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05983" w14:textId="782B3EB5" w:rsidR="007A11FC" w:rsidRPr="00E81552" w:rsidRDefault="007903A2" w:rsidP="00243A7C">
      <w:pPr>
        <w:pStyle w:val="a5"/>
        <w:tabs>
          <w:tab w:val="left" w:pos="1977"/>
        </w:tabs>
        <w:spacing w:line="240" w:lineRule="auto"/>
        <w:rPr>
          <w:rFonts w:asciiTheme="minorHAnsi" w:hAnsiTheme="minorHAnsi" w:cs="Times New Roman"/>
          <w:sz w:val="24"/>
          <w:u w:val="single"/>
        </w:rPr>
      </w:pPr>
      <w:r>
        <w:rPr>
          <w:rFonts w:asciiTheme="minorHAnsi" w:hAnsiTheme="minorHAnsi" w:cs="Times New Roman"/>
          <w:sz w:val="24"/>
          <w:u w:val="single"/>
        </w:rPr>
        <w:t>3</w:t>
      </w:r>
      <w:r w:rsidR="00C57167" w:rsidRPr="00E81552">
        <w:rPr>
          <w:rFonts w:asciiTheme="minorHAnsi" w:hAnsiTheme="minorHAnsi" w:cs="Times New Roman"/>
          <w:sz w:val="24"/>
          <w:u w:val="single"/>
        </w:rPr>
        <w:t xml:space="preserve">η </w:t>
      </w:r>
      <w:r w:rsidR="007A11FC" w:rsidRPr="00E81552">
        <w:rPr>
          <w:rFonts w:asciiTheme="minorHAnsi" w:hAnsiTheme="minorHAnsi" w:cs="Times New Roman"/>
          <w:sz w:val="24"/>
          <w:u w:val="single"/>
        </w:rPr>
        <w:t>ΠΡΟΣΚΛΗΣΗ ΕΚΔΗΛΩΣΗΣ ΕΝΔΙΑΦΕΡΟΝΤΟΣ</w:t>
      </w:r>
    </w:p>
    <w:p w14:paraId="49A6B2FB" w14:textId="77777777" w:rsidR="00D62604" w:rsidRPr="00E81552" w:rsidRDefault="007A11FC" w:rsidP="005A5D9B">
      <w:pPr>
        <w:jc w:val="center"/>
        <w:rPr>
          <w:rFonts w:asciiTheme="minorHAnsi" w:hAnsiTheme="minorHAnsi"/>
          <w:bCs/>
        </w:rPr>
      </w:pPr>
      <w:r w:rsidRPr="00E81552">
        <w:rPr>
          <w:rFonts w:asciiTheme="minorHAnsi" w:hAnsiTheme="minorHAnsi"/>
          <w:bCs/>
        </w:rPr>
        <w:t>ΓΙΑ ΤΗΝ ΥΠΟΒΟΛΗ ΠΡΟΤΑΣΕΩΝ</w:t>
      </w:r>
      <w:r w:rsidR="009D2817" w:rsidRPr="00E81552">
        <w:rPr>
          <w:rFonts w:asciiTheme="minorHAnsi" w:hAnsiTheme="minorHAnsi"/>
          <w:bCs/>
        </w:rPr>
        <w:t xml:space="preserve"> (ΠΑΡΕΜΒΑΣΕΙΣ ΔΗΜΟΣΙΟΥ ΧΑΡΑΚΤΗΡΑ) </w:t>
      </w:r>
    </w:p>
    <w:p w14:paraId="1B2D3076" w14:textId="2CFCC3B7" w:rsidR="00243A7C" w:rsidRPr="00E81552" w:rsidRDefault="007A11FC" w:rsidP="005A5D9B">
      <w:pPr>
        <w:jc w:val="center"/>
        <w:rPr>
          <w:rFonts w:asciiTheme="minorHAnsi" w:hAnsiTheme="minorHAnsi"/>
          <w:bCs/>
        </w:rPr>
      </w:pPr>
      <w:r w:rsidRPr="00E81552">
        <w:rPr>
          <w:rFonts w:asciiTheme="minorHAnsi" w:hAnsiTheme="minorHAnsi"/>
          <w:bCs/>
        </w:rPr>
        <w:t>ΣΤΟ Π</w:t>
      </w:r>
      <w:r w:rsidR="00D62604" w:rsidRPr="00E81552">
        <w:rPr>
          <w:rFonts w:asciiTheme="minorHAnsi" w:hAnsiTheme="minorHAnsi"/>
          <w:bCs/>
        </w:rPr>
        <w:t xml:space="preserve">ΛΑΙΣΙΟ ΤΟΥ ΤΟΠΙΚΟΥ ΠΡΟΓΡΑΜΜΑΤΟΣ </w:t>
      </w:r>
      <w:r w:rsidR="009E7BE5" w:rsidRPr="00E81552">
        <w:rPr>
          <w:rFonts w:asciiTheme="minorHAnsi" w:hAnsiTheme="minorHAnsi"/>
          <w:bCs/>
          <w:lang w:val="en-US"/>
        </w:rPr>
        <w:t>CLLD</w:t>
      </w:r>
      <w:r w:rsidRPr="00E81552">
        <w:rPr>
          <w:rFonts w:asciiTheme="minorHAnsi" w:hAnsiTheme="minorHAnsi"/>
          <w:bCs/>
        </w:rPr>
        <w:t xml:space="preserve"> </w:t>
      </w:r>
      <w:r w:rsidR="00D62604" w:rsidRPr="00E81552">
        <w:rPr>
          <w:rFonts w:asciiTheme="minorHAnsi" w:hAnsiTheme="minorHAnsi"/>
          <w:bCs/>
        </w:rPr>
        <w:t xml:space="preserve">/ </w:t>
      </w:r>
      <w:r w:rsidRPr="00E81552">
        <w:rPr>
          <w:rFonts w:asciiTheme="minorHAnsi" w:hAnsiTheme="minorHAnsi"/>
          <w:bCs/>
          <w:lang w:val="en-US"/>
        </w:rPr>
        <w:t>LEADER</w:t>
      </w:r>
      <w:r w:rsidR="009E7BE5" w:rsidRPr="00E81552">
        <w:rPr>
          <w:rFonts w:asciiTheme="minorHAnsi" w:hAnsiTheme="minorHAnsi"/>
          <w:bCs/>
        </w:rPr>
        <w:t xml:space="preserve"> </w:t>
      </w:r>
      <w:r w:rsidR="00AB343B">
        <w:rPr>
          <w:rFonts w:asciiTheme="minorHAnsi" w:hAnsiTheme="minorHAnsi"/>
          <w:bCs/>
        </w:rPr>
        <w:t>ΜΕΣΑΡΑΣ</w:t>
      </w:r>
      <w:r w:rsidRPr="00E81552">
        <w:rPr>
          <w:rFonts w:asciiTheme="minorHAnsi" w:hAnsiTheme="minorHAnsi"/>
          <w:bCs/>
        </w:rPr>
        <w:t xml:space="preserve"> </w:t>
      </w:r>
    </w:p>
    <w:p w14:paraId="2FA8DA36" w14:textId="77777777" w:rsidR="007A11FC" w:rsidRDefault="007A11FC" w:rsidP="005A5D9B">
      <w:pPr>
        <w:jc w:val="center"/>
        <w:rPr>
          <w:rFonts w:asciiTheme="minorHAnsi" w:hAnsiTheme="minorHAnsi"/>
          <w:bCs/>
        </w:rPr>
      </w:pPr>
      <w:r w:rsidRPr="00E81552">
        <w:rPr>
          <w:rFonts w:asciiTheme="minorHAnsi" w:hAnsiTheme="minorHAnsi"/>
          <w:bCs/>
        </w:rPr>
        <w:t xml:space="preserve">ΤΗΣ </w:t>
      </w:r>
      <w:r w:rsidR="00041DDE" w:rsidRPr="00E81552">
        <w:rPr>
          <w:rFonts w:asciiTheme="minorHAnsi" w:hAnsiTheme="minorHAnsi"/>
          <w:bCs/>
        </w:rPr>
        <w:t xml:space="preserve">ΟΜΑΔΑΣ ΤΟΠΙΚΗΣ ΔΡΑΣΗΣ </w:t>
      </w:r>
      <w:r w:rsidRPr="00E81552">
        <w:rPr>
          <w:rFonts w:asciiTheme="minorHAnsi" w:hAnsiTheme="minorHAnsi"/>
          <w:bCs/>
        </w:rPr>
        <w:t xml:space="preserve">ΑΝΑΠΤΥΞΙΑΚΗΣ ΗΡΑΚΛΕΙΟΥ </w:t>
      </w:r>
      <w:r w:rsidR="00243A7C" w:rsidRPr="00E81552">
        <w:rPr>
          <w:rFonts w:asciiTheme="minorHAnsi" w:hAnsiTheme="minorHAnsi"/>
          <w:bCs/>
        </w:rPr>
        <w:t>Α.Α.Ε. ΟΤΑ</w:t>
      </w:r>
    </w:p>
    <w:p w14:paraId="11417A6D" w14:textId="4AD7006A" w:rsidR="006824A4" w:rsidRPr="00E81552" w:rsidRDefault="006824A4" w:rsidP="005A5D9B">
      <w:pPr>
        <w:jc w:val="center"/>
        <w:rPr>
          <w:rFonts w:asciiTheme="minorHAnsi" w:hAnsiTheme="minorHAnsi"/>
          <w:bCs/>
        </w:rPr>
      </w:pPr>
      <w:r w:rsidRPr="006824A4">
        <w:rPr>
          <w:rFonts w:asciiTheme="minorHAnsi" w:hAnsiTheme="minorHAnsi"/>
          <w:bCs/>
        </w:rPr>
        <w:t>(</w:t>
      </w:r>
      <w:proofErr w:type="spellStart"/>
      <w:r w:rsidRPr="006824A4">
        <w:rPr>
          <w:rFonts w:asciiTheme="minorHAnsi" w:hAnsiTheme="minorHAnsi"/>
          <w:bCs/>
        </w:rPr>
        <w:t>αρ.πρωτ</w:t>
      </w:r>
      <w:proofErr w:type="spellEnd"/>
      <w:r w:rsidRPr="006824A4">
        <w:rPr>
          <w:rFonts w:asciiTheme="minorHAnsi" w:hAnsiTheme="minorHAnsi"/>
          <w:bCs/>
        </w:rPr>
        <w:t xml:space="preserve">. </w:t>
      </w:r>
      <w:r>
        <w:rPr>
          <w:rFonts w:asciiTheme="minorHAnsi" w:hAnsiTheme="minorHAnsi"/>
          <w:bCs/>
        </w:rPr>
        <w:t>1051</w:t>
      </w:r>
      <w:r w:rsidRPr="006824A4">
        <w:rPr>
          <w:rFonts w:asciiTheme="minorHAnsi" w:hAnsiTheme="minorHAnsi"/>
          <w:bCs/>
        </w:rPr>
        <w:t>/</w:t>
      </w:r>
      <w:r>
        <w:rPr>
          <w:rFonts w:asciiTheme="minorHAnsi" w:hAnsiTheme="minorHAnsi"/>
          <w:bCs/>
        </w:rPr>
        <w:t>05</w:t>
      </w:r>
      <w:r w:rsidRPr="006824A4">
        <w:rPr>
          <w:rFonts w:asciiTheme="minorHAnsi" w:hAnsiTheme="minorHAnsi"/>
          <w:bCs/>
        </w:rPr>
        <w:t>-0</w:t>
      </w:r>
      <w:r>
        <w:rPr>
          <w:rFonts w:asciiTheme="minorHAnsi" w:hAnsiTheme="minorHAnsi"/>
          <w:bCs/>
        </w:rPr>
        <w:t>6</w:t>
      </w:r>
      <w:r w:rsidRPr="006824A4">
        <w:rPr>
          <w:rFonts w:asciiTheme="minorHAnsi" w:hAnsiTheme="minorHAnsi"/>
          <w:bCs/>
        </w:rPr>
        <w:t>-2024)</w:t>
      </w:r>
    </w:p>
    <w:p w14:paraId="7BC81E0F" w14:textId="77777777" w:rsidR="00BC7E06" w:rsidRPr="00482D77" w:rsidRDefault="00BC7E06" w:rsidP="007A3A54">
      <w:pPr>
        <w:ind w:right="-28" w:firstLine="720"/>
        <w:jc w:val="both"/>
        <w:rPr>
          <w:rFonts w:asciiTheme="minorHAnsi" w:hAnsiTheme="minorHAnsi"/>
          <w:sz w:val="22"/>
        </w:rPr>
      </w:pPr>
    </w:p>
    <w:p w14:paraId="47361A7D" w14:textId="3BCC319B" w:rsidR="00423F54" w:rsidRDefault="004B0868" w:rsidP="002E66EC">
      <w:pPr>
        <w:spacing w:beforeLines="60" w:before="144" w:afterLines="60" w:after="144" w:line="259" w:lineRule="auto"/>
        <w:ind w:right="-1"/>
        <w:jc w:val="both"/>
        <w:rPr>
          <w:rFonts w:asciiTheme="minorHAnsi" w:hAnsiTheme="minorHAnsi"/>
          <w:sz w:val="22"/>
        </w:rPr>
      </w:pPr>
      <w:r w:rsidRPr="00482D77">
        <w:rPr>
          <w:rFonts w:asciiTheme="minorHAnsi" w:hAnsiTheme="minorHAnsi"/>
          <w:sz w:val="22"/>
        </w:rPr>
        <w:t xml:space="preserve">Στο πλαίσιο υλοποίησης του </w:t>
      </w:r>
      <w:r w:rsidRPr="002E66EC">
        <w:rPr>
          <w:rFonts w:asciiTheme="minorHAnsi" w:eastAsiaTheme="minorHAnsi" w:hAnsiTheme="minorHAnsi" w:cstheme="minorBidi"/>
          <w:sz w:val="22"/>
          <w:szCs w:val="22"/>
          <w:lang w:eastAsia="en-US"/>
        </w:rPr>
        <w:t>Τοπικού</w:t>
      </w:r>
      <w:r w:rsidRPr="00482D77">
        <w:rPr>
          <w:rFonts w:asciiTheme="minorHAnsi" w:hAnsiTheme="minorHAnsi"/>
          <w:sz w:val="22"/>
        </w:rPr>
        <w:t xml:space="preserve"> Προγράμματος </w:t>
      </w:r>
      <w:r w:rsidR="009E7BE5" w:rsidRPr="00482D77">
        <w:rPr>
          <w:rFonts w:asciiTheme="minorHAnsi" w:hAnsiTheme="minorHAnsi"/>
          <w:sz w:val="22"/>
          <w:lang w:val="en-US"/>
        </w:rPr>
        <w:t>CLLD</w:t>
      </w:r>
      <w:r w:rsidRPr="00482D77">
        <w:rPr>
          <w:rFonts w:asciiTheme="minorHAnsi" w:hAnsiTheme="minorHAnsi"/>
          <w:sz w:val="22"/>
        </w:rPr>
        <w:t xml:space="preserve"> </w:t>
      </w:r>
      <w:r w:rsidRPr="00482D77">
        <w:rPr>
          <w:rFonts w:asciiTheme="minorHAnsi" w:hAnsiTheme="minorHAnsi"/>
          <w:sz w:val="22"/>
          <w:lang w:val="en-US"/>
        </w:rPr>
        <w:t>LEAD</w:t>
      </w:r>
      <w:r w:rsidRPr="00482D77">
        <w:rPr>
          <w:rFonts w:asciiTheme="minorHAnsi" w:hAnsiTheme="minorHAnsi"/>
          <w:noProof/>
          <w:sz w:val="22"/>
        </w:rPr>
        <w:t>ER</w:t>
      </w:r>
      <w:r w:rsidR="009E7BE5" w:rsidRPr="00482D77">
        <w:rPr>
          <w:rFonts w:asciiTheme="minorHAnsi" w:hAnsiTheme="minorHAnsi"/>
          <w:noProof/>
          <w:sz w:val="22"/>
        </w:rPr>
        <w:t xml:space="preserve"> </w:t>
      </w:r>
      <w:r w:rsidR="00AB343B">
        <w:rPr>
          <w:rFonts w:asciiTheme="minorHAnsi" w:hAnsiTheme="minorHAnsi"/>
          <w:noProof/>
          <w:sz w:val="22"/>
        </w:rPr>
        <w:t>Μεσαράς</w:t>
      </w:r>
      <w:r w:rsidRPr="00482D77">
        <w:rPr>
          <w:rFonts w:asciiTheme="minorHAnsi" w:hAnsiTheme="minorHAnsi"/>
          <w:noProof/>
          <w:sz w:val="22"/>
        </w:rPr>
        <w:t>,</w:t>
      </w:r>
      <w:r w:rsidRPr="00482D77">
        <w:rPr>
          <w:rFonts w:asciiTheme="minorHAnsi" w:hAnsiTheme="minorHAnsi"/>
          <w:sz w:val="22"/>
        </w:rPr>
        <w:t xml:space="preserve"> </w:t>
      </w:r>
      <w:r w:rsidR="009E7BE5" w:rsidRPr="00482D77">
        <w:rPr>
          <w:rFonts w:asciiTheme="minorHAnsi" w:hAnsiTheme="minorHAnsi"/>
          <w:sz w:val="22"/>
        </w:rPr>
        <w:t xml:space="preserve">Μέτρο 19: Τοπική Ανάπτυξη με πρωτοβουλία τοπικών κοινοτήτων </w:t>
      </w:r>
      <w:r w:rsidR="009E7BE5" w:rsidRPr="00482D77">
        <w:rPr>
          <w:rFonts w:asciiTheme="minorHAnsi" w:hAnsiTheme="minorHAnsi"/>
          <w:sz w:val="22"/>
          <w:lang w:val="en-US"/>
        </w:rPr>
        <w:t>CLLD</w:t>
      </w:r>
      <w:r w:rsidR="009E7BE5" w:rsidRPr="00482D77">
        <w:rPr>
          <w:rFonts w:asciiTheme="minorHAnsi" w:hAnsiTheme="minorHAnsi"/>
          <w:sz w:val="22"/>
        </w:rPr>
        <w:t xml:space="preserve"> / </w:t>
      </w:r>
      <w:r w:rsidR="009E7BE5" w:rsidRPr="00482D77">
        <w:rPr>
          <w:rFonts w:asciiTheme="minorHAnsi" w:hAnsiTheme="minorHAnsi"/>
          <w:sz w:val="22"/>
          <w:lang w:val="en-US"/>
        </w:rPr>
        <w:t>LEADER</w:t>
      </w:r>
      <w:r w:rsidR="00D75DD0" w:rsidRPr="00D75DD0">
        <w:rPr>
          <w:rFonts w:asciiTheme="minorHAnsi" w:hAnsiTheme="minorHAnsi"/>
          <w:sz w:val="22"/>
        </w:rPr>
        <w:t>,</w:t>
      </w:r>
      <w:r w:rsidR="009E7BE5" w:rsidRPr="00482D77">
        <w:rPr>
          <w:rFonts w:asciiTheme="minorHAnsi" w:hAnsiTheme="minorHAnsi"/>
          <w:sz w:val="22"/>
        </w:rPr>
        <w:t xml:space="preserve"> </w:t>
      </w:r>
      <w:r w:rsidR="00041DDE" w:rsidRPr="00482D77">
        <w:rPr>
          <w:rFonts w:asciiTheme="minorHAnsi" w:hAnsiTheme="minorHAnsi"/>
          <w:sz w:val="22"/>
        </w:rPr>
        <w:t xml:space="preserve">του Προγράμματος Αγροτικής Ανάπτυξης (ΠΑΑ), </w:t>
      </w:r>
      <w:r w:rsidRPr="00482D77">
        <w:rPr>
          <w:rFonts w:asciiTheme="minorHAnsi" w:hAnsiTheme="minorHAnsi"/>
          <w:sz w:val="22"/>
        </w:rPr>
        <w:t>η Ομάδα Τοπικής Δράσης (ΟΤΔ) της Αναπτυξιακής Ηρακλείου Α</w:t>
      </w:r>
      <w:r w:rsidR="00C06855" w:rsidRPr="00482D77">
        <w:rPr>
          <w:rFonts w:asciiTheme="minorHAnsi" w:hAnsiTheme="minorHAnsi"/>
          <w:sz w:val="22"/>
        </w:rPr>
        <w:t>Α</w:t>
      </w:r>
      <w:r w:rsidRPr="00482D77">
        <w:rPr>
          <w:rFonts w:asciiTheme="minorHAnsi" w:hAnsiTheme="minorHAnsi"/>
          <w:sz w:val="22"/>
        </w:rPr>
        <w:t>Ε</w:t>
      </w:r>
      <w:r w:rsidR="00C06855" w:rsidRPr="00482D77">
        <w:rPr>
          <w:rFonts w:asciiTheme="minorHAnsi" w:hAnsiTheme="minorHAnsi"/>
          <w:sz w:val="22"/>
        </w:rPr>
        <w:t xml:space="preserve"> ΟΤΑ</w:t>
      </w:r>
      <w:r w:rsidRPr="00482D77">
        <w:rPr>
          <w:rFonts w:asciiTheme="minorHAnsi" w:hAnsiTheme="minorHAnsi"/>
          <w:noProof/>
          <w:sz w:val="22"/>
        </w:rPr>
        <w:t>,</w:t>
      </w:r>
      <w:r w:rsidR="00C06855" w:rsidRPr="00482D77">
        <w:rPr>
          <w:rFonts w:asciiTheme="minorHAnsi" w:hAnsiTheme="minorHAnsi"/>
          <w:sz w:val="22"/>
        </w:rPr>
        <w:t xml:space="preserve"> καλεί τους </w:t>
      </w:r>
      <w:r w:rsidR="00482D77" w:rsidRPr="00482D77">
        <w:rPr>
          <w:rFonts w:asciiTheme="minorHAnsi" w:hAnsiTheme="minorHAnsi" w:cs="Tahoma"/>
          <w:sz w:val="22"/>
          <w:szCs w:val="22"/>
        </w:rPr>
        <w:t xml:space="preserve">φορείς που εμπίπτουν στις </w:t>
      </w:r>
      <w:r w:rsidR="00482D77" w:rsidRPr="00482D77">
        <w:rPr>
          <w:rFonts w:asciiTheme="minorHAnsi" w:hAnsiTheme="minorHAnsi" w:cs="Tahoma"/>
          <w:sz w:val="22"/>
          <w:szCs w:val="22"/>
          <w:u w:val="single"/>
        </w:rPr>
        <w:t>παρακάτω κατηγορίες δυνητικών Δικαιούχων</w:t>
      </w:r>
      <w:r w:rsidR="00482D77" w:rsidRPr="00482D77">
        <w:rPr>
          <w:rFonts w:asciiTheme="minorHAnsi" w:hAnsiTheme="minorHAnsi" w:cs="Tahoma"/>
          <w:sz w:val="22"/>
          <w:szCs w:val="22"/>
        </w:rPr>
        <w:t xml:space="preserve">: ΟΤΑ Α &amp; Β βαθμού και φορείς τους, Φορείς Δημοσίου Τομέα, Φορείς εκτός Δημόσιου Τομέα (όπως σωματεία, ΑΜΚΕ, λοιπές ΜΚΟ – ΝΠΙΔ) με καταστατικό σκοπό την υλοποίηση αντίστοιχων έργων, </w:t>
      </w:r>
      <w:r w:rsidR="00482D77" w:rsidRPr="00482D77">
        <w:rPr>
          <w:rFonts w:asciiTheme="minorHAnsi" w:hAnsiTheme="minorHAnsi"/>
          <w:sz w:val="22"/>
        </w:rPr>
        <w:t>να εκδηλώσουν το ενδιαφέρον τους για ένταξη στο πρόγραμμα</w:t>
      </w:r>
      <w:r w:rsidR="00482D77">
        <w:rPr>
          <w:rFonts w:asciiTheme="minorHAnsi" w:hAnsiTheme="minorHAnsi"/>
          <w:sz w:val="22"/>
        </w:rPr>
        <w:t xml:space="preserve">. </w:t>
      </w:r>
      <w:r w:rsidRPr="00482D77">
        <w:rPr>
          <w:rFonts w:asciiTheme="minorHAnsi" w:hAnsiTheme="minorHAnsi"/>
          <w:sz w:val="22"/>
          <w:u w:val="single"/>
        </w:rPr>
        <w:t>Περιοχή εφαρμογής</w:t>
      </w:r>
      <w:r w:rsidR="00A47C5F">
        <w:rPr>
          <w:rFonts w:asciiTheme="minorHAnsi" w:hAnsiTheme="minorHAnsi"/>
          <w:sz w:val="22"/>
        </w:rPr>
        <w:t xml:space="preserve"> της</w:t>
      </w:r>
      <w:r w:rsidRPr="00482D77">
        <w:rPr>
          <w:rFonts w:asciiTheme="minorHAnsi" w:hAnsiTheme="minorHAnsi"/>
          <w:sz w:val="22"/>
        </w:rPr>
        <w:t xml:space="preserve"> δρ</w:t>
      </w:r>
      <w:r w:rsidR="00A47C5F">
        <w:rPr>
          <w:rFonts w:asciiTheme="minorHAnsi" w:hAnsiTheme="minorHAnsi"/>
          <w:sz w:val="22"/>
        </w:rPr>
        <w:t>άσης</w:t>
      </w:r>
      <w:r w:rsidR="00482D77">
        <w:rPr>
          <w:rFonts w:asciiTheme="minorHAnsi" w:hAnsiTheme="minorHAnsi"/>
          <w:sz w:val="22"/>
        </w:rPr>
        <w:t xml:space="preserve"> της</w:t>
      </w:r>
      <w:r w:rsidRPr="00482D77">
        <w:rPr>
          <w:rFonts w:asciiTheme="minorHAnsi" w:hAnsiTheme="minorHAnsi"/>
          <w:sz w:val="22"/>
        </w:rPr>
        <w:t xml:space="preserve"> παρούσα</w:t>
      </w:r>
      <w:r w:rsidR="00482D77">
        <w:rPr>
          <w:rFonts w:asciiTheme="minorHAnsi" w:hAnsiTheme="minorHAnsi"/>
          <w:sz w:val="22"/>
        </w:rPr>
        <w:t>ς</w:t>
      </w:r>
      <w:r w:rsidRPr="00482D77">
        <w:rPr>
          <w:rFonts w:asciiTheme="minorHAnsi" w:hAnsiTheme="minorHAnsi"/>
          <w:sz w:val="22"/>
        </w:rPr>
        <w:t xml:space="preserve"> πρόσκληση</w:t>
      </w:r>
      <w:r w:rsidR="00482D77">
        <w:rPr>
          <w:rFonts w:asciiTheme="minorHAnsi" w:hAnsiTheme="minorHAnsi"/>
          <w:sz w:val="22"/>
        </w:rPr>
        <w:t>ς</w:t>
      </w:r>
      <w:r w:rsidRPr="00482D77">
        <w:rPr>
          <w:rFonts w:asciiTheme="minorHAnsi" w:hAnsiTheme="minorHAnsi"/>
          <w:sz w:val="22"/>
        </w:rPr>
        <w:t xml:space="preserve">, αποτελεί η περιοχή παρέμβασης του </w:t>
      </w:r>
      <w:r w:rsidR="00B40191" w:rsidRPr="00482D77">
        <w:rPr>
          <w:rFonts w:asciiTheme="minorHAnsi" w:hAnsiTheme="minorHAnsi"/>
          <w:sz w:val="22"/>
        </w:rPr>
        <w:t>Τοπικού Π</w:t>
      </w:r>
      <w:r w:rsidRPr="00482D77">
        <w:rPr>
          <w:rFonts w:asciiTheme="minorHAnsi" w:hAnsiTheme="minorHAnsi"/>
          <w:sz w:val="22"/>
        </w:rPr>
        <w:t xml:space="preserve">ρογράμματος </w:t>
      </w:r>
      <w:r w:rsidR="009E7BE5" w:rsidRPr="00482D77">
        <w:rPr>
          <w:rFonts w:asciiTheme="minorHAnsi" w:hAnsiTheme="minorHAnsi"/>
          <w:sz w:val="22"/>
          <w:lang w:val="en-US"/>
        </w:rPr>
        <w:t>CLLD</w:t>
      </w:r>
      <w:r w:rsidR="009E7BE5" w:rsidRPr="00482D77">
        <w:rPr>
          <w:rFonts w:asciiTheme="minorHAnsi" w:hAnsiTheme="minorHAnsi"/>
          <w:sz w:val="22"/>
        </w:rPr>
        <w:t xml:space="preserve"> </w:t>
      </w:r>
      <w:r w:rsidRPr="00482D77">
        <w:rPr>
          <w:rFonts w:asciiTheme="minorHAnsi" w:hAnsiTheme="minorHAnsi"/>
          <w:sz w:val="22"/>
          <w:lang w:val="en-US"/>
        </w:rPr>
        <w:t>LEADER</w:t>
      </w:r>
      <w:r w:rsidRPr="00482D77">
        <w:rPr>
          <w:rFonts w:asciiTheme="minorHAnsi" w:hAnsiTheme="minorHAnsi"/>
          <w:sz w:val="22"/>
        </w:rPr>
        <w:t xml:space="preserve"> </w:t>
      </w:r>
      <w:r w:rsidR="00AB343B">
        <w:rPr>
          <w:rFonts w:asciiTheme="minorHAnsi" w:hAnsiTheme="minorHAnsi"/>
          <w:sz w:val="22"/>
        </w:rPr>
        <w:t>Μεσαρ</w:t>
      </w:r>
      <w:r w:rsidR="00A47C5F">
        <w:rPr>
          <w:rFonts w:asciiTheme="minorHAnsi" w:hAnsiTheme="minorHAnsi"/>
          <w:sz w:val="22"/>
        </w:rPr>
        <w:t>ά</w:t>
      </w:r>
      <w:r w:rsidRPr="00482D77">
        <w:rPr>
          <w:rFonts w:asciiTheme="minorHAnsi" w:hAnsiTheme="minorHAnsi"/>
          <w:sz w:val="22"/>
        </w:rPr>
        <w:t xml:space="preserve">ς </w:t>
      </w:r>
      <w:r w:rsidR="00A47C5F">
        <w:rPr>
          <w:rFonts w:asciiTheme="minorHAnsi" w:hAnsiTheme="minorHAnsi"/>
          <w:sz w:val="22"/>
        </w:rPr>
        <w:t xml:space="preserve">της </w:t>
      </w:r>
      <w:r w:rsidRPr="00482D77">
        <w:rPr>
          <w:rFonts w:asciiTheme="minorHAnsi" w:hAnsiTheme="minorHAnsi"/>
          <w:sz w:val="22"/>
        </w:rPr>
        <w:t xml:space="preserve">ΟΤΔ, όπως αυτή περιγράφεται </w:t>
      </w:r>
      <w:r w:rsidR="00482D77">
        <w:rPr>
          <w:rFonts w:asciiTheme="minorHAnsi" w:hAnsiTheme="minorHAnsi"/>
          <w:sz w:val="22"/>
        </w:rPr>
        <w:t>στο αναλυτικό τεύχος της πρόσκλησης</w:t>
      </w:r>
      <w:r w:rsidRPr="00482D77">
        <w:rPr>
          <w:rFonts w:asciiTheme="minorHAnsi" w:hAnsiTheme="minorHAnsi"/>
          <w:sz w:val="22"/>
        </w:rPr>
        <w:t xml:space="preserve">. </w:t>
      </w:r>
    </w:p>
    <w:p w14:paraId="01A2FCC3" w14:textId="2093E4DA" w:rsidR="00041DDE" w:rsidRDefault="004B0868" w:rsidP="00F86818">
      <w:pPr>
        <w:ind w:right="-1" w:firstLine="567"/>
        <w:jc w:val="both"/>
        <w:rPr>
          <w:rFonts w:asciiTheme="minorHAnsi" w:hAnsiTheme="minorHAnsi"/>
          <w:noProof/>
          <w:sz w:val="22"/>
        </w:rPr>
      </w:pPr>
      <w:r w:rsidRPr="00482D77">
        <w:rPr>
          <w:rFonts w:asciiTheme="minorHAnsi" w:hAnsiTheme="minorHAnsi"/>
          <w:sz w:val="22"/>
        </w:rPr>
        <w:t xml:space="preserve">Η παρούσα </w:t>
      </w:r>
      <w:r w:rsidRPr="002E66EC">
        <w:rPr>
          <w:rFonts w:asciiTheme="minorHAnsi" w:eastAsiaTheme="minorHAnsi" w:hAnsiTheme="minorHAnsi" w:cs="CIDFont+F4"/>
          <w:color w:val="000000"/>
          <w:sz w:val="22"/>
          <w:szCs w:val="22"/>
          <w:lang w:eastAsia="en-US"/>
        </w:rPr>
        <w:t>πρόσκληση</w:t>
      </w:r>
      <w:r w:rsidRPr="00482D77">
        <w:rPr>
          <w:rFonts w:asciiTheme="minorHAnsi" w:hAnsiTheme="minorHAnsi"/>
          <w:sz w:val="22"/>
        </w:rPr>
        <w:t xml:space="preserve"> εκδήλωσης ενδιαφέροντος</w:t>
      </w:r>
      <w:r w:rsidR="00F86818">
        <w:rPr>
          <w:rFonts w:asciiTheme="minorHAnsi" w:hAnsiTheme="minorHAnsi"/>
          <w:sz w:val="22"/>
        </w:rPr>
        <w:t xml:space="preserve">, </w:t>
      </w:r>
      <w:r w:rsidR="00F86818" w:rsidRPr="00E81552">
        <w:rPr>
          <w:rFonts w:asciiTheme="minorHAnsi" w:hAnsiTheme="minorHAnsi"/>
          <w:sz w:val="22"/>
        </w:rPr>
        <w:t xml:space="preserve">συνολικού ενδεικτικού προϋπολογισμού </w:t>
      </w:r>
      <w:r w:rsidR="00EB4202">
        <w:rPr>
          <w:rFonts w:asciiTheme="minorHAnsi" w:hAnsiTheme="minorHAnsi"/>
          <w:b/>
          <w:sz w:val="22"/>
        </w:rPr>
        <w:t>60</w:t>
      </w:r>
      <w:r w:rsidR="00AB343B">
        <w:rPr>
          <w:rFonts w:asciiTheme="minorHAnsi" w:hAnsiTheme="minorHAnsi"/>
          <w:b/>
          <w:sz w:val="22"/>
        </w:rPr>
        <w:t>0</w:t>
      </w:r>
      <w:r w:rsidR="002E66EC" w:rsidRPr="002E66EC">
        <w:rPr>
          <w:rFonts w:asciiTheme="minorHAnsi" w:hAnsiTheme="minorHAnsi"/>
          <w:b/>
          <w:sz w:val="22"/>
        </w:rPr>
        <w:t>.000,00</w:t>
      </w:r>
      <w:r w:rsidR="00F86818" w:rsidRPr="002E66EC">
        <w:rPr>
          <w:rFonts w:asciiTheme="minorHAnsi" w:hAnsiTheme="minorHAnsi"/>
          <w:b/>
          <w:sz w:val="22"/>
        </w:rPr>
        <w:t>€,</w:t>
      </w:r>
      <w:r w:rsidRPr="00E81552">
        <w:rPr>
          <w:rFonts w:asciiTheme="minorHAnsi" w:hAnsiTheme="minorHAnsi"/>
          <w:sz w:val="22"/>
        </w:rPr>
        <w:t xml:space="preserve"> αφορά στ</w:t>
      </w:r>
      <w:r w:rsidR="00AB343B">
        <w:rPr>
          <w:rFonts w:asciiTheme="minorHAnsi" w:hAnsiTheme="minorHAnsi"/>
          <w:sz w:val="22"/>
        </w:rPr>
        <w:t>ο</w:t>
      </w:r>
      <w:r w:rsidRPr="00E81552">
        <w:rPr>
          <w:rFonts w:asciiTheme="minorHAnsi" w:hAnsiTheme="minorHAnsi"/>
          <w:sz w:val="22"/>
        </w:rPr>
        <w:t xml:space="preserve"> εξής </w:t>
      </w:r>
      <w:r w:rsidR="00C06855" w:rsidRPr="00E81552">
        <w:rPr>
          <w:rFonts w:asciiTheme="minorHAnsi" w:hAnsiTheme="minorHAnsi"/>
          <w:sz w:val="22"/>
        </w:rPr>
        <w:t>Υπομ</w:t>
      </w:r>
      <w:r w:rsidR="00AB343B">
        <w:rPr>
          <w:rFonts w:asciiTheme="minorHAnsi" w:hAnsiTheme="minorHAnsi"/>
          <w:sz w:val="22"/>
        </w:rPr>
        <w:t>έτρο</w:t>
      </w:r>
      <w:r w:rsidRPr="00E81552">
        <w:rPr>
          <w:rFonts w:asciiTheme="minorHAnsi" w:hAnsiTheme="minorHAnsi"/>
          <w:sz w:val="22"/>
        </w:rPr>
        <w:t xml:space="preserve"> /</w:t>
      </w:r>
      <w:r w:rsidR="00AB343B">
        <w:rPr>
          <w:rFonts w:asciiTheme="minorHAnsi" w:hAnsiTheme="minorHAnsi"/>
          <w:sz w:val="22"/>
        </w:rPr>
        <w:t>Υποδράση</w:t>
      </w:r>
      <w:r w:rsidRPr="00E81552">
        <w:rPr>
          <w:rFonts w:asciiTheme="minorHAnsi" w:hAnsiTheme="minorHAnsi"/>
          <w:noProof/>
          <w:sz w:val="22"/>
        </w:rPr>
        <w:t xml:space="preserve">: </w:t>
      </w:r>
    </w:p>
    <w:p w14:paraId="64C78607" w14:textId="77777777" w:rsidR="002E66EC" w:rsidRDefault="002E66EC" w:rsidP="00F86818">
      <w:pPr>
        <w:ind w:right="-1" w:firstLine="567"/>
        <w:jc w:val="both"/>
        <w:rPr>
          <w:rFonts w:asciiTheme="minorHAnsi" w:hAnsiTheme="minorHAnsi"/>
          <w:noProof/>
          <w:sz w:val="22"/>
        </w:rPr>
      </w:pPr>
    </w:p>
    <w:tbl>
      <w:tblPr>
        <w:tblW w:w="50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2"/>
        <w:gridCol w:w="6505"/>
        <w:gridCol w:w="1041"/>
        <w:gridCol w:w="988"/>
      </w:tblGrid>
      <w:tr w:rsidR="00D51DF5" w:rsidRPr="00E81552" w14:paraId="382596F8" w14:textId="77777777" w:rsidTr="002E66EC">
        <w:trPr>
          <w:trHeight w:val="452"/>
          <w:tblHeader/>
          <w:jc w:val="center"/>
        </w:trPr>
        <w:tc>
          <w:tcPr>
            <w:tcW w:w="452" w:type="pct"/>
            <w:shd w:val="clear" w:color="auto" w:fill="auto"/>
            <w:vAlign w:val="center"/>
          </w:tcPr>
          <w:p w14:paraId="556D956E" w14:textId="77777777" w:rsidR="00482D77" w:rsidRPr="002E66EC" w:rsidRDefault="00482D77" w:rsidP="00E81552">
            <w:pPr>
              <w:spacing w:before="100" w:beforeAutospacing="1" w:after="100" w:afterAutospacing="1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E66E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ΚΩΔ. </w:t>
            </w:r>
          </w:p>
        </w:tc>
        <w:tc>
          <w:tcPr>
            <w:tcW w:w="3480" w:type="pct"/>
            <w:shd w:val="clear" w:color="auto" w:fill="auto"/>
            <w:vAlign w:val="center"/>
          </w:tcPr>
          <w:p w14:paraId="680A8EED" w14:textId="77777777" w:rsidR="00482D77" w:rsidRPr="002E66EC" w:rsidRDefault="00482D77" w:rsidP="00172909">
            <w:pPr>
              <w:spacing w:before="100" w:beforeAutospacing="1" w:after="100" w:afterAutospacing="1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E66EC">
              <w:rPr>
                <w:rFonts w:asciiTheme="minorHAnsi" w:hAnsiTheme="minorHAnsi"/>
                <w:b/>
                <w:bCs/>
                <w:sz w:val="18"/>
                <w:szCs w:val="18"/>
              </w:rPr>
              <w:t>ΥΠΟΜΕΤΡΑ - ΔΡΑΣΕΙΣ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819FE80" w14:textId="77777777" w:rsidR="00482D77" w:rsidRPr="002E66EC" w:rsidRDefault="00E81552" w:rsidP="00FE5389">
            <w:pPr>
              <w:spacing w:before="100" w:beforeAutospacing="1" w:after="100" w:afterAutospacing="1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E66EC">
              <w:rPr>
                <w:rFonts w:asciiTheme="minorHAnsi" w:hAnsiTheme="minorHAnsi"/>
                <w:b/>
                <w:bCs/>
                <w:sz w:val="18"/>
                <w:szCs w:val="18"/>
              </w:rPr>
              <w:t>Δημόσια Δαπάνη</w:t>
            </w:r>
            <w:r w:rsidR="00482D77" w:rsidRPr="002E66E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28" w:type="pct"/>
            <w:shd w:val="clear" w:color="auto" w:fill="auto"/>
            <w:vAlign w:val="center"/>
          </w:tcPr>
          <w:p w14:paraId="18455DA1" w14:textId="77777777" w:rsidR="00482D77" w:rsidRPr="002E66EC" w:rsidRDefault="00482D77" w:rsidP="00172909">
            <w:pPr>
              <w:spacing w:before="100" w:beforeAutospacing="1" w:after="100" w:afterAutospacing="1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E66EC">
              <w:rPr>
                <w:rFonts w:asciiTheme="minorHAnsi" w:hAnsiTheme="minorHAnsi"/>
                <w:b/>
                <w:bCs/>
                <w:sz w:val="18"/>
                <w:szCs w:val="18"/>
              </w:rPr>
              <w:t>Ποσοστό Ενίσχυσης</w:t>
            </w:r>
          </w:p>
        </w:tc>
      </w:tr>
      <w:tr w:rsidR="00D51DF5" w:rsidRPr="00E81552" w14:paraId="3E60C128" w14:textId="77777777" w:rsidTr="007903A2">
        <w:trPr>
          <w:trHeight w:val="452"/>
          <w:jc w:val="center"/>
        </w:trPr>
        <w:tc>
          <w:tcPr>
            <w:tcW w:w="452" w:type="pct"/>
            <w:shd w:val="clear" w:color="auto" w:fill="C5E0B3" w:themeFill="accent6" w:themeFillTint="66"/>
            <w:vAlign w:val="center"/>
          </w:tcPr>
          <w:p w14:paraId="151D8BC0" w14:textId="77777777" w:rsidR="00482D77" w:rsidRPr="002E66EC" w:rsidRDefault="00482D77" w:rsidP="0063410D">
            <w:pPr>
              <w:spacing w:before="100" w:beforeAutospacing="1" w:after="100" w:afterAutospacing="1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E66EC">
              <w:rPr>
                <w:rFonts w:asciiTheme="minorHAnsi" w:hAnsiTheme="minorHAnsi"/>
                <w:b/>
                <w:bCs/>
                <w:sz w:val="18"/>
                <w:szCs w:val="18"/>
              </w:rPr>
              <w:t>19.2.4</w:t>
            </w:r>
          </w:p>
        </w:tc>
        <w:tc>
          <w:tcPr>
            <w:tcW w:w="3480" w:type="pct"/>
            <w:shd w:val="clear" w:color="auto" w:fill="C5E0B3" w:themeFill="accent6" w:themeFillTint="66"/>
            <w:vAlign w:val="center"/>
          </w:tcPr>
          <w:p w14:paraId="29870E8E" w14:textId="77777777" w:rsidR="00482D77" w:rsidRPr="002E66EC" w:rsidRDefault="00482D77" w:rsidP="00482D77">
            <w:pPr>
              <w:spacing w:before="100" w:beforeAutospacing="1" w:after="100" w:afterAutospacing="1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E66EC">
              <w:rPr>
                <w:rFonts w:asciiTheme="minorHAnsi" w:hAnsiTheme="minorHAnsi"/>
                <w:b/>
                <w:bCs/>
                <w:sz w:val="18"/>
                <w:szCs w:val="18"/>
              </w:rPr>
              <w:t>Βασικές υπηρεσίες &amp; ανάπλαση χωριών σε αγροτικές περιοχές</w:t>
            </w:r>
          </w:p>
        </w:tc>
        <w:tc>
          <w:tcPr>
            <w:tcW w:w="540" w:type="pct"/>
            <w:shd w:val="clear" w:color="auto" w:fill="C5E0B3" w:themeFill="accent6" w:themeFillTint="66"/>
            <w:vAlign w:val="center"/>
          </w:tcPr>
          <w:p w14:paraId="3D463434" w14:textId="43FA7F90" w:rsidR="00482D77" w:rsidRPr="002E66EC" w:rsidRDefault="007903A2" w:rsidP="00AB343B">
            <w:pPr>
              <w:spacing w:before="100" w:beforeAutospacing="1" w:after="100" w:afterAutospacing="1"/>
              <w:jc w:val="right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600</w:t>
            </w:r>
            <w:r w:rsidR="00482D77" w:rsidRPr="002E66EC">
              <w:rPr>
                <w:rFonts w:asciiTheme="minorHAnsi" w:hAnsiTheme="minorHAnsi"/>
                <w:b/>
                <w:bCs/>
                <w:sz w:val="18"/>
                <w:szCs w:val="18"/>
              </w:rPr>
              <w:t>.00</w:t>
            </w:r>
            <w:r w:rsidR="00F86818" w:rsidRPr="002E66EC">
              <w:rPr>
                <w:rFonts w:asciiTheme="minorHAnsi" w:hAnsiTheme="minorHAnsi"/>
                <w:b/>
                <w:bCs/>
                <w:sz w:val="18"/>
                <w:szCs w:val="18"/>
              </w:rPr>
              <w:t>0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528" w:type="pct"/>
            <w:shd w:val="clear" w:color="auto" w:fill="C5E0B3" w:themeFill="accent6" w:themeFillTint="66"/>
            <w:vAlign w:val="center"/>
          </w:tcPr>
          <w:p w14:paraId="494D87D5" w14:textId="77777777" w:rsidR="00482D77" w:rsidRPr="002E66EC" w:rsidRDefault="00482D77" w:rsidP="00172909">
            <w:pPr>
              <w:spacing w:before="100" w:beforeAutospacing="1" w:after="100" w:afterAutospacing="1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D51DF5" w:rsidRPr="00E81552" w14:paraId="39F2B750" w14:textId="77777777" w:rsidTr="002E66EC">
        <w:trPr>
          <w:trHeight w:val="992"/>
          <w:jc w:val="center"/>
        </w:trPr>
        <w:tc>
          <w:tcPr>
            <w:tcW w:w="452" w:type="pct"/>
            <w:vAlign w:val="center"/>
          </w:tcPr>
          <w:p w14:paraId="1641FEAC" w14:textId="6700436D" w:rsidR="00482D77" w:rsidRPr="00E81552" w:rsidRDefault="00482D77" w:rsidP="001B3EE3">
            <w:pPr>
              <w:jc w:val="center"/>
              <w:rPr>
                <w:rFonts w:asciiTheme="minorHAnsi" w:hAnsiTheme="minorHAnsi"/>
              </w:rPr>
            </w:pPr>
            <w:r w:rsidRPr="00E81552">
              <w:rPr>
                <w:rFonts w:asciiTheme="minorHAnsi" w:hAnsiTheme="minorHAnsi"/>
                <w:sz w:val="18"/>
                <w:szCs w:val="18"/>
              </w:rPr>
              <w:t>19.</w:t>
            </w:r>
            <w:r w:rsidRPr="00E81552">
              <w:rPr>
                <w:rFonts w:asciiTheme="minorHAnsi" w:hAnsiTheme="minorHAnsi"/>
                <w:sz w:val="18"/>
                <w:szCs w:val="18"/>
                <w:lang w:val="en-US"/>
              </w:rPr>
              <w:t>2.4.</w:t>
            </w:r>
            <w:r w:rsidR="001B3EE3">
              <w:rPr>
                <w:rFonts w:asciiTheme="minorHAnsi" w:hAnsiTheme="minorHAnsi"/>
                <w:sz w:val="18"/>
                <w:szCs w:val="18"/>
                <w:lang w:val="en-US"/>
              </w:rPr>
              <w:t>2</w:t>
            </w:r>
          </w:p>
        </w:tc>
        <w:tc>
          <w:tcPr>
            <w:tcW w:w="3480" w:type="pct"/>
            <w:shd w:val="clear" w:color="auto" w:fill="auto"/>
            <w:vAlign w:val="center"/>
          </w:tcPr>
          <w:p w14:paraId="7CD3C474" w14:textId="1712A373" w:rsidR="00482D77" w:rsidRPr="00E81552" w:rsidRDefault="007903A2" w:rsidP="00D75DD0">
            <w:pPr>
              <w:spacing w:before="100" w:beforeAutospacing="1" w:after="100" w:afterAutospacing="1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903A2">
              <w:rPr>
                <w:rFonts w:asciiTheme="minorHAnsi" w:hAnsiTheme="minorHAnsi"/>
                <w:sz w:val="18"/>
                <w:szCs w:val="18"/>
              </w:rPr>
              <w:t>Στήριξη για τη δημιουργία, βελτίωση ή επέκταση τοπικών βασικών υπηρεσιών για τον αγροτικό πληθυσμό, καθώς και των σχετικών υποδομών (πχ. παιδικοί σταθμοί, αγροτικά ιατρεία, κ.λπ.)</w:t>
            </w:r>
          </w:p>
        </w:tc>
        <w:tc>
          <w:tcPr>
            <w:tcW w:w="540" w:type="pct"/>
            <w:shd w:val="clear" w:color="auto" w:fill="auto"/>
            <w:noWrap/>
            <w:vAlign w:val="center"/>
          </w:tcPr>
          <w:p w14:paraId="63248A47" w14:textId="7DF65945" w:rsidR="00482D77" w:rsidRPr="00E81552" w:rsidRDefault="007903A2" w:rsidP="00FE5389">
            <w:pPr>
              <w:spacing w:before="100" w:beforeAutospacing="1" w:after="100" w:afterAutospacing="1"/>
              <w:jc w:val="righ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60</w:t>
            </w:r>
            <w:r w:rsidR="002E66EC">
              <w:rPr>
                <w:rFonts w:asciiTheme="minorHAnsi" w:hAnsiTheme="minorHAnsi"/>
                <w:sz w:val="18"/>
                <w:szCs w:val="18"/>
              </w:rPr>
              <w:t>0.000</w:t>
            </w:r>
            <w:r>
              <w:rPr>
                <w:rFonts w:asciiTheme="minorHAnsi" w:hAnsiTheme="minorHAnsi"/>
                <w:sz w:val="18"/>
                <w:szCs w:val="18"/>
              </w:rPr>
              <w:t>,00</w:t>
            </w:r>
          </w:p>
        </w:tc>
        <w:tc>
          <w:tcPr>
            <w:tcW w:w="528" w:type="pct"/>
            <w:shd w:val="clear" w:color="auto" w:fill="auto"/>
            <w:noWrap/>
            <w:vAlign w:val="center"/>
          </w:tcPr>
          <w:p w14:paraId="0BD9B49E" w14:textId="6D8C86A0" w:rsidR="00482D77" w:rsidRPr="00E81552" w:rsidRDefault="00AB343B" w:rsidP="00FE5389">
            <w:pPr>
              <w:spacing w:before="100" w:beforeAutospacing="1" w:after="100" w:afterAutospacing="1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81552">
              <w:rPr>
                <w:rFonts w:asciiTheme="minorHAnsi" w:hAnsiTheme="minorHAnsi"/>
                <w:sz w:val="18"/>
                <w:szCs w:val="18"/>
              </w:rPr>
              <w:t>Έως 100%</w:t>
            </w:r>
          </w:p>
        </w:tc>
      </w:tr>
    </w:tbl>
    <w:p w14:paraId="7B642BF2" w14:textId="77777777" w:rsidR="00041DDE" w:rsidRDefault="00041DDE" w:rsidP="00F86818">
      <w:pPr>
        <w:ind w:right="-30" w:firstLine="567"/>
        <w:jc w:val="both"/>
        <w:rPr>
          <w:rFonts w:asciiTheme="minorHAnsi" w:hAnsiTheme="minorHAnsi"/>
          <w:sz w:val="22"/>
        </w:rPr>
      </w:pPr>
    </w:p>
    <w:p w14:paraId="4CF6D614" w14:textId="18006DDE" w:rsidR="00423F54" w:rsidRPr="00D62604" w:rsidRDefault="00AB343B" w:rsidP="002E66EC">
      <w:pPr>
        <w:spacing w:beforeLines="60" w:before="144" w:afterLines="60" w:after="144" w:line="259" w:lineRule="auto"/>
        <w:ind w:right="-1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Η δράση</w:t>
      </w:r>
      <w:r w:rsidR="00A53B83" w:rsidRPr="00482D77">
        <w:rPr>
          <w:rFonts w:asciiTheme="minorHAnsi" w:hAnsiTheme="minorHAnsi"/>
          <w:sz w:val="22"/>
        </w:rPr>
        <w:t xml:space="preserve"> που εντάσσ</w:t>
      </w:r>
      <w:r>
        <w:rPr>
          <w:rFonts w:asciiTheme="minorHAnsi" w:hAnsiTheme="minorHAnsi"/>
          <w:sz w:val="22"/>
        </w:rPr>
        <w:t>εται</w:t>
      </w:r>
      <w:r w:rsidR="00A53B83" w:rsidRPr="00482D77">
        <w:rPr>
          <w:rFonts w:asciiTheme="minorHAnsi" w:hAnsiTheme="minorHAnsi"/>
          <w:sz w:val="22"/>
        </w:rPr>
        <w:t xml:space="preserve"> στο </w:t>
      </w:r>
      <w:r w:rsidR="00F86818">
        <w:rPr>
          <w:rFonts w:asciiTheme="minorHAnsi" w:hAnsiTheme="minorHAnsi"/>
          <w:sz w:val="22"/>
        </w:rPr>
        <w:t xml:space="preserve">Τοπικό </w:t>
      </w:r>
      <w:r w:rsidR="00A53B83" w:rsidRPr="00482D77">
        <w:rPr>
          <w:rFonts w:asciiTheme="minorHAnsi" w:hAnsiTheme="minorHAnsi"/>
          <w:sz w:val="22"/>
        </w:rPr>
        <w:t xml:space="preserve">Πρόγραμμα, οι δικαιούχοι, οι επιλέξιμες δαπάνες, τα ποσοστά επιχορήγησης, οι όροι και οι προϋποθέσεις συμμετοχής, οι προβλεπόμενες διαδικασίες και τα κριτήρια </w:t>
      </w:r>
      <w:proofErr w:type="spellStart"/>
      <w:r w:rsidR="00A53B83" w:rsidRPr="00482D77">
        <w:rPr>
          <w:rFonts w:asciiTheme="minorHAnsi" w:hAnsiTheme="minorHAnsi"/>
          <w:sz w:val="22"/>
        </w:rPr>
        <w:t>επιλεξιμότητας</w:t>
      </w:r>
      <w:proofErr w:type="spellEnd"/>
      <w:r w:rsidR="00A53B83" w:rsidRPr="00482D77">
        <w:rPr>
          <w:rFonts w:asciiTheme="minorHAnsi" w:hAnsiTheme="minorHAnsi"/>
          <w:sz w:val="22"/>
        </w:rPr>
        <w:t xml:space="preserve"> και επιλογής των προτεινόμενων επενδυτικών σχεδίων, </w:t>
      </w:r>
      <w:r w:rsidR="00F86818">
        <w:rPr>
          <w:rFonts w:asciiTheme="minorHAnsi" w:hAnsiTheme="minorHAnsi"/>
          <w:sz w:val="22"/>
        </w:rPr>
        <w:t xml:space="preserve">τα σχετικά υποδείγματα της αίτησης στήριξης και τα παραρτήματα αυτής, </w:t>
      </w:r>
      <w:r w:rsidR="00A53B83" w:rsidRPr="00482D77">
        <w:rPr>
          <w:rFonts w:asciiTheme="minorHAnsi" w:hAnsiTheme="minorHAnsi"/>
          <w:sz w:val="22"/>
        </w:rPr>
        <w:t>καθώς και ο τρόπος και οι όροι υλοποίησης των έργων, περιγράφονται αναλυτικά στον Οδηγό</w:t>
      </w:r>
      <w:r w:rsidR="00515764" w:rsidRPr="00482D77">
        <w:rPr>
          <w:rFonts w:asciiTheme="minorHAnsi" w:hAnsiTheme="minorHAnsi"/>
          <w:sz w:val="22"/>
        </w:rPr>
        <w:t xml:space="preserve"> διοικητικού ελέγχου αιτήσεων στήριξης</w:t>
      </w:r>
      <w:r w:rsidR="00A53B83" w:rsidRPr="00482D77">
        <w:rPr>
          <w:rFonts w:asciiTheme="minorHAnsi" w:hAnsiTheme="minorHAnsi"/>
          <w:sz w:val="22"/>
        </w:rPr>
        <w:t>, τ</w:t>
      </w:r>
      <w:r w:rsidR="00C06855" w:rsidRPr="00482D77">
        <w:rPr>
          <w:rFonts w:asciiTheme="minorHAnsi" w:hAnsiTheme="minorHAnsi"/>
          <w:sz w:val="22"/>
        </w:rPr>
        <w:t>α</w:t>
      </w:r>
      <w:r w:rsidR="00A53B83" w:rsidRPr="00482D77">
        <w:rPr>
          <w:rFonts w:asciiTheme="minorHAnsi" w:hAnsiTheme="minorHAnsi"/>
          <w:sz w:val="22"/>
        </w:rPr>
        <w:t xml:space="preserve"> οποί</w:t>
      </w:r>
      <w:r w:rsidR="00C06855" w:rsidRPr="00482D77">
        <w:rPr>
          <w:rFonts w:asciiTheme="minorHAnsi" w:hAnsiTheme="minorHAnsi"/>
          <w:sz w:val="22"/>
        </w:rPr>
        <w:t>α</w:t>
      </w:r>
      <w:r w:rsidR="00A53B83" w:rsidRPr="00482D77">
        <w:rPr>
          <w:rFonts w:asciiTheme="minorHAnsi" w:hAnsiTheme="minorHAnsi"/>
          <w:sz w:val="22"/>
        </w:rPr>
        <w:t xml:space="preserve"> μπορούν να προμηθεύονται οι ενδιαφερόμενοι από τα γραφεία της Αναπτυξιακής Ηρακλείου Α</w:t>
      </w:r>
      <w:r w:rsidR="00515764" w:rsidRPr="00482D77">
        <w:rPr>
          <w:rFonts w:asciiTheme="minorHAnsi" w:hAnsiTheme="minorHAnsi"/>
          <w:sz w:val="22"/>
        </w:rPr>
        <w:t>Α</w:t>
      </w:r>
      <w:r w:rsidR="00A53B83" w:rsidRPr="00482D77">
        <w:rPr>
          <w:rFonts w:asciiTheme="minorHAnsi" w:hAnsiTheme="minorHAnsi"/>
          <w:sz w:val="22"/>
        </w:rPr>
        <w:t xml:space="preserve">Ε </w:t>
      </w:r>
      <w:r w:rsidR="00515764" w:rsidRPr="00482D77">
        <w:rPr>
          <w:rFonts w:asciiTheme="minorHAnsi" w:hAnsiTheme="minorHAnsi"/>
          <w:sz w:val="22"/>
        </w:rPr>
        <w:t xml:space="preserve">ΟΤΑ </w:t>
      </w:r>
      <w:r w:rsidR="00423F54">
        <w:rPr>
          <w:rFonts w:asciiTheme="minorHAnsi" w:hAnsiTheme="minorHAnsi"/>
          <w:sz w:val="22"/>
        </w:rPr>
        <w:t xml:space="preserve">στις </w:t>
      </w:r>
      <w:proofErr w:type="spellStart"/>
      <w:r w:rsidR="00A53B83" w:rsidRPr="00482D77">
        <w:rPr>
          <w:rFonts w:asciiTheme="minorHAnsi" w:hAnsiTheme="minorHAnsi"/>
          <w:sz w:val="22"/>
        </w:rPr>
        <w:t>Αρχάνες</w:t>
      </w:r>
      <w:proofErr w:type="spellEnd"/>
      <w:r w:rsidR="00A53B83" w:rsidRPr="00482D77">
        <w:rPr>
          <w:rFonts w:asciiTheme="minorHAnsi" w:hAnsiTheme="minorHAnsi"/>
          <w:sz w:val="22"/>
        </w:rPr>
        <w:t xml:space="preserve"> Ηρακλείου, από την ιστοσελίδα</w:t>
      </w:r>
      <w:r w:rsidR="00423F54">
        <w:rPr>
          <w:rFonts w:asciiTheme="minorHAnsi" w:hAnsiTheme="minorHAnsi"/>
          <w:sz w:val="22"/>
        </w:rPr>
        <w:t xml:space="preserve"> της Αναπτυξιακής Ηρακλείου ΑΑΕ ΟΤΑ</w:t>
      </w:r>
      <w:r w:rsidR="00A53B83" w:rsidRPr="00482D77">
        <w:rPr>
          <w:rFonts w:asciiTheme="minorHAnsi" w:hAnsiTheme="minorHAnsi"/>
          <w:sz w:val="22"/>
        </w:rPr>
        <w:t xml:space="preserve"> </w:t>
      </w:r>
      <w:hyperlink r:id="rId7" w:history="1">
        <w:r w:rsidR="00A53B83" w:rsidRPr="00482D77">
          <w:rPr>
            <w:rStyle w:val="-"/>
            <w:rFonts w:asciiTheme="minorHAnsi" w:hAnsiTheme="minorHAnsi"/>
            <w:sz w:val="22"/>
            <w:lang w:val="en-US"/>
          </w:rPr>
          <w:t>www</w:t>
        </w:r>
        <w:r w:rsidR="00A53B83" w:rsidRPr="00482D77">
          <w:rPr>
            <w:rStyle w:val="-"/>
            <w:rFonts w:asciiTheme="minorHAnsi" w:hAnsiTheme="minorHAnsi"/>
            <w:sz w:val="22"/>
          </w:rPr>
          <w:t>.</w:t>
        </w:r>
        <w:r w:rsidR="00A53B83" w:rsidRPr="00482D77">
          <w:rPr>
            <w:rStyle w:val="-"/>
            <w:rFonts w:asciiTheme="minorHAnsi" w:hAnsiTheme="minorHAnsi"/>
            <w:sz w:val="22"/>
            <w:lang w:val="en-US"/>
          </w:rPr>
          <w:t>anher</w:t>
        </w:r>
        <w:r w:rsidR="00A53B83" w:rsidRPr="00482D77">
          <w:rPr>
            <w:rStyle w:val="-"/>
            <w:rFonts w:asciiTheme="minorHAnsi" w:hAnsiTheme="minorHAnsi"/>
            <w:sz w:val="22"/>
          </w:rPr>
          <w:t>.</w:t>
        </w:r>
        <w:r w:rsidR="00A53B83" w:rsidRPr="00482D77">
          <w:rPr>
            <w:rStyle w:val="-"/>
            <w:rFonts w:asciiTheme="minorHAnsi" w:hAnsiTheme="minorHAnsi"/>
            <w:sz w:val="22"/>
            <w:lang w:val="en-US"/>
          </w:rPr>
          <w:t>gr</w:t>
        </w:r>
      </w:hyperlink>
      <w:r w:rsidR="00D62604">
        <w:rPr>
          <w:rFonts w:asciiTheme="minorHAnsi" w:hAnsiTheme="minorHAnsi"/>
          <w:sz w:val="22"/>
        </w:rPr>
        <w:t xml:space="preserve"> </w:t>
      </w:r>
      <w:r w:rsidR="00423F54">
        <w:rPr>
          <w:rFonts w:asciiTheme="minorHAnsi" w:hAnsiTheme="minorHAnsi"/>
          <w:sz w:val="22"/>
        </w:rPr>
        <w:t>και</w:t>
      </w:r>
      <w:r w:rsidR="00D62604">
        <w:rPr>
          <w:rFonts w:asciiTheme="minorHAnsi" w:hAnsiTheme="minorHAnsi"/>
          <w:sz w:val="22"/>
        </w:rPr>
        <w:t xml:space="preserve"> από την ιστοσελίδα του ΠΑΑ </w:t>
      </w:r>
      <w:hyperlink r:id="rId8" w:history="1">
        <w:r w:rsidR="00D62604" w:rsidRPr="00EB2C83">
          <w:rPr>
            <w:rStyle w:val="-"/>
            <w:rFonts w:asciiTheme="minorHAnsi" w:hAnsiTheme="minorHAnsi"/>
            <w:sz w:val="22"/>
            <w:lang w:val="en-US"/>
          </w:rPr>
          <w:t>www</w:t>
        </w:r>
        <w:r w:rsidR="00D62604" w:rsidRPr="00EB2C83">
          <w:rPr>
            <w:rStyle w:val="-"/>
            <w:rFonts w:asciiTheme="minorHAnsi" w:hAnsiTheme="minorHAnsi"/>
            <w:sz w:val="22"/>
          </w:rPr>
          <w:t>.agrotikianaptixi.gr</w:t>
        </w:r>
      </w:hyperlink>
      <w:r w:rsidR="00D62604" w:rsidRPr="00D62604">
        <w:rPr>
          <w:rFonts w:asciiTheme="minorHAnsi" w:hAnsiTheme="minorHAnsi"/>
          <w:sz w:val="22"/>
        </w:rPr>
        <w:t>.</w:t>
      </w:r>
    </w:p>
    <w:p w14:paraId="347F9E26" w14:textId="77777777" w:rsidR="00041DDE" w:rsidRPr="00E81552" w:rsidRDefault="00A53B83" w:rsidP="002E66EC">
      <w:pPr>
        <w:spacing w:beforeLines="60" w:before="144" w:afterLines="60" w:after="144" w:line="259" w:lineRule="auto"/>
        <w:ind w:right="-1"/>
        <w:jc w:val="both"/>
        <w:rPr>
          <w:rFonts w:asciiTheme="minorHAnsi" w:hAnsiTheme="minorHAnsi"/>
          <w:sz w:val="22"/>
        </w:rPr>
      </w:pPr>
      <w:r w:rsidRPr="00482D77">
        <w:rPr>
          <w:rFonts w:asciiTheme="minorHAnsi" w:hAnsiTheme="minorHAnsi"/>
          <w:sz w:val="22"/>
        </w:rPr>
        <w:t xml:space="preserve">Οι </w:t>
      </w:r>
      <w:r w:rsidR="00423F54">
        <w:rPr>
          <w:rFonts w:asciiTheme="minorHAnsi" w:hAnsiTheme="minorHAnsi"/>
          <w:sz w:val="22"/>
        </w:rPr>
        <w:t>αιτήσεις στήριξης</w:t>
      </w:r>
      <w:r w:rsidRPr="00482D77">
        <w:rPr>
          <w:rFonts w:asciiTheme="minorHAnsi" w:hAnsiTheme="minorHAnsi"/>
          <w:sz w:val="22"/>
        </w:rPr>
        <w:t xml:space="preserve"> υποβάλλονται </w:t>
      </w:r>
      <w:r w:rsidR="00515764" w:rsidRPr="00482D77">
        <w:rPr>
          <w:rFonts w:asciiTheme="minorHAnsi" w:hAnsiTheme="minorHAnsi"/>
          <w:sz w:val="22"/>
        </w:rPr>
        <w:t>ηλεκτρονικά μέσω του ΟΠΣΑΑ (</w:t>
      </w:r>
      <w:hyperlink r:id="rId9" w:history="1">
        <w:r w:rsidR="00F86818" w:rsidRPr="00EB2C83">
          <w:rPr>
            <w:rStyle w:val="-"/>
            <w:rFonts w:asciiTheme="minorHAnsi" w:hAnsiTheme="minorHAnsi"/>
            <w:sz w:val="22"/>
            <w:lang w:val="en-US"/>
          </w:rPr>
          <w:t>www</w:t>
        </w:r>
        <w:r w:rsidR="00F86818" w:rsidRPr="00EB2C83">
          <w:rPr>
            <w:rStyle w:val="-"/>
            <w:rFonts w:asciiTheme="minorHAnsi" w:hAnsiTheme="minorHAnsi"/>
            <w:sz w:val="22"/>
          </w:rPr>
          <w:t>.</w:t>
        </w:r>
        <w:proofErr w:type="spellStart"/>
        <w:r w:rsidR="00F86818" w:rsidRPr="00EB2C83">
          <w:rPr>
            <w:rStyle w:val="-"/>
            <w:rFonts w:asciiTheme="minorHAnsi" w:hAnsiTheme="minorHAnsi"/>
            <w:sz w:val="22"/>
            <w:lang w:val="en-US"/>
          </w:rPr>
          <w:t>opsaa</w:t>
        </w:r>
        <w:proofErr w:type="spellEnd"/>
        <w:r w:rsidR="00F86818" w:rsidRPr="00EB2C83">
          <w:rPr>
            <w:rStyle w:val="-"/>
            <w:rFonts w:asciiTheme="minorHAnsi" w:hAnsiTheme="minorHAnsi"/>
            <w:sz w:val="22"/>
          </w:rPr>
          <w:t>.</w:t>
        </w:r>
        <w:r w:rsidR="00F86818" w:rsidRPr="00EB2C83">
          <w:rPr>
            <w:rStyle w:val="-"/>
            <w:rFonts w:asciiTheme="minorHAnsi" w:hAnsiTheme="minorHAnsi"/>
            <w:sz w:val="22"/>
            <w:lang w:val="en-US"/>
          </w:rPr>
          <w:t>gr</w:t>
        </w:r>
        <w:r w:rsidR="00F86818" w:rsidRPr="00EB2C83">
          <w:rPr>
            <w:rStyle w:val="-"/>
            <w:rFonts w:asciiTheme="minorHAnsi" w:hAnsiTheme="minorHAnsi"/>
            <w:sz w:val="22"/>
          </w:rPr>
          <w:t>/</w:t>
        </w:r>
        <w:r w:rsidR="00F86818" w:rsidRPr="00EB2C83">
          <w:rPr>
            <w:rStyle w:val="-"/>
            <w:rFonts w:asciiTheme="minorHAnsi" w:hAnsiTheme="minorHAnsi"/>
            <w:sz w:val="22"/>
            <w:lang w:val="en-US"/>
          </w:rPr>
          <w:t>RDIIS</w:t>
        </w:r>
      </w:hyperlink>
      <w:r w:rsidR="003A049A">
        <w:rPr>
          <w:rFonts w:asciiTheme="minorHAnsi" w:hAnsiTheme="minorHAnsi"/>
          <w:sz w:val="22"/>
        </w:rPr>
        <w:t>) συνοδευόμενες</w:t>
      </w:r>
      <w:r w:rsidR="00515764" w:rsidRPr="00482D77">
        <w:rPr>
          <w:rFonts w:asciiTheme="minorHAnsi" w:hAnsiTheme="minorHAnsi"/>
          <w:sz w:val="22"/>
        </w:rPr>
        <w:t xml:space="preserve"> από τα δικαιολογητικά / έγγραφα για τα οποία ορίζεται ως υποχρεωτική η ηλεκτρονική υποβολή</w:t>
      </w:r>
      <w:r w:rsidR="00D62604">
        <w:rPr>
          <w:rFonts w:asciiTheme="minorHAnsi" w:hAnsiTheme="minorHAnsi"/>
          <w:sz w:val="22"/>
        </w:rPr>
        <w:t xml:space="preserve">. </w:t>
      </w:r>
    </w:p>
    <w:p w14:paraId="1EE2EC53" w14:textId="62E88278" w:rsidR="002E66EC" w:rsidRPr="00F16193" w:rsidRDefault="002E66EC" w:rsidP="002E66EC">
      <w:pPr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="CIDFont+F5"/>
          <w:b/>
          <w:sz w:val="22"/>
          <w:szCs w:val="22"/>
          <w:lang w:eastAsia="en-US"/>
        </w:rPr>
      </w:pPr>
      <w:r w:rsidRPr="002E66EC">
        <w:rPr>
          <w:rFonts w:asciiTheme="minorHAnsi" w:eastAsiaTheme="minorHAnsi" w:hAnsiTheme="minorHAnsi" w:cs="CIDFont+F5"/>
          <w:b/>
          <w:color w:val="000000"/>
          <w:sz w:val="22"/>
          <w:szCs w:val="22"/>
          <w:lang w:eastAsia="en-US"/>
        </w:rPr>
        <w:t xml:space="preserve">Ημερομηνία έναρξης ηλεκτρονικής υποβολής </w:t>
      </w:r>
      <w:r w:rsidRPr="00F16193">
        <w:rPr>
          <w:rFonts w:asciiTheme="minorHAnsi" w:eastAsiaTheme="minorHAnsi" w:hAnsiTheme="minorHAnsi" w:cs="CIDFont+F5"/>
          <w:b/>
          <w:color w:val="000000"/>
          <w:sz w:val="22"/>
          <w:szCs w:val="22"/>
          <w:lang w:eastAsia="en-US"/>
        </w:rPr>
        <w:t xml:space="preserve">πρότασης: </w:t>
      </w:r>
      <w:r w:rsidR="00577C26"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>07</w:t>
      </w:r>
      <w:r w:rsidR="00803778"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>/</w:t>
      </w:r>
      <w:r w:rsidR="00577C26"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>06</w:t>
      </w:r>
      <w:r w:rsidR="00803778"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>/</w:t>
      </w:r>
      <w:r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>202</w:t>
      </w:r>
      <w:r w:rsidR="006824A4"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>4</w:t>
      </w:r>
      <w:r w:rsidR="00577C26"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>,</w:t>
      </w:r>
      <w:r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 xml:space="preserve"> </w:t>
      </w:r>
      <w:r w:rsidR="00577C26"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 xml:space="preserve">ημέρα Παρασκευή </w:t>
      </w:r>
    </w:p>
    <w:p w14:paraId="029101CD" w14:textId="5A3CE70D" w:rsidR="002E66EC" w:rsidRPr="00F16193" w:rsidRDefault="002E66EC" w:rsidP="002E66EC">
      <w:pPr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="CIDFont+F5"/>
          <w:b/>
          <w:sz w:val="22"/>
          <w:szCs w:val="22"/>
          <w:lang w:eastAsia="en-US"/>
        </w:rPr>
      </w:pPr>
      <w:r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 xml:space="preserve">Ημερομηνία λήξης ηλεκτρονικής υποβολής πρότασης: </w:t>
      </w:r>
      <w:r w:rsidR="00577C26"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>09</w:t>
      </w:r>
      <w:r w:rsidR="00803778"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>/</w:t>
      </w:r>
      <w:r w:rsidR="00577C26"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>08</w:t>
      </w:r>
      <w:r w:rsidR="00803778"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>/</w:t>
      </w:r>
      <w:r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>202</w:t>
      </w:r>
      <w:r w:rsidR="006824A4"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>4</w:t>
      </w:r>
      <w:r w:rsidR="00577C26" w:rsidRPr="00F16193">
        <w:rPr>
          <w:rFonts w:asciiTheme="minorHAnsi" w:eastAsiaTheme="minorHAnsi" w:hAnsiTheme="minorHAnsi" w:cs="CIDFont+F5"/>
          <w:b/>
          <w:sz w:val="22"/>
          <w:szCs w:val="22"/>
          <w:lang w:eastAsia="en-US"/>
        </w:rPr>
        <w:t>, ημέρα Παρασκευή</w:t>
      </w:r>
    </w:p>
    <w:p w14:paraId="0FFEBA31" w14:textId="7BA641DF" w:rsidR="00041DDE" w:rsidRPr="0058289A" w:rsidRDefault="00FD034B" w:rsidP="002E66EC">
      <w:pPr>
        <w:spacing w:beforeLines="60" w:before="144" w:afterLines="60" w:after="144" w:line="259" w:lineRule="auto"/>
        <w:ind w:right="-1"/>
        <w:jc w:val="both"/>
        <w:rPr>
          <w:rFonts w:asciiTheme="minorHAnsi" w:hAnsiTheme="minorHAnsi" w:cs="Tahoma"/>
          <w:b/>
          <w:bCs/>
          <w:sz w:val="22"/>
          <w:szCs w:val="22"/>
        </w:rPr>
      </w:pPr>
      <w:r w:rsidRPr="00F16193">
        <w:rPr>
          <w:rFonts w:asciiTheme="minorHAnsi" w:hAnsiTheme="minorHAnsi"/>
          <w:sz w:val="22"/>
        </w:rPr>
        <w:t>Αντίγραφο της αίτησης στήριξης</w:t>
      </w:r>
      <w:r w:rsidR="00D5677F" w:rsidRPr="00F16193">
        <w:rPr>
          <w:rFonts w:asciiTheme="minorHAnsi" w:hAnsiTheme="minorHAnsi"/>
          <w:sz w:val="22"/>
        </w:rPr>
        <w:t xml:space="preserve"> όπως εκτυπώνεται από το ΟΠΣΑΑ</w:t>
      </w:r>
      <w:r w:rsidR="00D62604" w:rsidRPr="00F16193">
        <w:rPr>
          <w:rFonts w:asciiTheme="minorHAnsi" w:hAnsiTheme="minorHAnsi"/>
          <w:sz w:val="22"/>
        </w:rPr>
        <w:t xml:space="preserve"> μαζί με όλα </w:t>
      </w:r>
      <w:r w:rsidRPr="00F16193">
        <w:rPr>
          <w:rFonts w:asciiTheme="minorHAnsi" w:hAnsiTheme="minorHAnsi"/>
          <w:sz w:val="22"/>
        </w:rPr>
        <w:t xml:space="preserve">τα σχετικά δικαιολογητικά υποβάλλεται και έντυπα </w:t>
      </w:r>
      <w:r w:rsidR="00A53B83" w:rsidRPr="00F16193">
        <w:rPr>
          <w:rFonts w:asciiTheme="minorHAnsi" w:hAnsiTheme="minorHAnsi"/>
          <w:sz w:val="22"/>
        </w:rPr>
        <w:t>στην έδρα της Αναπτυξιακής Ηρακλείου Α</w:t>
      </w:r>
      <w:r w:rsidR="00D5677F" w:rsidRPr="00F16193">
        <w:rPr>
          <w:rFonts w:asciiTheme="minorHAnsi" w:hAnsiTheme="minorHAnsi"/>
          <w:sz w:val="22"/>
        </w:rPr>
        <w:t>Α</w:t>
      </w:r>
      <w:r w:rsidR="00A53B83" w:rsidRPr="00F16193">
        <w:rPr>
          <w:rFonts w:asciiTheme="minorHAnsi" w:hAnsiTheme="minorHAnsi"/>
          <w:sz w:val="22"/>
        </w:rPr>
        <w:t>Ε</w:t>
      </w:r>
      <w:r w:rsidR="00D5677F" w:rsidRPr="00F16193">
        <w:rPr>
          <w:rFonts w:asciiTheme="minorHAnsi" w:hAnsiTheme="minorHAnsi"/>
          <w:sz w:val="22"/>
        </w:rPr>
        <w:t xml:space="preserve"> </w:t>
      </w:r>
      <w:r w:rsidR="00AB343B" w:rsidRPr="00F16193">
        <w:rPr>
          <w:rFonts w:asciiTheme="minorHAnsi" w:hAnsiTheme="minorHAnsi"/>
          <w:sz w:val="22"/>
        </w:rPr>
        <w:t xml:space="preserve">(Χριστοδουλάκη &amp; Γ. Ε. </w:t>
      </w:r>
      <w:proofErr w:type="spellStart"/>
      <w:r w:rsidR="00AB343B" w:rsidRPr="00F16193">
        <w:rPr>
          <w:rFonts w:asciiTheme="minorHAnsi" w:hAnsiTheme="minorHAnsi"/>
          <w:sz w:val="22"/>
        </w:rPr>
        <w:t>Σαραντουλάκη</w:t>
      </w:r>
      <w:proofErr w:type="spellEnd"/>
      <w:r w:rsidR="00AB343B" w:rsidRPr="00F16193">
        <w:rPr>
          <w:rFonts w:asciiTheme="minorHAnsi" w:hAnsiTheme="minorHAnsi"/>
          <w:sz w:val="22"/>
        </w:rPr>
        <w:t xml:space="preserve">, </w:t>
      </w:r>
      <w:proofErr w:type="spellStart"/>
      <w:r w:rsidR="00AB343B" w:rsidRPr="00F16193">
        <w:rPr>
          <w:rFonts w:asciiTheme="minorHAnsi" w:hAnsiTheme="minorHAnsi"/>
          <w:sz w:val="22"/>
        </w:rPr>
        <w:t>Τυμπάκι</w:t>
      </w:r>
      <w:proofErr w:type="spellEnd"/>
      <w:r w:rsidR="00AB343B" w:rsidRPr="00F16193">
        <w:rPr>
          <w:rFonts w:asciiTheme="minorHAnsi" w:hAnsiTheme="minorHAnsi"/>
          <w:sz w:val="22"/>
        </w:rPr>
        <w:t xml:space="preserve"> Ηρακλείου Κρήτης, ΤΚ  70200) είτε ιδιοχείρως, είτε με συστημένη ταχυδρομική επιστολή ή ταχυμεταφορά</w:t>
      </w:r>
      <w:r w:rsidR="00A53B83" w:rsidRPr="00F16193">
        <w:rPr>
          <w:rFonts w:asciiTheme="minorHAnsi" w:hAnsiTheme="minorHAnsi"/>
          <w:sz w:val="22"/>
        </w:rPr>
        <w:t xml:space="preserve"> </w:t>
      </w:r>
      <w:r w:rsidR="00A53B83" w:rsidRPr="00F16193">
        <w:rPr>
          <w:rFonts w:asciiTheme="minorHAnsi" w:hAnsiTheme="minorHAnsi"/>
          <w:bCs/>
          <w:sz w:val="22"/>
          <w:u w:val="single"/>
        </w:rPr>
        <w:t xml:space="preserve">μέχρι </w:t>
      </w:r>
      <w:r w:rsidR="00D62604" w:rsidRPr="00F16193">
        <w:rPr>
          <w:rFonts w:asciiTheme="minorHAnsi" w:hAnsiTheme="minorHAnsi"/>
          <w:bCs/>
          <w:sz w:val="22"/>
          <w:u w:val="single"/>
        </w:rPr>
        <w:t xml:space="preserve">τη </w:t>
      </w:r>
      <w:r w:rsidR="00577C26" w:rsidRPr="00F16193">
        <w:rPr>
          <w:rFonts w:asciiTheme="minorHAnsi" w:hAnsiTheme="minorHAnsi"/>
          <w:b/>
          <w:sz w:val="22"/>
          <w:u w:val="single"/>
        </w:rPr>
        <w:t>16</w:t>
      </w:r>
      <w:r w:rsidR="00803778" w:rsidRPr="00F16193">
        <w:rPr>
          <w:rFonts w:asciiTheme="minorHAnsi" w:hAnsiTheme="minorHAnsi"/>
          <w:b/>
          <w:sz w:val="22"/>
          <w:u w:val="single"/>
        </w:rPr>
        <w:t>/</w:t>
      </w:r>
      <w:r w:rsidR="00577C26" w:rsidRPr="00F16193">
        <w:rPr>
          <w:rFonts w:asciiTheme="minorHAnsi" w:hAnsiTheme="minorHAnsi"/>
          <w:b/>
          <w:sz w:val="22"/>
          <w:u w:val="single"/>
        </w:rPr>
        <w:t>08</w:t>
      </w:r>
      <w:r w:rsidR="00803778" w:rsidRPr="00F16193">
        <w:rPr>
          <w:rFonts w:asciiTheme="minorHAnsi" w:hAnsiTheme="minorHAnsi"/>
          <w:b/>
          <w:sz w:val="22"/>
          <w:u w:val="single"/>
        </w:rPr>
        <w:t>/202</w:t>
      </w:r>
      <w:r w:rsidR="006824A4" w:rsidRPr="00F16193">
        <w:rPr>
          <w:rFonts w:asciiTheme="minorHAnsi" w:hAnsiTheme="minorHAnsi"/>
          <w:b/>
          <w:sz w:val="22"/>
          <w:u w:val="single"/>
        </w:rPr>
        <w:t>4</w:t>
      </w:r>
      <w:r w:rsidR="00D5677F" w:rsidRPr="00F16193">
        <w:rPr>
          <w:rFonts w:asciiTheme="minorHAnsi" w:hAnsiTheme="minorHAnsi"/>
          <w:b/>
          <w:sz w:val="22"/>
          <w:u w:val="single"/>
        </w:rPr>
        <w:t xml:space="preserve"> </w:t>
      </w:r>
      <w:r w:rsidR="00577C26" w:rsidRPr="00F16193">
        <w:rPr>
          <w:rFonts w:asciiTheme="minorHAnsi" w:hAnsiTheme="minorHAnsi"/>
          <w:b/>
          <w:sz w:val="22"/>
          <w:u w:val="single"/>
        </w:rPr>
        <w:t xml:space="preserve">ημέρα Παρασκευή </w:t>
      </w:r>
      <w:r w:rsidR="00803778" w:rsidRPr="00F16193">
        <w:rPr>
          <w:rFonts w:asciiTheme="minorHAnsi" w:hAnsiTheme="minorHAnsi"/>
          <w:b/>
          <w:sz w:val="22"/>
          <w:u w:val="single"/>
        </w:rPr>
        <w:t xml:space="preserve">και </w:t>
      </w:r>
      <w:r w:rsidR="00D5677F" w:rsidRPr="00F16193">
        <w:rPr>
          <w:rFonts w:asciiTheme="minorHAnsi" w:hAnsiTheme="minorHAnsi"/>
          <w:b/>
          <w:sz w:val="22"/>
          <w:u w:val="single"/>
        </w:rPr>
        <w:t xml:space="preserve">ώρα </w:t>
      </w:r>
      <w:r w:rsidR="00803778" w:rsidRPr="00F16193">
        <w:rPr>
          <w:rFonts w:asciiTheme="minorHAnsi" w:hAnsiTheme="minorHAnsi"/>
          <w:b/>
          <w:sz w:val="22"/>
          <w:u w:val="single"/>
        </w:rPr>
        <w:t>15:00.</w:t>
      </w:r>
    </w:p>
    <w:p w14:paraId="3A399D6E" w14:textId="77777777" w:rsidR="00041DDE" w:rsidRDefault="00D62604" w:rsidP="002E66EC">
      <w:pPr>
        <w:spacing w:beforeLines="60" w:before="144" w:afterLines="60" w:after="144" w:line="259" w:lineRule="auto"/>
        <w:ind w:right="-1"/>
        <w:jc w:val="both"/>
        <w:rPr>
          <w:rFonts w:asciiTheme="minorHAnsi" w:hAnsiTheme="minorHAnsi"/>
          <w:sz w:val="22"/>
        </w:rPr>
      </w:pPr>
      <w:r w:rsidRPr="00E81552">
        <w:rPr>
          <w:rFonts w:asciiTheme="minorHAnsi" w:hAnsiTheme="minorHAnsi" w:cs="Tahoma"/>
          <w:bCs/>
          <w:sz w:val="22"/>
          <w:szCs w:val="22"/>
        </w:rPr>
        <w:lastRenderedPageBreak/>
        <w:t>Δεν θα γίνονται δεκτές</w:t>
      </w:r>
      <w:r w:rsidRPr="00E81552">
        <w:rPr>
          <w:rFonts w:asciiTheme="minorHAnsi" w:hAnsiTheme="minorHAnsi" w:cs="Tahoma"/>
          <w:sz w:val="22"/>
          <w:szCs w:val="22"/>
        </w:rPr>
        <w:t xml:space="preserve"> αιτήσεις στήριξης εκτός των ανωτέρω προθεσμιών και αιτήσεις για τις οποίες δεν έχει προηγηθεί η </w:t>
      </w:r>
      <w:r w:rsidRPr="002E66EC">
        <w:rPr>
          <w:rFonts w:asciiTheme="minorHAnsi" w:hAnsiTheme="minorHAnsi"/>
          <w:sz w:val="22"/>
        </w:rPr>
        <w:t>ηλεκτρονική</w:t>
      </w:r>
      <w:r w:rsidRPr="00E81552">
        <w:rPr>
          <w:rFonts w:asciiTheme="minorHAnsi" w:hAnsiTheme="minorHAnsi" w:cs="Tahoma"/>
          <w:sz w:val="22"/>
          <w:szCs w:val="22"/>
        </w:rPr>
        <w:t xml:space="preserve"> υποβολή της πρότασης στο ΟΠΣΑΑ.</w:t>
      </w:r>
    </w:p>
    <w:p w14:paraId="5DD2ADA7" w14:textId="49AF7564" w:rsidR="00AB343B" w:rsidRPr="005A3CAC" w:rsidRDefault="00AB343B" w:rsidP="00AB343B">
      <w:pPr>
        <w:spacing w:beforeLines="60" w:before="144" w:afterLines="60" w:after="144" w:line="259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AB343B">
        <w:rPr>
          <w:rFonts w:asciiTheme="minorHAnsi" w:hAnsiTheme="minorHAnsi" w:cstheme="minorHAnsi"/>
          <w:sz w:val="22"/>
          <w:szCs w:val="22"/>
        </w:rPr>
        <w:t xml:space="preserve">Για αναλυτικότερες πληροφορίες σχετικά με την υποβολή των προτάσεων, την συμπλήρωση των αιτήσεων στήριξης και άλλες διευκρινίσεις, οι ενδιαφερόμενοι μπορούν να απευθύνονται </w:t>
      </w:r>
      <w:proofErr w:type="spellStart"/>
      <w:r w:rsidRPr="00AB343B">
        <w:rPr>
          <w:rFonts w:asciiTheme="minorHAnsi" w:hAnsiTheme="minorHAnsi" w:cstheme="minorHAnsi"/>
          <w:sz w:val="22"/>
          <w:szCs w:val="22"/>
        </w:rPr>
        <w:t>στ</w:t>
      </w:r>
      <w:proofErr w:type="spellEnd"/>
      <w:r w:rsidR="0084295F">
        <w:rPr>
          <w:rFonts w:asciiTheme="minorHAnsi" w:hAnsiTheme="minorHAnsi" w:cstheme="minorHAnsi"/>
          <w:sz w:val="22"/>
          <w:szCs w:val="22"/>
          <w:lang w:val="en-US"/>
        </w:rPr>
        <w:t>o</w:t>
      </w:r>
      <w:r w:rsidRPr="00AB34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B343B">
        <w:rPr>
          <w:rFonts w:asciiTheme="minorHAnsi" w:hAnsiTheme="minorHAnsi" w:cstheme="minorHAnsi"/>
          <w:sz w:val="22"/>
          <w:szCs w:val="22"/>
        </w:rPr>
        <w:t>τηλέφων</w:t>
      </w:r>
      <w:proofErr w:type="spellEnd"/>
      <w:r w:rsidR="0084295F">
        <w:rPr>
          <w:rFonts w:asciiTheme="minorHAnsi" w:hAnsiTheme="minorHAnsi" w:cstheme="minorHAnsi"/>
          <w:sz w:val="22"/>
          <w:szCs w:val="22"/>
          <w:lang w:val="en-US"/>
        </w:rPr>
        <w:t>o</w:t>
      </w:r>
      <w:r w:rsidRPr="00AB343B">
        <w:rPr>
          <w:rFonts w:asciiTheme="minorHAnsi" w:hAnsiTheme="minorHAnsi" w:cstheme="minorHAnsi"/>
          <w:sz w:val="22"/>
          <w:szCs w:val="22"/>
        </w:rPr>
        <w:t xml:space="preserve"> 28920 40000 </w:t>
      </w:r>
      <w:r>
        <w:rPr>
          <w:rFonts w:asciiTheme="minorHAnsi" w:hAnsiTheme="minorHAnsi" w:cstheme="minorHAnsi"/>
          <w:sz w:val="22"/>
          <w:szCs w:val="22"/>
        </w:rPr>
        <w:t xml:space="preserve">και στα στελέχη της Ομάδας Τοπικής Δράσης (ΟΤΔ) </w:t>
      </w:r>
      <w:r w:rsidR="006824A4">
        <w:rPr>
          <w:rFonts w:asciiTheme="minorHAnsi" w:hAnsiTheme="minorHAnsi" w:cstheme="minorHAnsi"/>
          <w:color w:val="000000"/>
          <w:sz w:val="22"/>
          <w:szCs w:val="22"/>
        </w:rPr>
        <w:t xml:space="preserve">Εμμανουήλ </w:t>
      </w:r>
      <w:proofErr w:type="spellStart"/>
      <w:r w:rsidR="006824A4">
        <w:rPr>
          <w:rFonts w:asciiTheme="minorHAnsi" w:hAnsiTheme="minorHAnsi" w:cstheme="minorHAnsi"/>
          <w:color w:val="000000"/>
          <w:sz w:val="22"/>
          <w:szCs w:val="22"/>
        </w:rPr>
        <w:t>Παντερή</w:t>
      </w:r>
      <w:proofErr w:type="spellEnd"/>
      <w:r w:rsidR="00C92080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C92080" w:rsidRPr="00AB343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B343B">
        <w:rPr>
          <w:rFonts w:asciiTheme="minorHAnsi" w:hAnsiTheme="minorHAnsi" w:cstheme="minorHAnsi"/>
          <w:color w:val="000000"/>
          <w:sz w:val="22"/>
          <w:szCs w:val="22"/>
        </w:rPr>
        <w:t>Βασιλική Π</w:t>
      </w:r>
      <w:r w:rsidR="00C92080">
        <w:rPr>
          <w:rFonts w:asciiTheme="minorHAnsi" w:hAnsiTheme="minorHAnsi" w:cstheme="minorHAnsi"/>
          <w:color w:val="000000"/>
          <w:sz w:val="22"/>
          <w:szCs w:val="22"/>
        </w:rPr>
        <w:t>απανικολάου και</w:t>
      </w:r>
      <w:r w:rsidR="0084295F">
        <w:rPr>
          <w:rFonts w:asciiTheme="minorHAnsi" w:hAnsiTheme="minorHAnsi" w:cstheme="minorHAnsi"/>
          <w:sz w:val="22"/>
          <w:szCs w:val="22"/>
        </w:rPr>
        <w:t xml:space="preserve"> στ</w:t>
      </w:r>
      <w:r w:rsidR="005A3CAC">
        <w:rPr>
          <w:rFonts w:asciiTheme="minorHAnsi" w:hAnsiTheme="minorHAnsi" w:cstheme="minorHAnsi"/>
          <w:sz w:val="22"/>
          <w:szCs w:val="22"/>
        </w:rPr>
        <w:t>α</w:t>
      </w:r>
      <w:r w:rsidRPr="00AB343B">
        <w:rPr>
          <w:rFonts w:asciiTheme="minorHAnsi" w:hAnsiTheme="minorHAnsi" w:cstheme="minorHAnsi"/>
          <w:sz w:val="22"/>
          <w:szCs w:val="22"/>
        </w:rPr>
        <w:t xml:space="preserve"> e-</w:t>
      </w:r>
      <w:proofErr w:type="spellStart"/>
      <w:r w:rsidRPr="00AB343B">
        <w:rPr>
          <w:rFonts w:asciiTheme="minorHAnsi" w:hAnsiTheme="minorHAnsi" w:cstheme="minorHAnsi"/>
          <w:sz w:val="22"/>
          <w:szCs w:val="22"/>
        </w:rPr>
        <w:t>mail</w:t>
      </w:r>
      <w:proofErr w:type="spellEnd"/>
      <w:r w:rsidRPr="00AB343B">
        <w:rPr>
          <w:rFonts w:asciiTheme="minorHAnsi" w:hAnsiTheme="minorHAnsi" w:cstheme="minorHAnsi"/>
          <w:sz w:val="22"/>
          <w:szCs w:val="22"/>
        </w:rPr>
        <w:t xml:space="preserve">: </w:t>
      </w:r>
      <w:hyperlink r:id="rId10" w:history="1">
        <w:r w:rsidRPr="00AB343B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mesara</w:t>
        </w:r>
        <w:r w:rsidRPr="00AB343B">
          <w:rPr>
            <w:rStyle w:val="-"/>
            <w:rFonts w:asciiTheme="minorHAnsi" w:hAnsiTheme="minorHAnsi" w:cstheme="minorHAnsi"/>
            <w:sz w:val="22"/>
            <w:szCs w:val="22"/>
          </w:rPr>
          <w:t>@anher.gr</w:t>
        </w:r>
      </w:hyperlink>
      <w:r w:rsidRPr="00AB343B">
        <w:rPr>
          <w:rFonts w:asciiTheme="minorHAnsi" w:hAnsiTheme="minorHAnsi" w:cstheme="minorHAnsi"/>
          <w:sz w:val="22"/>
          <w:szCs w:val="22"/>
        </w:rPr>
        <w:t xml:space="preserve"> </w:t>
      </w:r>
      <w:r w:rsidR="005A3CAC">
        <w:rPr>
          <w:rFonts w:asciiTheme="minorHAnsi" w:hAnsiTheme="minorHAnsi" w:cstheme="minorHAnsi"/>
          <w:sz w:val="22"/>
          <w:szCs w:val="22"/>
        </w:rPr>
        <w:t xml:space="preserve">και </w:t>
      </w:r>
      <w:r w:rsidR="005A3CAC" w:rsidRPr="005A3CAC">
        <w:rPr>
          <w:rStyle w:val="-"/>
          <w:rFonts w:asciiTheme="minorHAnsi" w:hAnsiTheme="minorHAnsi" w:cstheme="minorHAnsi"/>
          <w:sz w:val="22"/>
          <w:szCs w:val="22"/>
        </w:rPr>
        <w:t>vpapanikolaou@anher.gr</w:t>
      </w:r>
    </w:p>
    <w:p w14:paraId="4D269FF1" w14:textId="77777777" w:rsidR="00AB343B" w:rsidRDefault="00AB343B" w:rsidP="002E66EC">
      <w:pPr>
        <w:spacing w:beforeLines="60" w:before="144" w:afterLines="60" w:after="144" w:line="259" w:lineRule="auto"/>
        <w:ind w:right="-1"/>
        <w:jc w:val="both"/>
        <w:rPr>
          <w:rFonts w:asciiTheme="minorHAnsi" w:hAnsiTheme="minorHAnsi"/>
          <w:sz w:val="22"/>
        </w:rPr>
      </w:pPr>
    </w:p>
    <w:p w14:paraId="3126C0B3" w14:textId="77777777" w:rsidR="00243A7C" w:rsidRPr="00D62604" w:rsidRDefault="00243A7C" w:rsidP="00D62604">
      <w:pPr>
        <w:ind w:firstLine="720"/>
        <w:jc w:val="both"/>
        <w:rPr>
          <w:rFonts w:asciiTheme="minorHAnsi" w:hAnsiTheme="minorHAnsi"/>
          <w:sz w:val="22"/>
        </w:rPr>
      </w:pPr>
    </w:p>
    <w:p w14:paraId="36BB62D4" w14:textId="77777777" w:rsidR="00A53B83" w:rsidRPr="00482D77" w:rsidRDefault="00A53B83" w:rsidP="00D52787">
      <w:pPr>
        <w:spacing w:line="276" w:lineRule="auto"/>
        <w:jc w:val="center"/>
        <w:rPr>
          <w:rFonts w:asciiTheme="minorHAnsi" w:hAnsiTheme="minorHAnsi"/>
          <w:sz w:val="22"/>
        </w:rPr>
      </w:pPr>
      <w:r w:rsidRPr="00482D77">
        <w:rPr>
          <w:rFonts w:asciiTheme="minorHAnsi" w:hAnsiTheme="minorHAnsi"/>
          <w:sz w:val="22"/>
        </w:rPr>
        <w:t>Για την Αναπτυξιακή Ηρακλείου Α</w:t>
      </w:r>
      <w:r w:rsidR="00D52787" w:rsidRPr="00482D77">
        <w:rPr>
          <w:rFonts w:asciiTheme="minorHAnsi" w:hAnsiTheme="minorHAnsi"/>
          <w:sz w:val="22"/>
        </w:rPr>
        <w:t>ΑΕ ΟΤΑ</w:t>
      </w:r>
    </w:p>
    <w:p w14:paraId="4DCB23A6" w14:textId="77777777" w:rsidR="00A53B83" w:rsidRDefault="00D52787" w:rsidP="00D52787">
      <w:pPr>
        <w:spacing w:line="276" w:lineRule="auto"/>
        <w:jc w:val="center"/>
        <w:rPr>
          <w:rFonts w:asciiTheme="minorHAnsi" w:hAnsiTheme="minorHAnsi"/>
          <w:sz w:val="22"/>
        </w:rPr>
      </w:pPr>
      <w:r w:rsidRPr="00482D77">
        <w:rPr>
          <w:rFonts w:asciiTheme="minorHAnsi" w:hAnsiTheme="minorHAnsi"/>
          <w:sz w:val="22"/>
        </w:rPr>
        <w:t xml:space="preserve">Εμμανουήλ </w:t>
      </w:r>
      <w:proofErr w:type="spellStart"/>
      <w:r w:rsidRPr="00482D77">
        <w:rPr>
          <w:rFonts w:asciiTheme="minorHAnsi" w:hAnsiTheme="minorHAnsi"/>
          <w:sz w:val="22"/>
        </w:rPr>
        <w:t>Κοκοσάλης</w:t>
      </w:r>
      <w:proofErr w:type="spellEnd"/>
      <w:r w:rsidRPr="00482D77">
        <w:rPr>
          <w:rFonts w:asciiTheme="minorHAnsi" w:hAnsiTheme="minorHAnsi"/>
          <w:sz w:val="22"/>
        </w:rPr>
        <w:t xml:space="preserve"> </w:t>
      </w:r>
    </w:p>
    <w:p w14:paraId="05237FD5" w14:textId="2FE3867F" w:rsidR="002C2DE9" w:rsidRDefault="00A53B83" w:rsidP="00D52787">
      <w:pPr>
        <w:spacing w:line="276" w:lineRule="auto"/>
        <w:jc w:val="center"/>
        <w:rPr>
          <w:rFonts w:asciiTheme="minorHAnsi" w:hAnsiTheme="minorHAnsi"/>
          <w:sz w:val="22"/>
        </w:rPr>
      </w:pPr>
      <w:r w:rsidRPr="00482D77">
        <w:rPr>
          <w:rFonts w:asciiTheme="minorHAnsi" w:hAnsiTheme="minorHAnsi"/>
          <w:sz w:val="22"/>
        </w:rPr>
        <w:t>Πρόεδρος Ε</w:t>
      </w:r>
      <w:r w:rsidR="00D62604">
        <w:rPr>
          <w:rFonts w:asciiTheme="minorHAnsi" w:hAnsiTheme="minorHAnsi"/>
          <w:sz w:val="22"/>
        </w:rPr>
        <w:t xml:space="preserve">πιτροπής Διαχείρισης </w:t>
      </w:r>
      <w:r w:rsidR="00D52787" w:rsidRPr="00482D77">
        <w:rPr>
          <w:rFonts w:asciiTheme="minorHAnsi" w:hAnsiTheme="minorHAnsi"/>
          <w:sz w:val="22"/>
        </w:rPr>
        <w:t>Τ</w:t>
      </w:r>
      <w:r w:rsidR="00D62604">
        <w:rPr>
          <w:rFonts w:asciiTheme="minorHAnsi" w:hAnsiTheme="minorHAnsi"/>
          <w:sz w:val="22"/>
        </w:rPr>
        <w:t xml:space="preserve">οπικού </w:t>
      </w:r>
      <w:r w:rsidR="00D52787" w:rsidRPr="00482D77">
        <w:rPr>
          <w:rFonts w:asciiTheme="minorHAnsi" w:hAnsiTheme="minorHAnsi"/>
          <w:sz w:val="22"/>
        </w:rPr>
        <w:t>Π</w:t>
      </w:r>
      <w:r w:rsidR="00D62604">
        <w:rPr>
          <w:rFonts w:asciiTheme="minorHAnsi" w:hAnsiTheme="minorHAnsi"/>
          <w:sz w:val="22"/>
        </w:rPr>
        <w:t>ρογράμματος</w:t>
      </w:r>
      <w:r w:rsidR="00D52787" w:rsidRPr="00482D77">
        <w:rPr>
          <w:rFonts w:asciiTheme="minorHAnsi" w:hAnsiTheme="minorHAnsi"/>
          <w:sz w:val="22"/>
        </w:rPr>
        <w:t xml:space="preserve"> </w:t>
      </w:r>
      <w:r w:rsidR="00D52787" w:rsidRPr="00482D77">
        <w:rPr>
          <w:rFonts w:asciiTheme="minorHAnsi" w:hAnsiTheme="minorHAnsi"/>
          <w:sz w:val="22"/>
          <w:lang w:val="en-US"/>
        </w:rPr>
        <w:t>CLLD</w:t>
      </w:r>
      <w:r w:rsidR="00D52787" w:rsidRPr="00482D77">
        <w:rPr>
          <w:rFonts w:asciiTheme="minorHAnsi" w:hAnsiTheme="minorHAnsi"/>
          <w:sz w:val="22"/>
        </w:rPr>
        <w:t xml:space="preserve"> / </w:t>
      </w:r>
      <w:r w:rsidR="00D52787" w:rsidRPr="00482D77">
        <w:rPr>
          <w:rFonts w:asciiTheme="minorHAnsi" w:hAnsiTheme="minorHAnsi"/>
          <w:sz w:val="22"/>
          <w:lang w:val="en-US"/>
        </w:rPr>
        <w:t>LEADER</w:t>
      </w:r>
      <w:r w:rsidR="00D52787" w:rsidRPr="00482D77">
        <w:rPr>
          <w:rFonts w:asciiTheme="minorHAnsi" w:hAnsiTheme="minorHAnsi"/>
          <w:sz w:val="22"/>
        </w:rPr>
        <w:t xml:space="preserve"> </w:t>
      </w:r>
      <w:r w:rsidR="00AB343B">
        <w:rPr>
          <w:rFonts w:asciiTheme="minorHAnsi" w:hAnsiTheme="minorHAnsi"/>
          <w:sz w:val="22"/>
        </w:rPr>
        <w:t>Μεσαράς</w:t>
      </w:r>
      <w:r w:rsidR="00D52787" w:rsidRPr="00482D77">
        <w:rPr>
          <w:rFonts w:asciiTheme="minorHAnsi" w:hAnsiTheme="minorHAnsi"/>
          <w:sz w:val="22"/>
        </w:rPr>
        <w:t xml:space="preserve"> </w:t>
      </w:r>
    </w:p>
    <w:p w14:paraId="3DEBD0C4" w14:textId="77777777" w:rsidR="00D74F1A" w:rsidRDefault="00D74F1A" w:rsidP="00D52787">
      <w:pPr>
        <w:spacing w:line="276" w:lineRule="auto"/>
        <w:jc w:val="center"/>
        <w:rPr>
          <w:rFonts w:asciiTheme="minorHAnsi" w:hAnsiTheme="minorHAnsi"/>
          <w:sz w:val="22"/>
        </w:rPr>
      </w:pPr>
    </w:p>
    <w:p w14:paraId="1AB4C67F" w14:textId="77777777" w:rsidR="00D74F1A" w:rsidRDefault="00D74F1A" w:rsidP="00D52787">
      <w:pPr>
        <w:spacing w:line="276" w:lineRule="auto"/>
        <w:jc w:val="center"/>
        <w:rPr>
          <w:rFonts w:asciiTheme="minorHAnsi" w:hAnsiTheme="minorHAnsi"/>
          <w:sz w:val="22"/>
        </w:rPr>
      </w:pPr>
    </w:p>
    <w:p w14:paraId="242FC111" w14:textId="77777777" w:rsidR="00041DDE" w:rsidRPr="002E66EC" w:rsidRDefault="00041DDE" w:rsidP="00D52787">
      <w:pPr>
        <w:spacing w:line="276" w:lineRule="auto"/>
        <w:jc w:val="center"/>
        <w:rPr>
          <w:rFonts w:asciiTheme="minorHAnsi" w:hAnsiTheme="minorHAnsi"/>
          <w:sz w:val="22"/>
        </w:rPr>
      </w:pPr>
    </w:p>
    <w:p w14:paraId="570E753A" w14:textId="77777777" w:rsidR="00D74F1A" w:rsidRDefault="00D74F1A" w:rsidP="00D52787">
      <w:pPr>
        <w:spacing w:line="276" w:lineRule="auto"/>
        <w:jc w:val="center"/>
        <w:rPr>
          <w:rFonts w:asciiTheme="minorHAnsi" w:hAnsiTheme="minorHAnsi"/>
          <w:sz w:val="22"/>
        </w:rPr>
      </w:pPr>
    </w:p>
    <w:p w14:paraId="60B419EB" w14:textId="77777777" w:rsidR="00D74F1A" w:rsidRPr="00D74F1A" w:rsidRDefault="00D74F1A" w:rsidP="00D74F1A">
      <w:pPr>
        <w:jc w:val="both"/>
        <w:rPr>
          <w:rFonts w:asciiTheme="minorHAnsi" w:hAnsiTheme="minorHAnsi"/>
          <w:i/>
          <w:sz w:val="22"/>
        </w:rPr>
      </w:pPr>
      <w:r w:rsidRPr="00D74F1A">
        <w:rPr>
          <w:rFonts w:asciiTheme="minorHAnsi" w:hAnsiTheme="minorHAnsi"/>
          <w:i/>
          <w:sz w:val="22"/>
        </w:rPr>
        <w:t xml:space="preserve">Το Τοπικό Πρόγραμμα </w:t>
      </w:r>
      <w:r w:rsidRPr="00D74F1A">
        <w:rPr>
          <w:rFonts w:asciiTheme="minorHAnsi" w:hAnsiTheme="minorHAnsi"/>
          <w:i/>
          <w:sz w:val="22"/>
          <w:lang w:val="en-US"/>
        </w:rPr>
        <w:t>CLLD</w:t>
      </w:r>
      <w:r w:rsidRPr="00D74F1A">
        <w:rPr>
          <w:rFonts w:asciiTheme="minorHAnsi" w:hAnsiTheme="minorHAnsi"/>
          <w:i/>
          <w:sz w:val="22"/>
        </w:rPr>
        <w:t>/</w:t>
      </w:r>
      <w:r w:rsidRPr="00D74F1A">
        <w:rPr>
          <w:rFonts w:asciiTheme="minorHAnsi" w:hAnsiTheme="minorHAnsi"/>
          <w:i/>
          <w:sz w:val="22"/>
          <w:lang w:val="en-US"/>
        </w:rPr>
        <w:t>LEADER</w:t>
      </w:r>
      <w:r w:rsidRPr="00D74F1A">
        <w:rPr>
          <w:rFonts w:asciiTheme="minorHAnsi" w:hAnsiTheme="minorHAnsi"/>
          <w:i/>
          <w:sz w:val="22"/>
        </w:rPr>
        <w:t xml:space="preserve"> συγχρηματοδοτείται από το Ευρωπαϊκό Γεωργικό Ταμείο Αγροτικής Ανάπτυξης και το Υπουργείο Αγροτικής Ανάπτυξης και Τροφίμων. </w:t>
      </w:r>
    </w:p>
    <w:p w14:paraId="78534321" w14:textId="77777777" w:rsidR="005A5D9B" w:rsidRPr="00482D77" w:rsidRDefault="005A5D9B" w:rsidP="004D01CF">
      <w:pPr>
        <w:jc w:val="center"/>
        <w:rPr>
          <w:rFonts w:asciiTheme="minorHAnsi" w:hAnsiTheme="minorHAnsi"/>
          <w:sz w:val="22"/>
        </w:rPr>
      </w:pPr>
    </w:p>
    <w:p w14:paraId="31AA1C4B" w14:textId="583388FD" w:rsidR="00016F51" w:rsidRPr="00482D77" w:rsidRDefault="00B8764C" w:rsidP="00B8764C">
      <w:pPr>
        <w:jc w:val="center"/>
        <w:rPr>
          <w:rFonts w:asciiTheme="minorHAnsi" w:hAnsiTheme="minorHAnsi"/>
        </w:rPr>
      </w:pPr>
      <w:r w:rsidRPr="00726183">
        <w:rPr>
          <w:rFonts w:ascii="Calibri" w:hAnsi="Calibri"/>
          <w:noProof/>
          <w:sz w:val="14"/>
          <w:szCs w:val="14"/>
        </w:rPr>
        <w:drawing>
          <wp:inline distT="0" distB="0" distL="0" distR="0" wp14:anchorId="4C1B42FA" wp14:editId="6F44CE9E">
            <wp:extent cx="5778659" cy="898902"/>
            <wp:effectExtent l="0" t="0" r="0" b="0"/>
            <wp:docPr id="20" name="Εικόνα 14" descr="Εικόνα που περιέχει κείμενο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Εικόνα 14" descr="Εικόνα που περιέχει κείμενο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754" cy="903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6F51" w:rsidRPr="00482D77" w:rsidSect="00D51DF5">
      <w:headerReference w:type="default" r:id="rId12"/>
      <w:footerReference w:type="default" r:id="rId13"/>
      <w:pgSz w:w="11906" w:h="16838"/>
      <w:pgMar w:top="1134" w:right="155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4A52C" w14:textId="77777777" w:rsidR="00D52787" w:rsidRDefault="00D52787" w:rsidP="00D52787">
      <w:r>
        <w:separator/>
      </w:r>
    </w:p>
  </w:endnote>
  <w:endnote w:type="continuationSeparator" w:id="0">
    <w:p w14:paraId="605B5D43" w14:textId="77777777" w:rsidR="00D52787" w:rsidRDefault="00D52787" w:rsidP="00D52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IDFont+F4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IDFont+F5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9777273"/>
      <w:docPartObj>
        <w:docPartGallery w:val="Page Numbers (Bottom of Page)"/>
        <w:docPartUnique/>
      </w:docPartObj>
    </w:sdtPr>
    <w:sdtEndPr/>
    <w:sdtContent>
      <w:p w14:paraId="3A0FEE74" w14:textId="77777777" w:rsidR="00AD1FCB" w:rsidRDefault="00AD1FC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EE3">
          <w:rPr>
            <w:noProof/>
          </w:rPr>
          <w:t>2</w:t>
        </w:r>
        <w:r>
          <w:fldChar w:fldCharType="end"/>
        </w:r>
      </w:p>
    </w:sdtContent>
  </w:sdt>
  <w:p w14:paraId="103B9F1A" w14:textId="77777777" w:rsidR="00AD1FCB" w:rsidRDefault="00AD1FC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EBF93" w14:textId="77777777" w:rsidR="00D52787" w:rsidRDefault="00D52787" w:rsidP="00D52787">
      <w:r>
        <w:separator/>
      </w:r>
    </w:p>
  </w:footnote>
  <w:footnote w:type="continuationSeparator" w:id="0">
    <w:p w14:paraId="39270228" w14:textId="77777777" w:rsidR="00D52787" w:rsidRDefault="00D52787" w:rsidP="00D52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DA633" w14:textId="77777777" w:rsidR="00E81552" w:rsidRDefault="00E81552" w:rsidP="00E81552">
    <w:pPr>
      <w:pStyle w:val="a5"/>
      <w:tabs>
        <w:tab w:val="left" w:pos="1977"/>
      </w:tabs>
      <w:spacing w:line="240" w:lineRule="auto"/>
      <w:rPr>
        <w:rFonts w:asciiTheme="minorHAnsi" w:hAnsiTheme="minorHAnsi" w:cs="Times New Roman"/>
        <w:sz w:val="24"/>
      </w:rPr>
    </w:pPr>
    <w:r w:rsidRPr="00D52787">
      <w:rPr>
        <w:rFonts w:cs="Tahoma"/>
        <w:b w:val="0"/>
        <w:noProof/>
      </w:rPr>
      <w:drawing>
        <wp:inline distT="0" distB="0" distL="0" distR="0" wp14:anchorId="0125DA69" wp14:editId="243898A2">
          <wp:extent cx="1447800" cy="647700"/>
          <wp:effectExtent l="0" t="0" r="0" b="0"/>
          <wp:docPr id="1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581" cy="656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noProof/>
        <w:szCs w:val="22"/>
      </w:rPr>
      <w:t xml:space="preserve">            </w:t>
    </w:r>
    <w:r>
      <w:rPr>
        <w:rFonts w:ascii="Calibri" w:hAnsi="Calibri"/>
        <w:noProof/>
        <w:szCs w:val="22"/>
      </w:rPr>
      <w:tab/>
    </w:r>
    <w:r>
      <w:rPr>
        <w:rFonts w:ascii="Calibri" w:hAnsi="Calibri"/>
        <w:noProof/>
        <w:szCs w:val="22"/>
      </w:rPr>
      <w:tab/>
    </w:r>
    <w:r>
      <w:rPr>
        <w:rFonts w:ascii="Calibri" w:hAnsi="Calibri"/>
        <w:noProof/>
        <w:szCs w:val="22"/>
      </w:rPr>
      <w:tab/>
    </w:r>
    <w:r>
      <w:rPr>
        <w:rFonts w:ascii="Calibri" w:hAnsi="Calibri"/>
        <w:noProof/>
        <w:szCs w:val="22"/>
      </w:rPr>
      <w:tab/>
    </w:r>
    <w:r>
      <w:rPr>
        <w:rFonts w:ascii="Calibri" w:hAnsi="Calibri"/>
        <w:noProof/>
        <w:szCs w:val="22"/>
      </w:rPr>
      <w:tab/>
    </w:r>
    <w:r>
      <w:rPr>
        <w:rFonts w:ascii="Calibri" w:hAnsi="Calibri"/>
        <w:noProof/>
        <w:szCs w:val="22"/>
      </w:rPr>
      <w:tab/>
    </w:r>
    <w:r>
      <w:rPr>
        <w:rFonts w:ascii="Calibri" w:hAnsi="Calibri"/>
        <w:noProof/>
        <w:szCs w:val="22"/>
      </w:rPr>
      <w:tab/>
      <w:t xml:space="preserve">       </w:t>
    </w:r>
    <w:r w:rsidRPr="00D52787">
      <w:rPr>
        <w:rFonts w:ascii="Calibri" w:hAnsi="Calibri"/>
        <w:noProof/>
        <w:szCs w:val="22"/>
      </w:rPr>
      <w:drawing>
        <wp:inline distT="0" distB="0" distL="0" distR="0" wp14:anchorId="2A4431F5" wp14:editId="153D3E57">
          <wp:extent cx="610870" cy="619125"/>
          <wp:effectExtent l="0" t="0" r="0" b="9525"/>
          <wp:docPr id="2" name="Εικόνα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246" cy="621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DDA3B" w14:textId="77777777" w:rsidR="00D52787" w:rsidRDefault="00D52787" w:rsidP="00D52787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35AC7"/>
    <w:multiLevelType w:val="hybridMultilevel"/>
    <w:tmpl w:val="7746178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440E5A"/>
    <w:multiLevelType w:val="multilevel"/>
    <w:tmpl w:val="CAFEFD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B5318B"/>
    <w:multiLevelType w:val="hybridMultilevel"/>
    <w:tmpl w:val="B5AC03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148122">
    <w:abstractNumId w:val="0"/>
  </w:num>
  <w:num w:numId="2" w16cid:durableId="1717314696">
    <w:abstractNumId w:val="1"/>
  </w:num>
  <w:num w:numId="3" w16cid:durableId="2620792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1FC"/>
    <w:rsid w:val="00016F51"/>
    <w:rsid w:val="00041DDE"/>
    <w:rsid w:val="0006130E"/>
    <w:rsid w:val="0006542F"/>
    <w:rsid w:val="000925D7"/>
    <w:rsid w:val="000D5A43"/>
    <w:rsid w:val="000E3BD8"/>
    <w:rsid w:val="00172909"/>
    <w:rsid w:val="001A7461"/>
    <w:rsid w:val="001B3EE3"/>
    <w:rsid w:val="001D62A1"/>
    <w:rsid w:val="001E1DA5"/>
    <w:rsid w:val="00243A7C"/>
    <w:rsid w:val="0026201C"/>
    <w:rsid w:val="00273CAE"/>
    <w:rsid w:val="002C2DE9"/>
    <w:rsid w:val="002E66EC"/>
    <w:rsid w:val="00314F2E"/>
    <w:rsid w:val="00322602"/>
    <w:rsid w:val="00352A3A"/>
    <w:rsid w:val="003652C5"/>
    <w:rsid w:val="00395FDF"/>
    <w:rsid w:val="003A049A"/>
    <w:rsid w:val="003B5861"/>
    <w:rsid w:val="003B72F0"/>
    <w:rsid w:val="004219BA"/>
    <w:rsid w:val="00423F54"/>
    <w:rsid w:val="004268C8"/>
    <w:rsid w:val="004637BD"/>
    <w:rsid w:val="00482D77"/>
    <w:rsid w:val="004B0868"/>
    <w:rsid w:val="004B274D"/>
    <w:rsid w:val="004D01CF"/>
    <w:rsid w:val="004E3D7C"/>
    <w:rsid w:val="004F1DD9"/>
    <w:rsid w:val="00515764"/>
    <w:rsid w:val="0051630C"/>
    <w:rsid w:val="00554929"/>
    <w:rsid w:val="00577C26"/>
    <w:rsid w:val="0058289A"/>
    <w:rsid w:val="0059088F"/>
    <w:rsid w:val="005A3CAC"/>
    <w:rsid w:val="005A5D9B"/>
    <w:rsid w:val="0063410D"/>
    <w:rsid w:val="00681414"/>
    <w:rsid w:val="006824A4"/>
    <w:rsid w:val="00687968"/>
    <w:rsid w:val="00696895"/>
    <w:rsid w:val="00697CB5"/>
    <w:rsid w:val="006A539E"/>
    <w:rsid w:val="006D030E"/>
    <w:rsid w:val="00702374"/>
    <w:rsid w:val="00744F67"/>
    <w:rsid w:val="007903A2"/>
    <w:rsid w:val="007A11FC"/>
    <w:rsid w:val="007A3A54"/>
    <w:rsid w:val="007B6F5C"/>
    <w:rsid w:val="007D07D3"/>
    <w:rsid w:val="007E7F3F"/>
    <w:rsid w:val="007F2030"/>
    <w:rsid w:val="00803778"/>
    <w:rsid w:val="00804DD3"/>
    <w:rsid w:val="0084295F"/>
    <w:rsid w:val="00857F45"/>
    <w:rsid w:val="008B15EC"/>
    <w:rsid w:val="00933CD8"/>
    <w:rsid w:val="009A31B7"/>
    <w:rsid w:val="009C3D1D"/>
    <w:rsid w:val="009D2817"/>
    <w:rsid w:val="009E7BE5"/>
    <w:rsid w:val="00A36935"/>
    <w:rsid w:val="00A47C5F"/>
    <w:rsid w:val="00A53B83"/>
    <w:rsid w:val="00AB343B"/>
    <w:rsid w:val="00AD1FCB"/>
    <w:rsid w:val="00AE221F"/>
    <w:rsid w:val="00AE4EE2"/>
    <w:rsid w:val="00AF005F"/>
    <w:rsid w:val="00AF34EE"/>
    <w:rsid w:val="00B278FD"/>
    <w:rsid w:val="00B40191"/>
    <w:rsid w:val="00B8764C"/>
    <w:rsid w:val="00B97F6F"/>
    <w:rsid w:val="00BC7E06"/>
    <w:rsid w:val="00BF5B05"/>
    <w:rsid w:val="00C06855"/>
    <w:rsid w:val="00C31BAE"/>
    <w:rsid w:val="00C57167"/>
    <w:rsid w:val="00C70F6B"/>
    <w:rsid w:val="00C92080"/>
    <w:rsid w:val="00CA43B2"/>
    <w:rsid w:val="00CB4224"/>
    <w:rsid w:val="00CE5685"/>
    <w:rsid w:val="00CF1AAA"/>
    <w:rsid w:val="00D51DF5"/>
    <w:rsid w:val="00D52787"/>
    <w:rsid w:val="00D5677F"/>
    <w:rsid w:val="00D62604"/>
    <w:rsid w:val="00D74F1A"/>
    <w:rsid w:val="00D75DD0"/>
    <w:rsid w:val="00DF5A8D"/>
    <w:rsid w:val="00E1059A"/>
    <w:rsid w:val="00E1207C"/>
    <w:rsid w:val="00E81552"/>
    <w:rsid w:val="00EB4202"/>
    <w:rsid w:val="00F16193"/>
    <w:rsid w:val="00F426B4"/>
    <w:rsid w:val="00F86818"/>
    <w:rsid w:val="00FB3BF4"/>
    <w:rsid w:val="00FD034B"/>
    <w:rsid w:val="00FE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ACAC471"/>
  <w15:chartTrackingRefBased/>
  <w15:docId w15:val="{93959569-B0EF-4172-BDCD-E9494844B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A11FC"/>
    <w:rPr>
      <w:sz w:val="24"/>
      <w:szCs w:val="24"/>
    </w:rPr>
  </w:style>
  <w:style w:type="paragraph" w:styleId="3">
    <w:name w:val="heading 3"/>
    <w:basedOn w:val="a1"/>
    <w:next w:val="a0"/>
    <w:link w:val="3Char"/>
    <w:unhideWhenUsed/>
    <w:qFormat/>
    <w:rsid w:val="00C06855"/>
    <w:pPr>
      <w:numPr>
        <w:ilvl w:val="2"/>
        <w:numId w:val="2"/>
      </w:numPr>
      <w:spacing w:after="120"/>
      <w:jc w:val="both"/>
      <w:outlineLvl w:val="2"/>
    </w:pPr>
    <w:rPr>
      <w:rFonts w:ascii="Calibri" w:hAnsi="Calibri"/>
      <w:b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0"/>
    <w:qFormat/>
    <w:rsid w:val="007A11FC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table" w:styleId="a6">
    <w:name w:val="Table Grid"/>
    <w:basedOn w:val="a3"/>
    <w:rsid w:val="007A11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rsid w:val="00A53B83"/>
    <w:rPr>
      <w:color w:val="0000FF"/>
      <w:u w:val="single"/>
    </w:rPr>
  </w:style>
  <w:style w:type="paragraph" w:styleId="a7">
    <w:name w:val="Body Text"/>
    <w:basedOn w:val="a0"/>
    <w:link w:val="Char"/>
    <w:semiHidden/>
    <w:unhideWhenUsed/>
    <w:rsid w:val="00933CD8"/>
    <w:pPr>
      <w:spacing w:after="120"/>
      <w:jc w:val="both"/>
    </w:pPr>
    <w:rPr>
      <w:rFonts w:ascii="Arial" w:hAnsi="Arial"/>
      <w:spacing w:val="8"/>
      <w:sz w:val="22"/>
      <w:szCs w:val="20"/>
    </w:rPr>
  </w:style>
  <w:style w:type="character" w:customStyle="1" w:styleId="Char">
    <w:name w:val="Σώμα κειμένου Char"/>
    <w:link w:val="a7"/>
    <w:semiHidden/>
    <w:rsid w:val="00933CD8"/>
    <w:rPr>
      <w:rFonts w:ascii="Arial" w:hAnsi="Arial"/>
      <w:spacing w:val="8"/>
      <w:sz w:val="22"/>
    </w:rPr>
  </w:style>
  <w:style w:type="paragraph" w:styleId="a8">
    <w:name w:val="header"/>
    <w:basedOn w:val="a0"/>
    <w:link w:val="Char0"/>
    <w:uiPriority w:val="99"/>
    <w:unhideWhenUsed/>
    <w:rsid w:val="00D5278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2"/>
    <w:link w:val="a8"/>
    <w:uiPriority w:val="99"/>
    <w:rsid w:val="00D52787"/>
    <w:rPr>
      <w:sz w:val="24"/>
      <w:szCs w:val="24"/>
    </w:rPr>
  </w:style>
  <w:style w:type="paragraph" w:styleId="a9">
    <w:name w:val="footer"/>
    <w:basedOn w:val="a0"/>
    <w:link w:val="Char1"/>
    <w:uiPriority w:val="99"/>
    <w:unhideWhenUsed/>
    <w:rsid w:val="00D5278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2"/>
    <w:link w:val="a9"/>
    <w:uiPriority w:val="99"/>
    <w:rsid w:val="00D52787"/>
    <w:rPr>
      <w:sz w:val="24"/>
      <w:szCs w:val="24"/>
    </w:rPr>
  </w:style>
  <w:style w:type="paragraph" w:styleId="aa">
    <w:name w:val="Balloon Text"/>
    <w:basedOn w:val="a0"/>
    <w:link w:val="Char2"/>
    <w:uiPriority w:val="99"/>
    <w:semiHidden/>
    <w:unhideWhenUsed/>
    <w:rsid w:val="00B278FD"/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2"/>
    <w:link w:val="aa"/>
    <w:uiPriority w:val="99"/>
    <w:semiHidden/>
    <w:rsid w:val="00B278FD"/>
    <w:rPr>
      <w:rFonts w:ascii="Segoe UI" w:hAnsi="Segoe UI" w:cs="Segoe UI"/>
      <w:sz w:val="18"/>
      <w:szCs w:val="18"/>
    </w:rPr>
  </w:style>
  <w:style w:type="character" w:customStyle="1" w:styleId="3Char">
    <w:name w:val="Επικεφαλίδα 3 Char"/>
    <w:basedOn w:val="a2"/>
    <w:link w:val="3"/>
    <w:rsid w:val="00C06855"/>
    <w:rPr>
      <w:rFonts w:ascii="Calibri" w:hAnsi="Calibri"/>
      <w:b/>
      <w:sz w:val="24"/>
      <w:szCs w:val="24"/>
      <w:lang w:eastAsia="en-US"/>
    </w:rPr>
  </w:style>
  <w:style w:type="paragraph" w:customStyle="1" w:styleId="a">
    <w:name w:val="διψηφιο"/>
    <w:basedOn w:val="a1"/>
    <w:qFormat/>
    <w:rsid w:val="00C06855"/>
    <w:pPr>
      <w:numPr>
        <w:ilvl w:val="1"/>
        <w:numId w:val="2"/>
      </w:numPr>
      <w:tabs>
        <w:tab w:val="num" w:pos="360"/>
      </w:tabs>
      <w:spacing w:after="120"/>
      <w:ind w:left="720" w:firstLine="0"/>
      <w:jc w:val="both"/>
    </w:pPr>
    <w:rPr>
      <w:rFonts w:ascii="Calibri" w:hAnsi="Calibri"/>
      <w:b/>
      <w:color w:val="5B9BD5"/>
      <w:lang w:eastAsia="en-US"/>
    </w:rPr>
  </w:style>
  <w:style w:type="paragraph" w:styleId="a1">
    <w:name w:val="List Paragraph"/>
    <w:basedOn w:val="a0"/>
    <w:uiPriority w:val="34"/>
    <w:qFormat/>
    <w:rsid w:val="00C06855"/>
    <w:pPr>
      <w:ind w:left="720"/>
      <w:contextualSpacing/>
    </w:pPr>
  </w:style>
  <w:style w:type="paragraph" w:customStyle="1" w:styleId="CM4">
    <w:name w:val="CM4"/>
    <w:basedOn w:val="a0"/>
    <w:next w:val="a0"/>
    <w:uiPriority w:val="99"/>
    <w:rsid w:val="00B8764C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5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grotikianaptixi.g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nher.g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mesara@anher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psaa.gr/RDII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492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AN.H. AAE OTA</Company>
  <LinksUpToDate>false</LinksUpToDate>
  <CharactersWithSpaces>3868</CharactersWithSpaces>
  <SharedDoc>false</SharedDoc>
  <HLinks>
    <vt:vector size="6" baseType="variant">
      <vt:variant>
        <vt:i4>1572871</vt:i4>
      </vt:variant>
      <vt:variant>
        <vt:i4>0</vt:i4>
      </vt:variant>
      <vt:variant>
        <vt:i4>0</vt:i4>
      </vt:variant>
      <vt:variant>
        <vt:i4>5</vt:i4>
      </vt:variant>
      <vt:variant>
        <vt:lpwstr>http://www.anher.gr/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tavladoraki</dc:creator>
  <cp:keywords/>
  <dc:description/>
  <cp:lastModifiedBy>ΙΩΑΝΝΑ ΔΑΚΑΝΑΛΗ</cp:lastModifiedBy>
  <cp:revision>24</cp:revision>
  <cp:lastPrinted>2024-06-05T10:28:00Z</cp:lastPrinted>
  <dcterms:created xsi:type="dcterms:W3CDTF">2018-04-13T10:15:00Z</dcterms:created>
  <dcterms:modified xsi:type="dcterms:W3CDTF">2024-06-05T10:29:00Z</dcterms:modified>
</cp:coreProperties>
</file>