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E557" w14:textId="77777777" w:rsidR="0014065A" w:rsidRPr="00544E1D" w:rsidRDefault="003C3AD4" w:rsidP="0014065A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</w:rPr>
      </w:pPr>
      <w:r w:rsidRPr="00544E1D">
        <w:rPr>
          <w:rFonts w:asciiTheme="minorHAnsi" w:hAnsiTheme="minorHAnsi" w:cstheme="minorHAnsi"/>
          <w:b/>
        </w:rPr>
        <w:t>ΛΙΣΤΑ</w:t>
      </w:r>
      <w:r w:rsidR="006125C4" w:rsidRPr="00544E1D">
        <w:rPr>
          <w:rFonts w:asciiTheme="minorHAnsi" w:hAnsiTheme="minorHAnsi" w:cstheme="minorHAnsi"/>
          <w:b/>
        </w:rPr>
        <w:t xml:space="preserve"> ΕΛΕΓΧΟΥ ΔΙΑΔΙΚΑΣΙΑΣ </w:t>
      </w:r>
      <w:r w:rsidR="0014065A" w:rsidRPr="00544E1D">
        <w:rPr>
          <w:rFonts w:asciiTheme="minorHAnsi" w:hAnsiTheme="minorHAnsi" w:cstheme="minorHAnsi"/>
          <w:b/>
        </w:rPr>
        <w:t xml:space="preserve">ΑΠΕΥΘΕΙΑΣ ΑΝΑΘΕΣΕΩΝ ΚΑΙ ΑΝΑΘΕΣΕΩΝ ΑΠΟ ΚΑΤΑΛΟΓΟ ΤΕΧΝΙΚΗΣ ΒΟΗΘΕΙΑΣ  ΠΡΟΜΗΘΕΙΩΝ ΚΑΙ ΥΠΗΡΕΣΙΩΝ – ΠΟΥ ΔΕΝ ΕΜΠΙΠΤΟΥΝ ΣΤΟ ΠΕΔΙΟ ΕΦΑΡΜΟΓΗΣ ΤΩΝ ΟΔΗΓΙΩΝ ΤΗΣ ΕΕ </w:t>
      </w:r>
    </w:p>
    <w:p w14:paraId="75BC19D6" w14:textId="77777777" w:rsidR="0014065A" w:rsidRPr="00544E1D" w:rsidRDefault="0014065A" w:rsidP="0014065A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</w:rPr>
      </w:pPr>
      <w:r w:rsidRPr="00544E1D">
        <w:rPr>
          <w:rFonts w:asciiTheme="minorHAnsi" w:hAnsiTheme="minorHAnsi" w:cstheme="minorHAnsi"/>
          <w:b/>
        </w:rPr>
        <w:t>(Διαδικασίες άρθρων 118, 109</w:t>
      </w:r>
      <w:r w:rsidRPr="00544E1D">
        <w:rPr>
          <w:rFonts w:asciiTheme="minorHAnsi" w:hAnsiTheme="minorHAnsi" w:cstheme="minorHAnsi"/>
          <w:b/>
          <w:vertAlign w:val="superscript"/>
        </w:rPr>
        <w:t>Α</w:t>
      </w:r>
      <w:r w:rsidRPr="00544E1D">
        <w:rPr>
          <w:rFonts w:asciiTheme="minorHAnsi" w:hAnsiTheme="minorHAnsi" w:cstheme="minorHAnsi"/>
          <w:b/>
        </w:rPr>
        <w:t xml:space="preserve">  και 119 Ν. 4412/2016)</w:t>
      </w:r>
    </w:p>
    <w:p w14:paraId="54425D85" w14:textId="4C3821C6" w:rsidR="00632B75" w:rsidRPr="00544E1D" w:rsidRDefault="00632B75" w:rsidP="0014065A">
      <w:pPr>
        <w:pStyle w:val="a4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</w:rPr>
      </w:pPr>
    </w:p>
    <w:p w14:paraId="110AA816" w14:textId="77777777" w:rsidR="006125C4" w:rsidRPr="00544E1D" w:rsidRDefault="006125C4" w:rsidP="00D05D11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F560E9" w:rsidRPr="00544E1D" w14:paraId="694D9FD2" w14:textId="77777777" w:rsidTr="00736ECC">
        <w:tc>
          <w:tcPr>
            <w:tcW w:w="9900" w:type="dxa"/>
            <w:gridSpan w:val="2"/>
            <w:vAlign w:val="center"/>
          </w:tcPr>
          <w:p w14:paraId="60DF15A1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ΒΑΣΙΚΑ ΣΤΟΙΧΕΙΑ</w:t>
            </w:r>
          </w:p>
        </w:tc>
      </w:tr>
      <w:tr w:rsidR="00F560E9" w:rsidRPr="00544E1D" w14:paraId="4229B068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61F92F6D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ΠΡΟΓΡΑΜΜΑ:</w:t>
            </w:r>
          </w:p>
        </w:tc>
        <w:tc>
          <w:tcPr>
            <w:tcW w:w="7020" w:type="dxa"/>
            <w:vAlign w:val="center"/>
          </w:tcPr>
          <w:p w14:paraId="2F9D5745" w14:textId="77777777" w:rsidR="00F560E9" w:rsidRPr="00544E1D" w:rsidRDefault="00F560E9" w:rsidP="00D87E72">
            <w:pPr>
              <w:pStyle w:val="a4"/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ΑΓΡΟΤΙΚΗ ΑΝΑΠΤΥΞΗ ΤΗΣ ΕΛΛΑΔΑΣ 2014 - 2020</w:t>
            </w:r>
          </w:p>
        </w:tc>
      </w:tr>
      <w:tr w:rsidR="00F560E9" w:rsidRPr="00544E1D" w14:paraId="7E1C7CB6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5461646A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ΤΑΜΕΙΟ</w:t>
            </w:r>
            <w:r w:rsidRPr="00544E1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020" w:type="dxa"/>
            <w:vAlign w:val="center"/>
          </w:tcPr>
          <w:p w14:paraId="37562028" w14:textId="77777777" w:rsidR="00F560E9" w:rsidRPr="00544E1D" w:rsidRDefault="00F560E9" w:rsidP="00736ECC">
            <w:pPr>
              <w:pStyle w:val="a4"/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ΕΥΡΩΠΑΪΚΟ ΓΕΩΡΓΙΚΟ ΤΑΜΕΙΟ ΑΓΡΟΤΙΚΗΣ ΑΝΑΠΤΥΞΗΣ</w:t>
            </w:r>
          </w:p>
        </w:tc>
      </w:tr>
      <w:tr w:rsidR="00F560E9" w:rsidRPr="00544E1D" w14:paraId="745CF937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25E95EAF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Ε.Υ.ΕΦ./Ε.Φ.Δ.:</w:t>
            </w:r>
          </w:p>
        </w:tc>
        <w:tc>
          <w:tcPr>
            <w:tcW w:w="7020" w:type="dxa"/>
            <w:vAlign w:val="center"/>
          </w:tcPr>
          <w:p w14:paraId="04E23020" w14:textId="77777777" w:rsidR="00F560E9" w:rsidRPr="00544E1D" w:rsidRDefault="00F560E9" w:rsidP="00736ECC">
            <w:pPr>
              <w:pStyle w:val="a4"/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60E9" w:rsidRPr="00544E1D" w14:paraId="3E79625A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2DD198A9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ΜΕΤΡΟ/ ΥΠΟΜΕΤΡΟ/ ΔΡΑΣΗ:</w:t>
            </w:r>
          </w:p>
        </w:tc>
        <w:tc>
          <w:tcPr>
            <w:tcW w:w="7020" w:type="dxa"/>
            <w:vAlign w:val="center"/>
          </w:tcPr>
          <w:p w14:paraId="5CDA519A" w14:textId="77777777" w:rsidR="00F560E9" w:rsidRPr="00544E1D" w:rsidRDefault="00F560E9" w:rsidP="00736ECC">
            <w:pPr>
              <w:pStyle w:val="a4"/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560E9" w:rsidRPr="00544E1D" w14:paraId="6A3FAE01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51BEF5A1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ΔΙΚΑΙΟΥΧΟΣ:</w:t>
            </w:r>
          </w:p>
        </w:tc>
        <w:tc>
          <w:tcPr>
            <w:tcW w:w="7020" w:type="dxa"/>
            <w:vAlign w:val="center"/>
          </w:tcPr>
          <w:p w14:paraId="25E200A6" w14:textId="77777777" w:rsidR="00F560E9" w:rsidRPr="00544E1D" w:rsidRDefault="00F560E9" w:rsidP="00736ECC">
            <w:pPr>
              <w:pStyle w:val="a4"/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28034411" w14:textId="77777777" w:rsidR="00F560E9" w:rsidRPr="00544E1D" w:rsidRDefault="00F560E9" w:rsidP="00F560E9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F560E9" w:rsidRPr="00544E1D" w14:paraId="450D057A" w14:textId="77777777" w:rsidTr="00736ECC">
        <w:tc>
          <w:tcPr>
            <w:tcW w:w="9923" w:type="dxa"/>
            <w:gridSpan w:val="2"/>
            <w:shd w:val="clear" w:color="auto" w:fill="auto"/>
            <w:vAlign w:val="center"/>
          </w:tcPr>
          <w:p w14:paraId="205702A4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ΣΤΟΙΧΕΙΑ ΠΡΑΞΕΩΝ/ΥΠΟΕΡΓΩΝ ΠΟΥ ΣΥΜΜΕΤΕΧΟΥΝ</w:t>
            </w:r>
          </w:p>
        </w:tc>
      </w:tr>
      <w:tr w:rsidR="00F560E9" w:rsidRPr="00544E1D" w14:paraId="207E1E6B" w14:textId="77777777" w:rsidTr="00736ECC">
        <w:tc>
          <w:tcPr>
            <w:tcW w:w="9923" w:type="dxa"/>
            <w:gridSpan w:val="2"/>
            <w:shd w:val="clear" w:color="auto" w:fill="auto"/>
            <w:vAlign w:val="center"/>
          </w:tcPr>
          <w:p w14:paraId="1F97E021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ΤΙΤΛΟΣ ΠΡΑΞΗΣ:</w:t>
            </w:r>
          </w:p>
        </w:tc>
      </w:tr>
      <w:tr w:rsidR="00F560E9" w:rsidRPr="00544E1D" w14:paraId="3B306FE6" w14:textId="77777777" w:rsidTr="00736ECC">
        <w:tc>
          <w:tcPr>
            <w:tcW w:w="9923" w:type="dxa"/>
            <w:gridSpan w:val="2"/>
            <w:shd w:val="clear" w:color="auto" w:fill="auto"/>
            <w:vAlign w:val="center"/>
          </w:tcPr>
          <w:p w14:paraId="2161ACD7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ΚΩΔΙΚΟΣ ΠΡΑΞΗΣ (Ο.Π.Σ.Α.Α.):</w:t>
            </w:r>
          </w:p>
        </w:tc>
      </w:tr>
      <w:tr w:rsidR="00F560E9" w:rsidRPr="00544E1D" w14:paraId="18F17005" w14:textId="77777777" w:rsidTr="00736ECC">
        <w:tc>
          <w:tcPr>
            <w:tcW w:w="1985" w:type="dxa"/>
            <w:vMerge w:val="restart"/>
            <w:shd w:val="clear" w:color="auto" w:fill="auto"/>
            <w:vAlign w:val="center"/>
          </w:tcPr>
          <w:p w14:paraId="4C41A272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ΥΠΟΕΡΓΑ: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01CBBB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</w:tr>
      <w:tr w:rsidR="00F560E9" w:rsidRPr="00544E1D" w14:paraId="321E86F2" w14:textId="77777777" w:rsidTr="00736ECC">
        <w:tc>
          <w:tcPr>
            <w:tcW w:w="1985" w:type="dxa"/>
            <w:vMerge/>
            <w:shd w:val="clear" w:color="auto" w:fill="auto"/>
            <w:vAlign w:val="center"/>
          </w:tcPr>
          <w:p w14:paraId="0163344E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5DA488F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</w:tr>
      <w:tr w:rsidR="00F560E9" w:rsidRPr="00544E1D" w14:paraId="16CB5279" w14:textId="77777777" w:rsidTr="00736ECC">
        <w:tc>
          <w:tcPr>
            <w:tcW w:w="1985" w:type="dxa"/>
            <w:vMerge/>
            <w:shd w:val="clear" w:color="auto" w:fill="auto"/>
            <w:vAlign w:val="center"/>
          </w:tcPr>
          <w:p w14:paraId="582BAD8E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AE10E8" w14:textId="77777777" w:rsidR="00F560E9" w:rsidRPr="00544E1D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</w:tr>
    </w:tbl>
    <w:p w14:paraId="1127BCA8" w14:textId="77777777" w:rsidR="003207DF" w:rsidRPr="00544E1D" w:rsidRDefault="003207DF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276"/>
        <w:gridCol w:w="1304"/>
        <w:gridCol w:w="1247"/>
        <w:gridCol w:w="641"/>
        <w:gridCol w:w="97"/>
        <w:gridCol w:w="2243"/>
      </w:tblGrid>
      <w:tr w:rsidR="003207DF" w:rsidRPr="00544E1D" w14:paraId="2CBBFF63" w14:textId="77777777">
        <w:trPr>
          <w:trHeight w:val="430"/>
        </w:trPr>
        <w:tc>
          <w:tcPr>
            <w:tcW w:w="9900" w:type="dxa"/>
            <w:gridSpan w:val="7"/>
            <w:shd w:val="clear" w:color="auto" w:fill="D9D9D9"/>
            <w:vAlign w:val="center"/>
          </w:tcPr>
          <w:p w14:paraId="3C7D448F" w14:textId="77777777" w:rsidR="003207DF" w:rsidRPr="00544E1D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ΣΤΟΙΧΕΙΑ ΣΥΜΒΑΣΗΣ</w:t>
            </w:r>
          </w:p>
        </w:tc>
      </w:tr>
      <w:tr w:rsidR="00F560E9" w:rsidRPr="00544E1D" w14:paraId="305C0048" w14:textId="77777777" w:rsidTr="00CD4E2B">
        <w:trPr>
          <w:trHeight w:val="899"/>
        </w:trPr>
        <w:tc>
          <w:tcPr>
            <w:tcW w:w="3092" w:type="dxa"/>
            <w:vAlign w:val="center"/>
          </w:tcPr>
          <w:p w14:paraId="43413FD9" w14:textId="77777777" w:rsidR="00F560E9" w:rsidRPr="00544E1D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  <w:r w:rsidR="00F560E9"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ΤΙΤΛΟΣ ΣΧΕΔΙΟΥ ΣΥΜΒΑΣΗΣ ΥΠΟΕΡΓΟΥ (1,2,….)</w:t>
            </w:r>
          </w:p>
        </w:tc>
        <w:tc>
          <w:tcPr>
            <w:tcW w:w="6808" w:type="dxa"/>
            <w:gridSpan w:val="6"/>
            <w:vAlign w:val="center"/>
          </w:tcPr>
          <w:p w14:paraId="393B3B3A" w14:textId="77777777" w:rsidR="00F560E9" w:rsidRPr="00544E1D" w:rsidRDefault="00F560E9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207DF" w:rsidRPr="00544E1D" w14:paraId="2298C663" w14:textId="77777777" w:rsidTr="00CD4E2B">
        <w:trPr>
          <w:trHeight w:val="568"/>
        </w:trPr>
        <w:tc>
          <w:tcPr>
            <w:tcW w:w="3092" w:type="dxa"/>
            <w:vAlign w:val="center"/>
          </w:tcPr>
          <w:p w14:paraId="54838653" w14:textId="77777777" w:rsidR="003207DF" w:rsidRPr="00544E1D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</w:t>
            </w:r>
            <w:r w:rsidR="003207DF"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ΑΝΑΘΕΤΟΥΣΑ ΑΡΧΗ</w:t>
            </w:r>
          </w:p>
        </w:tc>
        <w:tc>
          <w:tcPr>
            <w:tcW w:w="6808" w:type="dxa"/>
            <w:gridSpan w:val="6"/>
            <w:vAlign w:val="center"/>
          </w:tcPr>
          <w:p w14:paraId="54C4F285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0241E" w:rsidRPr="00544E1D" w14:paraId="67C643D7" w14:textId="77777777" w:rsidTr="00CD4E2B">
        <w:trPr>
          <w:trHeight w:val="548"/>
        </w:trPr>
        <w:tc>
          <w:tcPr>
            <w:tcW w:w="3092" w:type="dxa"/>
            <w:vAlign w:val="center"/>
          </w:tcPr>
          <w:p w14:paraId="7E018BEA" w14:textId="6FA9B986" w:rsidR="0030241E" w:rsidRPr="00544E1D" w:rsidRDefault="0030241E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ΣΤΟΙΧΕΙΑ ΑΝΑΔΟΧΟΥ</w:t>
            </w:r>
          </w:p>
        </w:tc>
        <w:tc>
          <w:tcPr>
            <w:tcW w:w="6808" w:type="dxa"/>
            <w:gridSpan w:val="6"/>
            <w:vAlign w:val="center"/>
          </w:tcPr>
          <w:p w14:paraId="1C619CBA" w14:textId="77777777" w:rsidR="0030241E" w:rsidRPr="00544E1D" w:rsidRDefault="0030241E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0241E" w:rsidRPr="00544E1D" w14:paraId="325DAD2D" w14:textId="77777777" w:rsidTr="00CD4E2B">
        <w:trPr>
          <w:trHeight w:val="556"/>
        </w:trPr>
        <w:tc>
          <w:tcPr>
            <w:tcW w:w="3092" w:type="dxa"/>
            <w:vAlign w:val="center"/>
          </w:tcPr>
          <w:p w14:paraId="133E5394" w14:textId="4D0156B3" w:rsidR="0030241E" w:rsidRPr="00544E1D" w:rsidRDefault="0063469A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ΑΦΜ/ Δ.Ο.Υ.</w:t>
            </w:r>
          </w:p>
        </w:tc>
        <w:tc>
          <w:tcPr>
            <w:tcW w:w="6808" w:type="dxa"/>
            <w:gridSpan w:val="6"/>
            <w:vAlign w:val="center"/>
          </w:tcPr>
          <w:p w14:paraId="59191594" w14:textId="5D4C3B42" w:rsidR="0030241E" w:rsidRPr="00544E1D" w:rsidRDefault="0063469A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ΑΦΜ:                                                Δ.Ο.Υ.: </w:t>
            </w:r>
          </w:p>
        </w:tc>
      </w:tr>
      <w:tr w:rsidR="00A23A00" w:rsidRPr="00544E1D" w14:paraId="7FCC8D20" w14:textId="77777777" w:rsidTr="00CD4E2B">
        <w:trPr>
          <w:trHeight w:val="838"/>
        </w:trPr>
        <w:tc>
          <w:tcPr>
            <w:tcW w:w="3092" w:type="dxa"/>
            <w:vAlign w:val="center"/>
          </w:tcPr>
          <w:p w14:paraId="59FF9749" w14:textId="77777777" w:rsidR="00A23A00" w:rsidRPr="00544E1D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3. </w:t>
            </w:r>
            <w:r w:rsidR="00A23A00"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ΗΜ/ΝΙΑ ΥΠΟΒΟΛΗΣ ΣΥΜΒΑΤΙΚΩΝ ΤΕΥΧΩΝ </w:t>
            </w:r>
          </w:p>
        </w:tc>
        <w:tc>
          <w:tcPr>
            <w:tcW w:w="6808" w:type="dxa"/>
            <w:gridSpan w:val="6"/>
            <w:vAlign w:val="center"/>
          </w:tcPr>
          <w:p w14:paraId="3D5BA4C2" w14:textId="77777777" w:rsidR="00A23A00" w:rsidRPr="00544E1D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207DF" w:rsidRPr="00544E1D" w14:paraId="429F91F0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3092" w:type="dxa"/>
            <w:vMerge w:val="restart"/>
            <w:vAlign w:val="center"/>
          </w:tcPr>
          <w:p w14:paraId="654EFEFB" w14:textId="77777777" w:rsidR="00A23A00" w:rsidRPr="00544E1D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4. </w:t>
            </w:r>
            <w:r w:rsidR="00A23A00"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ΑΞΙΑ (Π/Υ)  ΣΧΕΔΙΟΥ ΣΥΜΒΑΣΗΣ</w:t>
            </w:r>
          </w:p>
          <w:p w14:paraId="2298D4DA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A77B9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43FEDD0" w14:textId="77777777" w:rsidR="003207DF" w:rsidRPr="00544E1D" w:rsidRDefault="00F560E9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ΧΩΡΙΣ</w:t>
            </w:r>
            <w:r w:rsidR="003207DF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ΦΠΑ</w:t>
            </w:r>
          </w:p>
        </w:tc>
        <w:tc>
          <w:tcPr>
            <w:tcW w:w="2981" w:type="dxa"/>
            <w:gridSpan w:val="3"/>
            <w:vAlign w:val="center"/>
          </w:tcPr>
          <w:p w14:paraId="03933D33" w14:textId="77777777" w:rsidR="003207DF" w:rsidRPr="00544E1D" w:rsidRDefault="00F560E9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ΜΕ</w:t>
            </w:r>
            <w:r w:rsidR="003207DF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ΦΠΑ</w:t>
            </w:r>
          </w:p>
        </w:tc>
      </w:tr>
      <w:tr w:rsidR="003207DF" w:rsidRPr="00544E1D" w14:paraId="75FE99AC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7EAE77CE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370EF4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ΔΗΜΟΣΙΑ</w:t>
            </w:r>
          </w:p>
        </w:tc>
        <w:tc>
          <w:tcPr>
            <w:tcW w:w="2551" w:type="dxa"/>
            <w:gridSpan w:val="2"/>
            <w:vAlign w:val="center"/>
          </w:tcPr>
          <w:p w14:paraId="09455686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441508C7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207DF" w:rsidRPr="00544E1D" w14:paraId="4D85274C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435A6474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C917A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ΙΔΙΩΤΙΚΗ</w:t>
            </w:r>
          </w:p>
        </w:tc>
        <w:tc>
          <w:tcPr>
            <w:tcW w:w="2551" w:type="dxa"/>
            <w:gridSpan w:val="2"/>
            <w:vAlign w:val="center"/>
          </w:tcPr>
          <w:p w14:paraId="2BF5DF45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12832DEA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207DF" w:rsidRPr="00544E1D" w14:paraId="75DB8D8B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08417EC8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A96EE9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ΣΥΝΟΛΟ</w:t>
            </w:r>
          </w:p>
        </w:tc>
        <w:tc>
          <w:tcPr>
            <w:tcW w:w="2551" w:type="dxa"/>
            <w:gridSpan w:val="2"/>
            <w:vAlign w:val="center"/>
          </w:tcPr>
          <w:p w14:paraId="2610B996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shd w:val="clear" w:color="auto" w:fill="auto"/>
            <w:vAlign w:val="center"/>
          </w:tcPr>
          <w:p w14:paraId="6AAC7A45" w14:textId="77777777" w:rsidR="003207DF" w:rsidRPr="00544E1D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75A2" w:rsidRPr="00544E1D" w14:paraId="1012ECB6" w14:textId="77777777" w:rsidTr="001A75A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 w:val="restart"/>
            <w:vAlign w:val="center"/>
          </w:tcPr>
          <w:p w14:paraId="7B0E44C8" w14:textId="1D080809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5. ΥΠΟΒΛΗΘΕΝΤΑ ΣΤΟΙΧΕΙΑ</w:t>
            </w:r>
          </w:p>
        </w:tc>
        <w:tc>
          <w:tcPr>
            <w:tcW w:w="2580" w:type="dxa"/>
            <w:gridSpan w:val="2"/>
          </w:tcPr>
          <w:p w14:paraId="6D71958E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9834DD1" w14:textId="5742603B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7D4D0DAF" w14:textId="3D036DBE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ΟΧΙ</w:t>
            </w:r>
          </w:p>
        </w:tc>
      </w:tr>
      <w:tr w:rsidR="001A75A2" w:rsidRPr="00544E1D" w14:paraId="116A5BA0" w14:textId="77777777" w:rsidTr="001A75A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5C4DE591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336CC13F" w14:textId="3A53F5BD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5.1 Διακήρυξη-Πρόσκληση</w:t>
            </w:r>
          </w:p>
        </w:tc>
        <w:tc>
          <w:tcPr>
            <w:tcW w:w="1985" w:type="dxa"/>
            <w:gridSpan w:val="3"/>
            <w:vAlign w:val="center"/>
          </w:tcPr>
          <w:p w14:paraId="6E3E51FE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67DC81BF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75A2" w:rsidRPr="00544E1D" w14:paraId="464F320A" w14:textId="77777777" w:rsidTr="001A75A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3849B76E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7F0EDA8A" w14:textId="38E96454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5.2 Δημοσιεύσεις</w:t>
            </w:r>
          </w:p>
        </w:tc>
        <w:tc>
          <w:tcPr>
            <w:tcW w:w="1985" w:type="dxa"/>
            <w:gridSpan w:val="3"/>
            <w:vAlign w:val="center"/>
          </w:tcPr>
          <w:p w14:paraId="77E2C954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52529C9E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75A2" w:rsidRPr="00544E1D" w14:paraId="6861020C" w14:textId="77777777" w:rsidTr="001A75A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673F7EE6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09F43285" w14:textId="173B82BC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5.3 Απόφαση Ανάθεσης</w:t>
            </w:r>
          </w:p>
        </w:tc>
        <w:tc>
          <w:tcPr>
            <w:tcW w:w="1985" w:type="dxa"/>
            <w:gridSpan w:val="3"/>
            <w:vAlign w:val="center"/>
          </w:tcPr>
          <w:p w14:paraId="7842E08B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38AD3898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75A2" w:rsidRPr="00544E1D" w14:paraId="2B71528E" w14:textId="77777777" w:rsidTr="001A75A2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6C987699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gridSpan w:val="2"/>
          </w:tcPr>
          <w:p w14:paraId="300ACF88" w14:textId="2208C661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5.4 Σύμβαση</w:t>
            </w:r>
          </w:p>
        </w:tc>
        <w:tc>
          <w:tcPr>
            <w:tcW w:w="1985" w:type="dxa"/>
            <w:gridSpan w:val="3"/>
            <w:vAlign w:val="center"/>
          </w:tcPr>
          <w:p w14:paraId="29C8694D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vAlign w:val="center"/>
          </w:tcPr>
          <w:p w14:paraId="087C8119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A75A2" w:rsidRPr="00544E1D" w14:paraId="4CFA5981" w14:textId="77777777" w:rsidTr="0089523A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900" w:type="dxa"/>
            <w:gridSpan w:val="7"/>
            <w:vAlign w:val="center"/>
          </w:tcPr>
          <w:p w14:paraId="02D1FD98" w14:textId="143FD2B1" w:rsidR="001A75A2" w:rsidRPr="00544E1D" w:rsidRDefault="00C40DE8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6</w:t>
            </w:r>
            <w:r w:rsidR="001A75A2"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ΚΑΤΗΓΟΡΙΑ ΣΥΜΒΑΣΗΣ </w:t>
            </w:r>
          </w:p>
        </w:tc>
      </w:tr>
      <w:tr w:rsidR="001A75A2" w:rsidRPr="00544E1D" w14:paraId="3B921ACC" w14:textId="77777777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vAlign w:val="center"/>
          </w:tcPr>
          <w:p w14:paraId="3B4886ED" w14:textId="7B908BC6" w:rsidR="001A75A2" w:rsidRPr="00544E1D" w:rsidRDefault="00C40DE8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.1 Σύμβαση προμηθειών (αρ.2, παρ.1, περ.8, ν.4412/2016) ή μεικτή σύμβαση με κύριο αντικείμενο προμήθεια/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ες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(άρ.2, παρ.1, περ.8, άρ.6 και 225 ν.4412/2016)</w:t>
            </w:r>
          </w:p>
        </w:tc>
        <w:tc>
          <w:tcPr>
            <w:tcW w:w="2340" w:type="dxa"/>
            <w:gridSpan w:val="2"/>
            <w:vAlign w:val="center"/>
          </w:tcPr>
          <w:p w14:paraId="686D1381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75A2" w:rsidRPr="00544E1D" w14:paraId="549D95FA" w14:textId="77777777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vAlign w:val="center"/>
          </w:tcPr>
          <w:p w14:paraId="6F1AE344" w14:textId="3EF18C34" w:rsidR="001A75A2" w:rsidRPr="00544E1D" w:rsidRDefault="00C40DE8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.2 Σύμβαση γενικών υπηρεσιών (αρ.2, παρ.1, περ.9, ν. 4412/2016) ή μεικτή σύμβαση με κύριο αντικείμενο γενική/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ές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υπηρεσία/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ες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(άρ.2, παρ.1, περ.9, άρ.6 και 225, ν.4412/2016</w:t>
            </w:r>
          </w:p>
        </w:tc>
        <w:tc>
          <w:tcPr>
            <w:tcW w:w="2340" w:type="dxa"/>
            <w:gridSpan w:val="2"/>
            <w:vAlign w:val="center"/>
          </w:tcPr>
          <w:p w14:paraId="758D9BC4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217" w:rsidRPr="00544E1D" w14:paraId="62B5D755" w14:textId="77777777" w:rsidTr="005B2511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7"/>
            <w:vAlign w:val="center"/>
          </w:tcPr>
          <w:p w14:paraId="04E5107A" w14:textId="75087DFB" w:rsidR="005B7217" w:rsidRPr="00544E1D" w:rsidRDefault="00052152" w:rsidP="005B2511">
            <w:pPr>
              <w:pStyle w:val="a4"/>
              <w:tabs>
                <w:tab w:val="clear" w:pos="4153"/>
                <w:tab w:val="clear" w:pos="8306"/>
              </w:tabs>
              <w:spacing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="005A096C"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A720FB"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5B7217"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ΕΙΔΙΚΗ ΠΕΡΙΠΤΩΣΗ  ΣΥΜΒΑΣΗΣ</w:t>
            </w:r>
          </w:p>
        </w:tc>
      </w:tr>
      <w:tr w:rsidR="005B7217" w:rsidRPr="00544E1D" w14:paraId="4FFDD5E3" w14:textId="77777777" w:rsidTr="005B2511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vAlign w:val="center"/>
          </w:tcPr>
          <w:p w14:paraId="7512CEDD" w14:textId="31BF081A" w:rsidR="005B7217" w:rsidRPr="00544E1D" w:rsidRDefault="001A75A2" w:rsidP="001A75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Σύμβαση ανατιθέμενη κατ’ αποκλειστικότητα (αρ. 20 ν. 4412/2016)</w:t>
            </w:r>
          </w:p>
        </w:tc>
        <w:tc>
          <w:tcPr>
            <w:tcW w:w="2340" w:type="dxa"/>
            <w:gridSpan w:val="2"/>
            <w:vAlign w:val="center"/>
          </w:tcPr>
          <w:p w14:paraId="6D96DF35" w14:textId="77777777" w:rsidR="005B7217" w:rsidRPr="00544E1D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7217" w:rsidRPr="00544E1D" w14:paraId="0DC8FA38" w14:textId="77777777" w:rsidTr="005B2511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7"/>
          </w:tcPr>
          <w:p w14:paraId="58033304" w14:textId="0C20BB69" w:rsidR="005B7217" w:rsidRPr="00544E1D" w:rsidRDefault="005A096C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0715B5"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5B7217"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 ΔΙΑΔΙΚΑΣΙΑΣ ΑΝΑΘΕΣΗΣ</w:t>
            </w:r>
          </w:p>
        </w:tc>
      </w:tr>
      <w:tr w:rsidR="001A75A2" w:rsidRPr="00544E1D" w14:paraId="6B2966DC" w14:textId="77777777" w:rsidTr="005A454E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vAlign w:val="center"/>
          </w:tcPr>
          <w:p w14:paraId="7234010B" w14:textId="70FA68E3" w:rsidR="001A75A2" w:rsidRPr="00544E1D" w:rsidRDefault="005A096C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8.1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Απευθείας ανάθεση (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άρ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. 118 και 109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Α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 Ν. 4412/2016)</w:t>
            </w:r>
          </w:p>
        </w:tc>
        <w:tc>
          <w:tcPr>
            <w:tcW w:w="2340" w:type="dxa"/>
            <w:gridSpan w:val="2"/>
          </w:tcPr>
          <w:p w14:paraId="501906DF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75A2" w:rsidRPr="00544E1D" w14:paraId="21B86929" w14:textId="77777777" w:rsidTr="005A454E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5"/>
            <w:vAlign w:val="center"/>
          </w:tcPr>
          <w:p w14:paraId="2E5BFB90" w14:textId="30A81583" w:rsidR="001A75A2" w:rsidRPr="00544E1D" w:rsidRDefault="005A096C" w:rsidP="00AF4D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315" w:hanging="31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Συμβάσεις ενεργειών Τεχνικής Βοήθειας – μέσω καταλόγου (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άρ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. 119 Ν. 4412/2016 και ΥΑ 23451/ΕΥΣΣΑ 493/201&amp;, ΦΕΚ Β’ 677, όπως κάθε φορά ισχύει)</w:t>
            </w:r>
          </w:p>
        </w:tc>
        <w:tc>
          <w:tcPr>
            <w:tcW w:w="2340" w:type="dxa"/>
            <w:gridSpan w:val="2"/>
          </w:tcPr>
          <w:p w14:paraId="19CE7DAF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0EF4A6" w14:textId="77777777" w:rsidR="005B7217" w:rsidRPr="00544E1D" w:rsidRDefault="005B7217" w:rsidP="005B7217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268"/>
      </w:tblGrid>
      <w:tr w:rsidR="00E258BB" w:rsidRPr="00544E1D" w14:paraId="70AB24E8" w14:textId="77777777" w:rsidTr="00E258BB">
        <w:trPr>
          <w:trHeight w:val="1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CC822E" w14:textId="7C9859D3" w:rsidR="00E258BB" w:rsidRPr="00544E1D" w:rsidRDefault="005A096C" w:rsidP="0055163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9. </w:t>
            </w:r>
            <w:r w:rsidR="00E258BB"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ΚΡΙΤΗΡΙΟ ΑΝΑΘΕΣΗΣ</w:t>
            </w:r>
          </w:p>
        </w:tc>
      </w:tr>
      <w:tr w:rsidR="001A75A2" w:rsidRPr="00544E1D" w14:paraId="3B919939" w14:textId="77777777" w:rsidTr="00E258BB">
        <w:trPr>
          <w:trHeight w:val="1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BCD" w14:textId="30387C3D" w:rsidR="001A75A2" w:rsidRPr="00544E1D" w:rsidRDefault="005A096C" w:rsidP="001A75A2">
            <w:pPr>
              <w:spacing w:before="60" w:after="60" w:line="240" w:lineRule="exact"/>
              <w:ind w:left="459" w:hanging="45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9.1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Η πλέον συμφέρουσα από οικονομική άποψη προσφορά βάσει τιμής (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άρ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. 86 Ν. 4412/2016)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03B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75A2" w:rsidRPr="00544E1D" w14:paraId="6CAB2565" w14:textId="77777777" w:rsidTr="00E258BB">
        <w:trPr>
          <w:trHeight w:val="1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3F0" w14:textId="05473A9C" w:rsidR="001A75A2" w:rsidRPr="00544E1D" w:rsidRDefault="005A096C" w:rsidP="001A75A2">
            <w:pPr>
              <w:spacing w:before="60" w:after="60" w:line="240" w:lineRule="exact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9.2 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Η πλέον συμφέρουσα από οικονομική άποψη προσφορά βάσει του κόστους (</w:t>
            </w:r>
            <w:proofErr w:type="spellStart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άρ</w:t>
            </w:r>
            <w:proofErr w:type="spellEnd"/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. 86 και 87 Ν. 4412/2016)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5D0E2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A75A2" w:rsidRPr="00544E1D" w14:paraId="6CF35DC6" w14:textId="77777777" w:rsidTr="00E258BB">
        <w:trPr>
          <w:trHeight w:val="1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5D7" w14:textId="12ACE1A1" w:rsidR="001A75A2" w:rsidRPr="00544E1D" w:rsidRDefault="005A096C" w:rsidP="001A75A2">
            <w:pPr>
              <w:spacing w:before="60" w:after="60" w:line="240" w:lineRule="exact"/>
              <w:ind w:left="317" w:hanging="31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9.3 </w:t>
            </w:r>
            <w:r w:rsidR="001A75A2" w:rsidRPr="00544E1D">
              <w:rPr>
                <w:rFonts w:asciiTheme="minorHAnsi" w:hAnsiTheme="minorHAnsi" w:cstheme="minorHAnsi"/>
                <w:sz w:val="18"/>
                <w:szCs w:val="18"/>
              </w:rPr>
              <w:t>Η πλέον συμφέρουσα από οικονομική άποψη προσφορά βάσει της</w:t>
            </w:r>
            <w:r w:rsidR="001A75A2" w:rsidRPr="00544E1D">
              <w:rPr>
                <w:rFonts w:asciiTheme="minorHAnsi" w:eastAsia="Arial Unicode MS" w:hAnsiTheme="minorHAnsi" w:cstheme="minorHAnsi"/>
                <w:bCs/>
                <w:iCs/>
                <w:sz w:val="18"/>
                <w:szCs w:val="18"/>
              </w:rPr>
              <w:t xml:space="preserve"> βέλτιστης σχέσης ποιότητας- τιμής (</w:t>
            </w:r>
            <w:proofErr w:type="spellStart"/>
            <w:r w:rsidR="001A75A2" w:rsidRPr="00544E1D">
              <w:rPr>
                <w:rFonts w:asciiTheme="minorHAnsi" w:eastAsia="Arial Unicode MS" w:hAnsiTheme="minorHAnsi" w:cstheme="minorHAnsi"/>
                <w:bCs/>
                <w:iCs/>
                <w:sz w:val="18"/>
                <w:szCs w:val="18"/>
              </w:rPr>
              <w:t>άρ</w:t>
            </w:r>
            <w:proofErr w:type="spellEnd"/>
            <w:r w:rsidR="001A75A2" w:rsidRPr="00544E1D">
              <w:rPr>
                <w:rFonts w:asciiTheme="minorHAnsi" w:eastAsia="Arial Unicode MS" w:hAnsiTheme="minorHAnsi" w:cstheme="minorHAnsi"/>
                <w:bCs/>
                <w:iCs/>
                <w:sz w:val="18"/>
                <w:szCs w:val="18"/>
              </w:rPr>
              <w:t xml:space="preserve">. 86 Ν. 4412/2016)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693" w14:textId="77777777" w:rsidR="001A75A2" w:rsidRPr="00544E1D" w:rsidRDefault="001A75A2" w:rsidP="001A75A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F61761B" w14:textId="77777777" w:rsidR="005B7217" w:rsidRPr="00544E1D" w:rsidRDefault="005B7217" w:rsidP="005B7217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14:paraId="68FCC957" w14:textId="77777777" w:rsidR="005B7217" w:rsidRPr="00544E1D" w:rsidRDefault="005B7217" w:rsidP="005B7217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</w:pPr>
    </w:p>
    <w:p w14:paraId="76CA42EE" w14:textId="77777777" w:rsidR="005B7217" w:rsidRPr="00544E1D" w:rsidRDefault="005B7217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Theme="minorHAnsi" w:hAnsiTheme="minorHAnsi" w:cstheme="minorHAnsi"/>
          <w:sz w:val="18"/>
          <w:szCs w:val="18"/>
        </w:rPr>
      </w:pPr>
    </w:p>
    <w:p w14:paraId="4876AE2E" w14:textId="77777777" w:rsidR="003207DF" w:rsidRPr="00544E1D" w:rsidRDefault="003207DF" w:rsidP="00D05D11">
      <w:pPr>
        <w:pStyle w:val="a4"/>
        <w:tabs>
          <w:tab w:val="clear" w:pos="4153"/>
          <w:tab w:val="clear" w:pos="8306"/>
        </w:tabs>
        <w:rPr>
          <w:rFonts w:asciiTheme="minorHAnsi" w:hAnsiTheme="minorHAnsi" w:cstheme="minorHAnsi"/>
          <w:sz w:val="20"/>
          <w:szCs w:val="20"/>
        </w:rPr>
        <w:sectPr w:rsidR="003207DF" w:rsidRPr="00544E1D" w:rsidSect="00D05D11">
          <w:footerReference w:type="even" r:id="rId8"/>
          <w:footerReference w:type="default" r:id="rId9"/>
          <w:pgSz w:w="11906" w:h="16838" w:code="9"/>
          <w:pgMar w:top="1259" w:right="1077" w:bottom="1440" w:left="1616" w:header="851" w:footer="0" w:gutter="0"/>
          <w:pgNumType w:fmt="numberInDash"/>
          <w:cols w:space="708"/>
          <w:docGrid w:linePitch="360"/>
        </w:sectPr>
      </w:pPr>
    </w:p>
    <w:p w14:paraId="0C04EF29" w14:textId="77777777" w:rsidR="00D05D11" w:rsidRPr="00544E1D" w:rsidRDefault="00D05D11" w:rsidP="00D05D1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57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32"/>
        <w:gridCol w:w="609"/>
        <w:gridCol w:w="634"/>
        <w:gridCol w:w="950"/>
        <w:gridCol w:w="3316"/>
        <w:gridCol w:w="3827"/>
      </w:tblGrid>
      <w:tr w:rsidR="00972DFF" w:rsidRPr="00544E1D" w14:paraId="6963E7A7" w14:textId="77777777" w:rsidTr="00267C46">
        <w:trPr>
          <w:trHeight w:val="606"/>
          <w:tblHeader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57A035" w14:textId="77777777" w:rsidR="00972DFF" w:rsidRPr="00544E1D" w:rsidRDefault="00972DFF" w:rsidP="00D05D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A9E075" w14:textId="77777777" w:rsidR="00972DFF" w:rsidRPr="00544E1D" w:rsidRDefault="00972DFF" w:rsidP="00D05D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ΑΝΤΙΚΕΙΜΕΝΟ ΚΑΙ ΚΡΙΤΗΡΙΑ ΕΛΕΓΧΟΥ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149BC2" w14:textId="77777777" w:rsidR="00972DFF" w:rsidRPr="00544E1D" w:rsidRDefault="00972DFF" w:rsidP="00D05D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ΝΑΙ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A81E3F" w14:textId="77777777" w:rsidR="00972DFF" w:rsidRPr="00544E1D" w:rsidRDefault="00972DFF" w:rsidP="00D05D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ΟΧΙ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9D1647" w14:textId="77777777" w:rsidR="00972DFF" w:rsidRPr="00544E1D" w:rsidRDefault="00972DFF" w:rsidP="00D05D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ΔΕΝ ΑΦΟΡΑ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6C6EE5" w14:textId="77777777" w:rsidR="00972DFF" w:rsidRPr="00544E1D" w:rsidRDefault="00972DFF" w:rsidP="00D05D1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ΥΛΙΚΟ ΤΕΚΜΗΡΙΩΣΗΣ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9BCE9B" w14:textId="5C0B5A77" w:rsidR="00B54DF4" w:rsidRPr="00544E1D" w:rsidRDefault="00972DFF" w:rsidP="00267C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ΕΦΑΡΜΟΣΤΕΟ ΔΙΚΑΙΟ</w:t>
            </w:r>
          </w:p>
          <w:p w14:paraId="1CE71D83" w14:textId="6DF63A78" w:rsidR="00972DFF" w:rsidRPr="00544E1D" w:rsidRDefault="00972DFF" w:rsidP="00267C4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ΤΕΚΜΗΡΙΩΣΗ ΓΝΩΜΗΣ ΔΑ</w:t>
            </w:r>
            <w:r w:rsidR="00424ACD"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ή ΕΦ.Δ.</w:t>
            </w:r>
          </w:p>
        </w:tc>
      </w:tr>
      <w:tr w:rsidR="00537DFD" w:rsidRPr="00544E1D" w14:paraId="0C4120D0" w14:textId="77777777" w:rsidTr="001D45AD">
        <w:trPr>
          <w:trHeight w:val="455"/>
        </w:trPr>
        <w:tc>
          <w:tcPr>
            <w:tcW w:w="15750" w:type="dxa"/>
            <w:gridSpan w:val="7"/>
            <w:shd w:val="clear" w:color="auto" w:fill="EEECE1" w:themeFill="background2"/>
            <w:vAlign w:val="center"/>
          </w:tcPr>
          <w:p w14:paraId="64C8F3E2" w14:textId="3D93D7CC" w:rsidR="00537DFD" w:rsidRPr="00544E1D" w:rsidRDefault="00537DFD" w:rsidP="00537DFD">
            <w:pPr>
              <w:pStyle w:val="af0"/>
              <w:ind w:left="10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ο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ΜΕΡΟΣ: Διαδικασίες ανάθεσης σύμφωνα με τα άρθρα 118, 109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και 119 (τεχνική βοήθεια) του Ν. 4412/2016 - Κοινές Ερωτήσεις</w:t>
            </w:r>
          </w:p>
        </w:tc>
      </w:tr>
      <w:tr w:rsidR="00537DFD" w:rsidRPr="00544E1D" w14:paraId="6369EF3D" w14:textId="77777777" w:rsidTr="00544E1D">
        <w:trPr>
          <w:trHeight w:val="634"/>
        </w:trPr>
        <w:tc>
          <w:tcPr>
            <w:tcW w:w="582" w:type="dxa"/>
            <w:vAlign w:val="center"/>
          </w:tcPr>
          <w:p w14:paraId="39947AC5" w14:textId="2D0E38AB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832" w:type="dxa"/>
            <w:vAlign w:val="center"/>
          </w:tcPr>
          <w:p w14:paraId="19FF19F6" w14:textId="33318EC4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Έχει συγκροτηθεί φάκελος δημόσιας σύμβασης;</w:t>
            </w:r>
          </w:p>
        </w:tc>
        <w:tc>
          <w:tcPr>
            <w:tcW w:w="609" w:type="dxa"/>
            <w:vAlign w:val="center"/>
          </w:tcPr>
          <w:p w14:paraId="6A93AB3C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3E1D17D4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D280398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031EC76C" w14:textId="0F3EBD70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Φάκελος δημόσιας σύμβασης</w:t>
            </w:r>
          </w:p>
        </w:tc>
        <w:tc>
          <w:tcPr>
            <w:tcW w:w="3827" w:type="dxa"/>
            <w:vAlign w:val="center"/>
          </w:tcPr>
          <w:p w14:paraId="4ED52E9C" w14:textId="521A23B9" w:rsidR="00537DFD" w:rsidRPr="00544E1D" w:rsidRDefault="00267C46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37DFD" w:rsidRPr="00544E1D">
              <w:rPr>
                <w:rFonts w:asciiTheme="minorHAnsi" w:hAnsiTheme="minorHAnsi" w:cstheme="minorHAnsi"/>
                <w:sz w:val="16"/>
                <w:szCs w:val="16"/>
              </w:rPr>
              <w:t>ρ. 45 Ν.4412/2016</w:t>
            </w:r>
          </w:p>
        </w:tc>
      </w:tr>
      <w:tr w:rsidR="00537DFD" w:rsidRPr="00544E1D" w14:paraId="32A7B74D" w14:textId="77777777" w:rsidTr="00544E1D">
        <w:trPr>
          <w:trHeight w:val="576"/>
        </w:trPr>
        <w:tc>
          <w:tcPr>
            <w:tcW w:w="582" w:type="dxa"/>
            <w:vAlign w:val="center"/>
          </w:tcPr>
          <w:p w14:paraId="33F5158B" w14:textId="54534B2B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832" w:type="dxa"/>
            <w:vAlign w:val="center"/>
          </w:tcPr>
          <w:p w14:paraId="5C4837E2" w14:textId="22920735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Αναφέρεται η πηγή χρηματοδότησης της υπό ανάθεση σύμβασης</w:t>
            </w: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</w:tc>
        <w:tc>
          <w:tcPr>
            <w:tcW w:w="609" w:type="dxa"/>
            <w:vAlign w:val="center"/>
          </w:tcPr>
          <w:p w14:paraId="5994B064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383FDD9F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525E8D1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1A615B6A" w14:textId="572B3F50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Πρόσκληση (εφόσον έχει εκδοθεί στην περίπτωση του </w:t>
            </w:r>
            <w:proofErr w:type="spellStart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. 118  και 109</w:t>
            </w:r>
            <w:r w:rsidRPr="00544E1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Ν. 4412/2016)-διακήρυξη/απόφαση ανάθεσης/σύμβαση</w:t>
            </w:r>
          </w:p>
        </w:tc>
        <w:tc>
          <w:tcPr>
            <w:tcW w:w="3827" w:type="dxa"/>
            <w:vAlign w:val="center"/>
          </w:tcPr>
          <w:p w14:paraId="23FCC1E8" w14:textId="60D49F2E" w:rsidR="00537DFD" w:rsidRPr="00544E1D" w:rsidRDefault="00267C46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37DFD" w:rsidRPr="00544E1D">
              <w:rPr>
                <w:rFonts w:asciiTheme="minorHAnsi" w:hAnsiTheme="minorHAnsi" w:cstheme="minorHAnsi"/>
                <w:sz w:val="16"/>
                <w:szCs w:val="16"/>
              </w:rPr>
              <w:t>ρ. 53 παρ. 2ζ Ν.4412/2016</w:t>
            </w:r>
          </w:p>
        </w:tc>
      </w:tr>
      <w:tr w:rsidR="00537DFD" w:rsidRPr="00544E1D" w14:paraId="36D7347C" w14:textId="77777777" w:rsidTr="00544E1D">
        <w:trPr>
          <w:trHeight w:val="547"/>
        </w:trPr>
        <w:tc>
          <w:tcPr>
            <w:tcW w:w="582" w:type="dxa"/>
            <w:vAlign w:val="center"/>
          </w:tcPr>
          <w:p w14:paraId="45680F6B" w14:textId="7A3ADDAE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832" w:type="dxa"/>
            <w:vAlign w:val="center"/>
          </w:tcPr>
          <w:p w14:paraId="44244CB8" w14:textId="0C4C699C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Τυχόν πρόβλεψη τροποποίησης της σύμβασης είναι σύμφωνη με το άρθρο 132 του Ν.4412/2016;</w:t>
            </w:r>
          </w:p>
        </w:tc>
        <w:tc>
          <w:tcPr>
            <w:tcW w:w="609" w:type="dxa"/>
            <w:vAlign w:val="center"/>
          </w:tcPr>
          <w:p w14:paraId="3FA0084F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96B93E4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F157FD3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66D58E01" w14:textId="10716C6E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Πρόσκληση (εφόσον έχει εκδοθεί στην περίπτωση του </w:t>
            </w:r>
            <w:proofErr w:type="spellStart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. 118 και 109</w:t>
            </w:r>
            <w:r w:rsidRPr="00544E1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Ν. 4412/2016)-διακήρυξη/σύμβαση</w:t>
            </w:r>
          </w:p>
        </w:tc>
        <w:tc>
          <w:tcPr>
            <w:tcW w:w="3827" w:type="dxa"/>
            <w:vAlign w:val="center"/>
          </w:tcPr>
          <w:p w14:paraId="29B599BA" w14:textId="04E0A157" w:rsidR="00537DFD" w:rsidRPr="00544E1D" w:rsidRDefault="00267C46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37DFD" w:rsidRPr="00544E1D">
              <w:rPr>
                <w:rFonts w:asciiTheme="minorHAnsi" w:hAnsiTheme="minorHAnsi" w:cstheme="minorHAnsi"/>
                <w:sz w:val="16"/>
                <w:szCs w:val="16"/>
              </w:rPr>
              <w:t>ρ. 132 Ν.4412/2016</w:t>
            </w:r>
          </w:p>
        </w:tc>
      </w:tr>
      <w:tr w:rsidR="00537DFD" w:rsidRPr="00544E1D" w14:paraId="583AC335" w14:textId="77777777" w:rsidTr="00544E1D">
        <w:trPr>
          <w:trHeight w:val="683"/>
        </w:trPr>
        <w:tc>
          <w:tcPr>
            <w:tcW w:w="582" w:type="dxa"/>
            <w:vAlign w:val="center"/>
          </w:tcPr>
          <w:p w14:paraId="7905508F" w14:textId="11E669D9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832" w:type="dxa"/>
            <w:vAlign w:val="center"/>
          </w:tcPr>
          <w:p w14:paraId="5BF08425" w14:textId="0694D5AB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Εάν προβλέπονται δικαιώματα προαίρεσης κατά την έννοια του άρθρου 32 παρ. 6 Ν. 4412/2016, η περιγραφή τους γίνεται σύμφωνα με το ισχύον πλαίσιο;</w:t>
            </w:r>
          </w:p>
        </w:tc>
        <w:tc>
          <w:tcPr>
            <w:tcW w:w="609" w:type="dxa"/>
            <w:vAlign w:val="center"/>
          </w:tcPr>
          <w:p w14:paraId="350A6592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6AE75B9E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8B2A479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085C9B57" w14:textId="16D5C1A3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Πρόσκληση (εφόσον έχει εκδοθεί στην περίπτωση του </w:t>
            </w:r>
            <w:proofErr w:type="spellStart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. 118 και 109</w:t>
            </w:r>
            <w:r w:rsidRPr="00544E1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Ν. 4412/2016)-διακήρυξη/σύμβαση</w:t>
            </w:r>
          </w:p>
        </w:tc>
        <w:tc>
          <w:tcPr>
            <w:tcW w:w="3827" w:type="dxa"/>
            <w:vAlign w:val="center"/>
          </w:tcPr>
          <w:p w14:paraId="63C002DD" w14:textId="1184B45A" w:rsidR="00537DFD" w:rsidRPr="00544E1D" w:rsidRDefault="00267C46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37DFD" w:rsidRPr="00544E1D">
              <w:rPr>
                <w:rFonts w:asciiTheme="minorHAnsi" w:hAnsiTheme="minorHAnsi" w:cstheme="minorHAnsi"/>
                <w:sz w:val="16"/>
                <w:szCs w:val="16"/>
              </w:rPr>
              <w:t>ρ. 32 Ν. 4412/2016</w:t>
            </w:r>
          </w:p>
        </w:tc>
      </w:tr>
      <w:tr w:rsidR="00537DFD" w:rsidRPr="00544E1D" w14:paraId="354F202E" w14:textId="77777777" w:rsidTr="00544E1D">
        <w:trPr>
          <w:trHeight w:val="683"/>
        </w:trPr>
        <w:tc>
          <w:tcPr>
            <w:tcW w:w="582" w:type="dxa"/>
            <w:vAlign w:val="center"/>
          </w:tcPr>
          <w:p w14:paraId="340B3BA7" w14:textId="304F1C5D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832" w:type="dxa"/>
            <w:vAlign w:val="center"/>
          </w:tcPr>
          <w:p w14:paraId="2DFC5487" w14:textId="3DA2F635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Ο προσδιορισμός των τεχνικών προδιαγραφών είναι αντικειμενικός και καθορισμένος με σαφή τρόπο στο πλαίσιο του άρθρου 54 του Ν. 4412/2016;</w:t>
            </w:r>
          </w:p>
        </w:tc>
        <w:tc>
          <w:tcPr>
            <w:tcW w:w="609" w:type="dxa"/>
            <w:vAlign w:val="center"/>
          </w:tcPr>
          <w:p w14:paraId="4443973C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00DAA9E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75756B9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4CA6E3A1" w14:textId="2FCC16BD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Πρόσκληση (εφόσον έχει εκδοθεί στην περίπτωση του </w:t>
            </w:r>
            <w:proofErr w:type="spellStart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. 118 και 109</w:t>
            </w:r>
            <w:r w:rsidRPr="00544E1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Ν. 4412/2016) διακήρυξη</w:t>
            </w:r>
          </w:p>
        </w:tc>
        <w:tc>
          <w:tcPr>
            <w:tcW w:w="3827" w:type="dxa"/>
            <w:vAlign w:val="center"/>
          </w:tcPr>
          <w:p w14:paraId="39776AF6" w14:textId="602A86DB" w:rsidR="00537DFD" w:rsidRPr="00544E1D" w:rsidRDefault="00267C46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37DFD" w:rsidRPr="00544E1D">
              <w:rPr>
                <w:rFonts w:asciiTheme="minorHAnsi" w:hAnsiTheme="minorHAnsi" w:cstheme="minorHAnsi"/>
                <w:sz w:val="16"/>
                <w:szCs w:val="16"/>
              </w:rPr>
              <w:t>ρ. 54 Ν. 4412/2016 / Οι τεχνικές προδιαγραφές απαιτείται να καταρτίζονται κατά τρόπο που επιτρέπει την ισότιμη συμμετοχή των διαγωνιζομένων, να είναι ανάλογες με το αντικείμενο της σύμβασης ή να παραπέμπουν σε εθνικά ή ευρωπαϊκά πρότυπα</w:t>
            </w:r>
          </w:p>
        </w:tc>
      </w:tr>
      <w:tr w:rsidR="00537DFD" w:rsidRPr="00544E1D" w14:paraId="525BA648" w14:textId="77777777" w:rsidTr="00544E1D">
        <w:trPr>
          <w:trHeight w:val="683"/>
        </w:trPr>
        <w:tc>
          <w:tcPr>
            <w:tcW w:w="582" w:type="dxa"/>
            <w:vAlign w:val="center"/>
          </w:tcPr>
          <w:p w14:paraId="3792631F" w14:textId="282E24E9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832" w:type="dxa"/>
            <w:vAlign w:val="center"/>
          </w:tcPr>
          <w:p w14:paraId="05F17102" w14:textId="4053FC5F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Το φυσικό αντικείμενο του «έργου» και ο χρόνος υλοποίησής του συμπίπτουν με τα προβλεπόμενα στην απόφαση ένταξης;</w:t>
            </w:r>
          </w:p>
        </w:tc>
        <w:tc>
          <w:tcPr>
            <w:tcW w:w="609" w:type="dxa"/>
            <w:vAlign w:val="center"/>
          </w:tcPr>
          <w:p w14:paraId="1A891DEA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194D58BA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7518C52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1E80FAD6" w14:textId="7105A199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Πρόσκληση (εφόσον έχει εκδοθεί στην περίπτωση του </w:t>
            </w:r>
            <w:proofErr w:type="spellStart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118 και 109</w:t>
            </w:r>
            <w:r w:rsidRPr="00544E1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Ν. 4412/2016)-διακήρυξη/απόφαση ανάθεσης/σύμβαση/ ΤΔΠ/Απόφαση Ένταξης</w:t>
            </w:r>
          </w:p>
        </w:tc>
        <w:tc>
          <w:tcPr>
            <w:tcW w:w="3827" w:type="dxa"/>
            <w:vAlign w:val="center"/>
          </w:tcPr>
          <w:p w14:paraId="55239D70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DFD" w:rsidRPr="00544E1D" w14:paraId="63F69659" w14:textId="77777777" w:rsidTr="00544E1D">
        <w:trPr>
          <w:trHeight w:val="683"/>
        </w:trPr>
        <w:tc>
          <w:tcPr>
            <w:tcW w:w="582" w:type="dxa"/>
            <w:vAlign w:val="center"/>
          </w:tcPr>
          <w:p w14:paraId="2106F4C5" w14:textId="08212419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832" w:type="dxa"/>
            <w:vAlign w:val="center"/>
          </w:tcPr>
          <w:p w14:paraId="22E8F087" w14:textId="43910F13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Η σύμβαση συντάχθηκε σύμφωνα με την πρόσκληση (εφόσον έχει εκδοθεί) την αξιολόγηση και την προσφορά του προσωρινού αναδόχου και την απόφαση ανάθεσης; Αναφέρονται με τρόπο σαφή η διάρκεια και τα παραδοτέα της σύμβασης;</w:t>
            </w:r>
          </w:p>
        </w:tc>
        <w:tc>
          <w:tcPr>
            <w:tcW w:w="609" w:type="dxa"/>
            <w:vAlign w:val="center"/>
          </w:tcPr>
          <w:p w14:paraId="5D601F0B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B93C515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EFC9988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3B9AED9E" w14:textId="508354A1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Πρόσκληση (εφόσον έχει εκδοθεί στην περίπτωση του </w:t>
            </w:r>
            <w:proofErr w:type="spellStart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118 και 109</w:t>
            </w:r>
            <w:r w:rsidRPr="00544E1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 xml:space="preserve"> Ν. 4412/2016)-διακήρυξη/απόφαση ανάθεσης/σύμβαση</w:t>
            </w:r>
          </w:p>
        </w:tc>
        <w:tc>
          <w:tcPr>
            <w:tcW w:w="3827" w:type="dxa"/>
            <w:vAlign w:val="center"/>
          </w:tcPr>
          <w:p w14:paraId="419A9FF0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DFD" w:rsidRPr="00544E1D" w14:paraId="2880BDB6" w14:textId="77777777" w:rsidTr="00544E1D">
        <w:trPr>
          <w:trHeight w:val="683"/>
        </w:trPr>
        <w:tc>
          <w:tcPr>
            <w:tcW w:w="582" w:type="dxa"/>
            <w:vAlign w:val="center"/>
          </w:tcPr>
          <w:p w14:paraId="09F90274" w14:textId="16D1CB6D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832" w:type="dxa"/>
            <w:vAlign w:val="center"/>
          </w:tcPr>
          <w:p w14:paraId="30DFD709" w14:textId="0EC22BC4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Έχει τηρηθεί η προβλεπόμενη από το ισχύον κανονιστικό πλαίσιο δημοσιότητα;</w:t>
            </w:r>
          </w:p>
        </w:tc>
        <w:tc>
          <w:tcPr>
            <w:tcW w:w="609" w:type="dxa"/>
            <w:vAlign w:val="center"/>
          </w:tcPr>
          <w:p w14:paraId="16494545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13F3291B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27CBDC2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4A15B8DF" w14:textId="2EFC3182" w:rsidR="00537DFD" w:rsidRPr="00544E1D" w:rsidRDefault="00537DFD" w:rsidP="00544E1D">
            <w:pPr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Υλικό δημοσιεύσεων (πχ ΚΗΜΔΗΣ) αρ 38 παρ. 3 και 4, ΚΥΑ  76928/2021 (ΦΕΚ Β΄3075/13-7-2021), , 109</w:t>
            </w:r>
            <w:r w:rsidRPr="00544E1D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, 118 παρ. 3 Ν. 4412/2016 και </w:t>
            </w:r>
            <w:proofErr w:type="spellStart"/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. 12 παρ. 6  ΥΑ </w:t>
            </w:r>
            <w:r w:rsidRPr="00544E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23451/ΕΥΣΣΑ493 (ΦΕΚ Β' 677/03.03.2017 όπως κάθε φορά ισχύει) (προσθήκη στο κελί του υλικού).</w:t>
            </w:r>
          </w:p>
          <w:p w14:paraId="3688AA39" w14:textId="3E622578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. 119 παρ.7 Ν.4412/2106</w:t>
            </w:r>
          </w:p>
        </w:tc>
        <w:tc>
          <w:tcPr>
            <w:tcW w:w="3827" w:type="dxa"/>
            <w:vAlign w:val="center"/>
          </w:tcPr>
          <w:p w14:paraId="33F7122B" w14:textId="77777777" w:rsidR="00537DFD" w:rsidRPr="00544E1D" w:rsidRDefault="00537DFD" w:rsidP="00544E1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DFD" w:rsidRPr="00544E1D" w14:paraId="702A05B9" w14:textId="77777777" w:rsidTr="00537DFD">
        <w:trPr>
          <w:trHeight w:val="683"/>
        </w:trPr>
        <w:tc>
          <w:tcPr>
            <w:tcW w:w="582" w:type="dxa"/>
            <w:vAlign w:val="center"/>
          </w:tcPr>
          <w:p w14:paraId="6DFAAA88" w14:textId="077AC7B7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832" w:type="dxa"/>
            <w:vAlign w:val="center"/>
          </w:tcPr>
          <w:p w14:paraId="446D252F" w14:textId="564439FE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Λαμβάνονται υπόψη περιβαλλοντικά/κοινωνικά κριτήρια που συνδέονται με το αντικείμενο της σύμβασης και είναι σύμφωνα με την </w:t>
            </w:r>
            <w:proofErr w:type="spellStart"/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ενωσιακή</w:t>
            </w:r>
            <w:proofErr w:type="spellEnd"/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νομοθεσία;</w:t>
            </w:r>
          </w:p>
        </w:tc>
        <w:tc>
          <w:tcPr>
            <w:tcW w:w="609" w:type="dxa"/>
            <w:vAlign w:val="center"/>
          </w:tcPr>
          <w:p w14:paraId="2A3846A1" w14:textId="77777777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BFA5E10" w14:textId="77777777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EF761E7" w14:textId="77777777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5373CFCE" w14:textId="1C040765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Διακήρυξη-Πρόσκληση</w:t>
            </w:r>
          </w:p>
        </w:tc>
        <w:tc>
          <w:tcPr>
            <w:tcW w:w="3827" w:type="dxa"/>
            <w:vAlign w:val="center"/>
          </w:tcPr>
          <w:p w14:paraId="1CF7F977" w14:textId="2F98232D" w:rsidR="00537DFD" w:rsidRPr="00544E1D" w:rsidRDefault="00537DFD" w:rsidP="00537DFD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Ενθαρρύνονται οι Δικαιούχοι να λαμβάνουν υπόψη στις αναθέσεις τους περιβαλλοντικά/κοινωνικά κριτήρια ανάλογα με την φύση και το αντικείμενο της σύμβασης</w:t>
            </w:r>
          </w:p>
        </w:tc>
      </w:tr>
    </w:tbl>
    <w:p w14:paraId="3FEF2E5E" w14:textId="77777777" w:rsidR="00774577" w:rsidRPr="00544E1D" w:rsidRDefault="00774577" w:rsidP="00DC02E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5D2A217" w14:textId="77777777" w:rsidR="00F81A12" w:rsidRPr="00544E1D" w:rsidRDefault="00F81A12" w:rsidP="00DC02E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7087"/>
      </w:tblGrid>
      <w:tr w:rsidR="00774577" w:rsidRPr="00544E1D" w14:paraId="14FED700" w14:textId="77777777" w:rsidTr="00F81A12">
        <w:trPr>
          <w:trHeight w:val="451"/>
          <w:tblHeader/>
        </w:trPr>
        <w:tc>
          <w:tcPr>
            <w:tcW w:w="8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DB9779" w14:textId="43811C05" w:rsidR="00836EF1" w:rsidRDefault="00774577" w:rsidP="00836EF1">
            <w:pPr>
              <w:spacing w:before="60" w:after="60" w:line="240" w:lineRule="exact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836EF1">
              <w:rPr>
                <w:rFonts w:asciiTheme="minorHAnsi" w:hAnsiTheme="minorHAnsi" w:cstheme="minorHAnsi"/>
                <w:sz w:val="16"/>
                <w:szCs w:val="16"/>
              </w:rPr>
              <w:br w:type="page"/>
            </w:r>
            <w:r w:rsidRPr="00836EF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ΔΗΛΩΣΗ ΔΙΚΑΙΟΥΧΟΥ </w:t>
            </w:r>
            <w:r w:rsidR="00615E4A" w:rsidRPr="00836EF1">
              <w:rPr>
                <w:rFonts w:asciiTheme="minorHAnsi" w:hAnsiTheme="minorHAnsi" w:cs="Tahoma"/>
                <w:b/>
                <w:sz w:val="18"/>
                <w:szCs w:val="18"/>
              </w:rPr>
              <w:t>ΠΕΡΙ ΜΗ ΚΑΤΑΤΜΗΣΗΣ ΚΑΙ ΜΗ ΥΠΑΡΞΗΣ ΣΥΓΚΡΟΥΣΗΣ ΣΥΜΦΕΡΟΝΤΩΝ</w:t>
            </w:r>
          </w:p>
          <w:p w14:paraId="0CA1334F" w14:textId="0CB62A4A" w:rsidR="00774577" w:rsidRPr="00836EF1" w:rsidRDefault="00836EF1" w:rsidP="00836EF1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(Ή</w:t>
            </w:r>
            <w:r w:rsidR="00615E4A" w:rsidRPr="00836EF1">
              <w:rPr>
                <w:rFonts w:asciiTheme="minorHAnsi" w:hAnsiTheme="minorHAnsi" w:cs="Tahoma"/>
                <w:b/>
                <w:sz w:val="18"/>
                <w:szCs w:val="18"/>
              </w:rPr>
              <w:t xml:space="preserve"> ΕΚΘΕΣΗ ΤΕΚΜΗΡΙΩΣΗΣ)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3A2735" w14:textId="77777777" w:rsidR="00774577" w:rsidRPr="00544E1D" w:rsidRDefault="00774577" w:rsidP="00836EF1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ΤΕΚΜΗΡΙΩΣΗ ΔΙΚΑΙΟΥΧΟΥ</w:t>
            </w:r>
          </w:p>
        </w:tc>
      </w:tr>
      <w:tr w:rsidR="00774577" w:rsidRPr="00544E1D" w14:paraId="0C7CC5ED" w14:textId="77777777" w:rsidTr="00F81A12">
        <w:trPr>
          <w:trHeight w:val="1062"/>
        </w:trPr>
        <w:tc>
          <w:tcPr>
            <w:tcW w:w="8648" w:type="dxa"/>
            <w:shd w:val="clear" w:color="auto" w:fill="auto"/>
            <w:vAlign w:val="center"/>
          </w:tcPr>
          <w:p w14:paraId="0F8ADE10" w14:textId="10B0A712" w:rsidR="00774577" w:rsidRPr="00544E1D" w:rsidRDefault="00537DFD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Δηλώνεται ότι το αντικείμενο της σύμβασης που προκηρύσσεται δεν συνιστά κατάτμηση ενός σχεδίου αγοράς ή μιας προμήθειας ομοειδών προϊόντων με σκοπό την αποφυγή της εφαρμογής των διατάξεων του Ν. 4412/2016. Δηλώνεται ότι δεν υφίσταται σύγκρουση συμφερόντων. Εάν τυχόν εντοπίστηκε, σύνταξη έκθεσης με τεκμηρίωση αντιμετώπισης.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75D517" w14:textId="49A954D0" w:rsidR="00774577" w:rsidRPr="00544E1D" w:rsidRDefault="00574719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Προσκόμιση Βεβαίωσης</w:t>
            </w:r>
          </w:p>
        </w:tc>
      </w:tr>
    </w:tbl>
    <w:p w14:paraId="29C1BE29" w14:textId="77777777" w:rsidR="00774577" w:rsidRPr="00544E1D" w:rsidRDefault="00774577" w:rsidP="00DC02E4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35"/>
      </w:tblGrid>
      <w:tr w:rsidR="00A91924" w:rsidRPr="00544E1D" w14:paraId="39C7436B" w14:textId="77777777" w:rsidTr="00F81A12">
        <w:tc>
          <w:tcPr>
            <w:tcW w:w="15735" w:type="dxa"/>
            <w:shd w:val="clear" w:color="auto" w:fill="auto"/>
          </w:tcPr>
          <w:p w14:paraId="08A8F30E" w14:textId="77777777" w:rsidR="00A91924" w:rsidRPr="00544E1D" w:rsidRDefault="00A91924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ΕΙΣΗΓΗΣΗ</w:t>
            </w:r>
          </w:p>
          <w:p w14:paraId="5481107D" w14:textId="77777777" w:rsidR="00A91924" w:rsidRPr="00544E1D" w:rsidRDefault="00A91924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i/>
                <w:sz w:val="18"/>
                <w:szCs w:val="18"/>
              </w:rPr>
              <w:t>(για τις περιπτώσεις που ο έλεγχος διενεργείται πριν την υπογραφή της σύμβασης)</w:t>
            </w:r>
          </w:p>
          <w:p w14:paraId="76627249" w14:textId="77777777" w:rsidR="00A91924" w:rsidRPr="00544E1D" w:rsidRDefault="00A91924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02E4" w:rsidRPr="00544E1D" w14:paraId="5D258169" w14:textId="77777777" w:rsidTr="00F81A12">
        <w:tc>
          <w:tcPr>
            <w:tcW w:w="15735" w:type="dxa"/>
            <w:shd w:val="clear" w:color="auto" w:fill="auto"/>
          </w:tcPr>
          <w:p w14:paraId="4670078D" w14:textId="77777777" w:rsidR="00DC02E4" w:rsidRPr="00544E1D" w:rsidRDefault="00DC02E4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3144CF" w14:textId="1B406683" w:rsidR="00C816B7" w:rsidRPr="00544E1D" w:rsidRDefault="00C816B7" w:rsidP="00C816B7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Συμπληρώνεται κατά περίπτωση για ειδικότερα θέματα που δεν καλύπτονται από τις ερωτήσεις και ελέγχονται από την Δ.Α. ή τον ΕΦ.Δ. (λοιποί όροι και έλεγχος αυτών σε σχέση με το θεσμικό πλαίσιο που αντιστοιχεί στην υπό ανάθεση σύμβαση)</w:t>
            </w:r>
          </w:p>
          <w:p w14:paraId="7844489C" w14:textId="1D298148" w:rsidR="00DC02E4" w:rsidRPr="00544E1D" w:rsidRDefault="00C816B7" w:rsidP="00C816B7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Συμπληρώνονται τυχόν ειδικές διατάξεις που προβλέπονται από την Νομοθεσία [π.χ. καθαριότητα (άρθρο 68 Ν.3863/2010), δημοσιότητα, κλπ] </w:t>
            </w:r>
          </w:p>
          <w:p w14:paraId="436A3950" w14:textId="5563FF41" w:rsidR="00DC02E4" w:rsidRPr="00544E1D" w:rsidRDefault="00DC02E4" w:rsidP="00DC02E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93CB40" w14:textId="4CCC22CD" w:rsidR="00A91924" w:rsidRPr="00544E1D" w:rsidRDefault="00A91924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4E5FDE3A" w14:textId="4EDD230C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1496643F" w14:textId="6890730A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089A42A5" w14:textId="20FB58A9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6584FF05" w14:textId="3A38426D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157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32"/>
        <w:gridCol w:w="609"/>
        <w:gridCol w:w="634"/>
        <w:gridCol w:w="950"/>
        <w:gridCol w:w="3316"/>
        <w:gridCol w:w="3827"/>
      </w:tblGrid>
      <w:tr w:rsidR="00C816B7" w:rsidRPr="00544E1D" w14:paraId="38E99C55" w14:textId="77777777" w:rsidTr="00B706FB">
        <w:trPr>
          <w:trHeight w:val="455"/>
        </w:trPr>
        <w:tc>
          <w:tcPr>
            <w:tcW w:w="15750" w:type="dxa"/>
            <w:gridSpan w:val="7"/>
            <w:shd w:val="clear" w:color="auto" w:fill="EEECE1" w:themeFill="background2"/>
            <w:vAlign w:val="center"/>
          </w:tcPr>
          <w:p w14:paraId="56AAB48D" w14:textId="3964D263" w:rsidR="00C816B7" w:rsidRPr="00544E1D" w:rsidRDefault="00C816B7" w:rsidP="00C816B7">
            <w:pPr>
              <w:pStyle w:val="af0"/>
              <w:ind w:left="10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0" w:name="_Hlk87112246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2ο ΜΕΡΟΣ: Διαδικασία Απευθείας Ανάθεσης προϋπολογισμού ίσου ή κατώτερου των 30.000€ (άρθρο 118 Ν. 4412/2016) και ίσου ή κατώτερου των 60.000 € για έργα ΤΠΕ (άρθρο 118 παρ. 6 Ν. 4412/2016) ή κοινωνικές και άλλες ειδικές υπηρεσίες (άρθρο 109Α Ν.4412/2019)</w:t>
            </w:r>
          </w:p>
          <w:p w14:paraId="70063344" w14:textId="6DDD5BB0" w:rsidR="00C816B7" w:rsidRPr="00544E1D" w:rsidRDefault="00C816B7" w:rsidP="00C816B7">
            <w:pPr>
              <w:pStyle w:val="af0"/>
              <w:ind w:left="10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[συμπληρώνεται επιπροσθέτως των κοινών ερωτήσεων στην περίπτωση διαδικασίας του </w:t>
            </w:r>
            <w:proofErr w:type="spellStart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118 και 109Α ]</w:t>
            </w:r>
          </w:p>
        </w:tc>
      </w:tr>
      <w:tr w:rsidR="00C816B7" w:rsidRPr="00C57EA4" w14:paraId="4A2D0A8A" w14:textId="77777777" w:rsidTr="00080949">
        <w:trPr>
          <w:trHeight w:val="634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1F409E" w14:textId="77F26EAF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EE223" w14:textId="2A8D157A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Β. ΑΝΤΙΚΕΙΜΕΝΟ ΚΑΙ ΚΡΙΤΗΡΙΑ ΕΛΕΓΧΟΥ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6328E" w14:textId="017DC45D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3E4342" w14:textId="50E2CB7F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ΟΧΙ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A7145D" w14:textId="27A5AB52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ΔΕΝ ΑΦΟΡΑ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C5285F" w14:textId="19AA221D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ΥΛΙΚΟ ΤΕΚΜΗΡΙΩΣΗΣ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AAB6A0" w14:textId="2EEB644A" w:rsidR="00C816B7" w:rsidRPr="00C57EA4" w:rsidRDefault="00C816B7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ΕΦΑΡΜΟΣΤΕΟ ΔΙΚΑΙΟ                                     </w:t>
            </w:r>
            <w:r w:rsidRPr="00C57EA4">
              <w:rPr>
                <w:rFonts w:asciiTheme="minorHAnsi" w:hAnsiTheme="minorHAnsi" w:cstheme="minorHAnsi"/>
                <w:sz w:val="18"/>
                <w:szCs w:val="18"/>
              </w:rPr>
              <w:t>(όπως ισχύει κάθε φορά)</w:t>
            </w: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/Διευκρινίσεις</w:t>
            </w:r>
          </w:p>
        </w:tc>
      </w:tr>
      <w:tr w:rsidR="00C816B7" w:rsidRPr="00C57EA4" w14:paraId="3F5FA653" w14:textId="77777777" w:rsidTr="00C57EA4">
        <w:trPr>
          <w:trHeight w:val="576"/>
        </w:trPr>
        <w:tc>
          <w:tcPr>
            <w:tcW w:w="582" w:type="dxa"/>
            <w:vAlign w:val="center"/>
          </w:tcPr>
          <w:p w14:paraId="3CFA37FC" w14:textId="6E67B698" w:rsidR="00C816B7" w:rsidRPr="00C57EA4" w:rsidRDefault="00C816B7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832" w:type="dxa"/>
            <w:vAlign w:val="center"/>
          </w:tcPr>
          <w:p w14:paraId="66428EF1" w14:textId="4D6629A1" w:rsidR="00C816B7" w:rsidRPr="00C57EA4" w:rsidRDefault="00C816B7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sz w:val="18"/>
                <w:szCs w:val="18"/>
              </w:rPr>
              <w:t>Η απόφαση ανάθεσης περιλαμβάνει τα αναγκαία εκ του νόμου στοιχεία;</w:t>
            </w:r>
          </w:p>
        </w:tc>
        <w:tc>
          <w:tcPr>
            <w:tcW w:w="609" w:type="dxa"/>
            <w:vAlign w:val="center"/>
          </w:tcPr>
          <w:p w14:paraId="2272AFEF" w14:textId="77777777" w:rsidR="00C816B7" w:rsidRPr="00C57EA4" w:rsidRDefault="00C816B7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24D42B62" w14:textId="77777777" w:rsidR="00C816B7" w:rsidRPr="00C57EA4" w:rsidRDefault="00C816B7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A9113FB" w14:textId="77777777" w:rsidR="00C816B7" w:rsidRPr="00C57EA4" w:rsidRDefault="00C816B7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2AB88C08" w14:textId="6357E326" w:rsidR="00C816B7" w:rsidRPr="00C57EA4" w:rsidRDefault="00C816B7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sz w:val="18"/>
                <w:szCs w:val="18"/>
              </w:rPr>
              <w:t>Απόφαση ανάθεσης</w:t>
            </w:r>
          </w:p>
        </w:tc>
        <w:tc>
          <w:tcPr>
            <w:tcW w:w="3827" w:type="dxa"/>
            <w:vAlign w:val="center"/>
          </w:tcPr>
          <w:p w14:paraId="04E0CE86" w14:textId="7DEED9AB" w:rsidR="00C816B7" w:rsidRPr="00C57EA4" w:rsidRDefault="00267C46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Αρ</w:t>
            </w:r>
            <w:r w:rsidR="00C816B7" w:rsidRPr="00C57EA4">
              <w:rPr>
                <w:rFonts w:asciiTheme="minorHAnsi" w:hAnsiTheme="minorHAnsi" w:cstheme="minorHAnsi"/>
                <w:sz w:val="18"/>
                <w:szCs w:val="18"/>
              </w:rPr>
              <w:t>. 118 παρ. 3 Ν.4412/2016</w:t>
            </w:r>
          </w:p>
        </w:tc>
      </w:tr>
      <w:bookmarkEnd w:id="0"/>
    </w:tbl>
    <w:p w14:paraId="1B5920BF" w14:textId="2DCF0079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7951E28B" w14:textId="77777777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564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6414"/>
      </w:tblGrid>
      <w:tr w:rsidR="00C816B7" w:rsidRPr="00544E1D" w14:paraId="164A6DEF" w14:textId="77777777" w:rsidTr="00C816B7">
        <w:trPr>
          <w:trHeight w:val="682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0137ECDC" w14:textId="77777777" w:rsidR="00C816B7" w:rsidRPr="00544E1D" w:rsidRDefault="00C816B7" w:rsidP="00B706F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ΔΗΛΩΣΗ ΔΙΚΑΙΟΥΧΟΥ ΠΕΡΙ ΕΛΕΓΧΟΥ ΤΩΝ ΛΟΓΩΝ ΑΠΟΚΛΕΙΣΜΟΥ ΤΟΥ ΑΡ. 73 ΤΟΥ Ν. 4412/2016 (ΓΙΑ ΣΥΜΒΑΣΕΙΣ ΑΝΩ ΤΩΝ 2.500 €)</w:t>
            </w:r>
          </w:p>
        </w:tc>
        <w:tc>
          <w:tcPr>
            <w:tcW w:w="2038" w:type="pct"/>
            <w:shd w:val="clear" w:color="auto" w:fill="F2F2F2" w:themeFill="background1" w:themeFillShade="F2"/>
            <w:vAlign w:val="center"/>
          </w:tcPr>
          <w:p w14:paraId="5986752F" w14:textId="77777777" w:rsidR="00C816B7" w:rsidRPr="00544E1D" w:rsidRDefault="00C816B7" w:rsidP="00267C46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ΤΕΚΜΗΡΙΩΣΗ ΔΙΚΑΙΟΥΧΟΥ</w:t>
            </w:r>
          </w:p>
        </w:tc>
      </w:tr>
      <w:tr w:rsidR="00C1308B" w:rsidRPr="00544E1D" w14:paraId="22289C3F" w14:textId="77777777" w:rsidTr="00C816B7">
        <w:trPr>
          <w:trHeight w:val="1884"/>
        </w:trPr>
        <w:tc>
          <w:tcPr>
            <w:tcW w:w="2962" w:type="pct"/>
            <w:vAlign w:val="center"/>
          </w:tcPr>
          <w:p w14:paraId="4068314E" w14:textId="77777777" w:rsidR="00C1308B" w:rsidRPr="00544E1D" w:rsidRDefault="00C1308B" w:rsidP="00C1308B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Δηλώνεται ότι έχουν ελεγχθεί τα δικαιολογητικά που αφορούν στους λόγους αποκλεισμού του άρθρου 73 του Ν. 4412/2016 σε περίπτωση σύμβασης άνω των 2.500 €. </w:t>
            </w:r>
          </w:p>
          <w:p w14:paraId="7838621D" w14:textId="7FDE0524" w:rsidR="00C1308B" w:rsidRPr="00544E1D" w:rsidRDefault="00C1308B" w:rsidP="00C1308B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Συγκεκριμένα για τους λόγους αποκλεισμού της παρ. 1 του άρθρ. 73, σε περίπτωση σύμβασης άνω των 2.500 € και σύμβασης </w:t>
            </w: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ίσης ή κατώτερης των 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ορίων της απευθείας ανάθεσης (</w:t>
            </w:r>
            <w:proofErr w:type="spellStart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109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Α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και 118 Ν.4412/2016)</w:t>
            </w: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, εφόσον έχει προβλεφθεί ως απόδειξη της μη συνδρομής των προαναφερόμενων λόγων αποκλεισμού η προσκόμιση σχετικής Υπεύθυνης Δήλωσης, τότε δηλώνεται ότι αυτή έχει προσκομισθεί.</w:t>
            </w:r>
          </w:p>
        </w:tc>
        <w:tc>
          <w:tcPr>
            <w:tcW w:w="2038" w:type="pct"/>
            <w:vAlign w:val="center"/>
          </w:tcPr>
          <w:p w14:paraId="2618D824" w14:textId="2C124777" w:rsidR="00C1308B" w:rsidRPr="00544E1D" w:rsidRDefault="00C1308B" w:rsidP="00C1308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Προσκόμιση Βεβαίωσης</w:t>
            </w:r>
          </w:p>
        </w:tc>
      </w:tr>
    </w:tbl>
    <w:p w14:paraId="4515CA7F" w14:textId="6F83AC2D" w:rsidR="00C816B7" w:rsidRPr="00544E1D" w:rsidRDefault="00C816B7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29713C20" w14:textId="781C622D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73EF4E48" w14:textId="3E9B1CC3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5FAB4160" w14:textId="47F7E63A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0C481D8F" w14:textId="45A2AC4C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0CB8C60A" w14:textId="27922CB9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2DCA8CCD" w14:textId="4E8854E9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5F2E5093" w14:textId="0ED600C1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42E7AE6D" w14:textId="4D1B5BEC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2DA23BC9" w14:textId="43DC59B2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7769ED09" w14:textId="35B75746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559BEC93" w14:textId="59CF9C91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0CB6465D" w14:textId="47B60F8A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2E7EEBFD" w14:textId="56300DFE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157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32"/>
        <w:gridCol w:w="609"/>
        <w:gridCol w:w="634"/>
        <w:gridCol w:w="950"/>
        <w:gridCol w:w="3316"/>
        <w:gridCol w:w="3827"/>
      </w:tblGrid>
      <w:tr w:rsidR="006259F9" w:rsidRPr="00544E1D" w14:paraId="079DBBAF" w14:textId="77777777" w:rsidTr="00B706FB">
        <w:trPr>
          <w:trHeight w:val="455"/>
        </w:trPr>
        <w:tc>
          <w:tcPr>
            <w:tcW w:w="15750" w:type="dxa"/>
            <w:gridSpan w:val="7"/>
            <w:shd w:val="clear" w:color="auto" w:fill="EEECE1" w:themeFill="background2"/>
            <w:vAlign w:val="center"/>
          </w:tcPr>
          <w:p w14:paraId="1AAD67B4" w14:textId="77777777" w:rsidR="006259F9" w:rsidRPr="00544E1D" w:rsidRDefault="006259F9" w:rsidP="006259F9">
            <w:pPr>
              <w:pStyle w:val="af0"/>
              <w:ind w:left="10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3ο ΜΕΡΟΣ: Διαδικασία με προϋπολογισμό ίσο ή κατώτερο των  60.000€ από Κατάλογο (</w:t>
            </w:r>
            <w:proofErr w:type="spellStart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119 παρ.2 Ν. 4412/2016, ΥΑ 23451/ ΕΥΣΣΑ 493/2017) </w:t>
            </w:r>
          </w:p>
          <w:p w14:paraId="1BAE451A" w14:textId="09701E50" w:rsidR="006259F9" w:rsidRPr="00544E1D" w:rsidRDefault="006259F9" w:rsidP="006259F9">
            <w:pPr>
              <w:pStyle w:val="af0"/>
              <w:ind w:left="10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[συμπληρώνεται μόνο στην περίπτωση της εν λόγω διαδικασίας]</w:t>
            </w:r>
          </w:p>
        </w:tc>
      </w:tr>
      <w:tr w:rsidR="006259F9" w:rsidRPr="00C57EA4" w14:paraId="749E7FEE" w14:textId="77777777" w:rsidTr="00B706FB">
        <w:trPr>
          <w:trHeight w:val="634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35D5C1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563B42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Β. ΑΝΤΙΚΕΙΜΕΝΟ ΚΑΙ ΚΡΙΤΗΡΙΑ ΕΛΕΓΧΟΥ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2C2D44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ΝΑΙ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D15ED2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ΟΧΙ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2F8551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ΔΕΝ ΑΦΟΡΑ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1A44E6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ΥΛΙΚΟ ΤΕΚΜΗΡΙΩΣΗΣ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D2088A" w14:textId="77777777" w:rsidR="006259F9" w:rsidRPr="00C57EA4" w:rsidRDefault="006259F9" w:rsidP="00C57EA4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ΕΦΑΡΜΟΣΤΕΟ ΔΙΚΑΙΟ                                     </w:t>
            </w:r>
            <w:r w:rsidRPr="00C57EA4">
              <w:rPr>
                <w:rFonts w:asciiTheme="minorHAnsi" w:hAnsiTheme="minorHAnsi" w:cstheme="minorHAnsi"/>
                <w:sz w:val="18"/>
                <w:szCs w:val="18"/>
              </w:rPr>
              <w:t>(όπως ισχύει κάθε φορά)</w:t>
            </w:r>
            <w:r w:rsidRPr="00C57EA4">
              <w:rPr>
                <w:rFonts w:asciiTheme="minorHAnsi" w:hAnsiTheme="minorHAnsi" w:cstheme="minorHAnsi"/>
                <w:b/>
                <w:sz w:val="18"/>
                <w:szCs w:val="18"/>
              </w:rPr>
              <w:t>/Διευκρινίσεις</w:t>
            </w:r>
          </w:p>
        </w:tc>
      </w:tr>
      <w:tr w:rsidR="006259F9" w:rsidRPr="00544E1D" w14:paraId="11807E06" w14:textId="77777777" w:rsidTr="00C57EA4">
        <w:trPr>
          <w:trHeight w:val="576"/>
        </w:trPr>
        <w:tc>
          <w:tcPr>
            <w:tcW w:w="582" w:type="dxa"/>
            <w:vAlign w:val="center"/>
          </w:tcPr>
          <w:p w14:paraId="7F9EB994" w14:textId="305BB71A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832" w:type="dxa"/>
            <w:vAlign w:val="center"/>
          </w:tcPr>
          <w:p w14:paraId="0742672B" w14:textId="6EBF6549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Ο Οικονομικός φορέας είναι εγγεγραμμένος στον κατάλογο;</w:t>
            </w:r>
          </w:p>
        </w:tc>
        <w:tc>
          <w:tcPr>
            <w:tcW w:w="609" w:type="dxa"/>
            <w:vAlign w:val="center"/>
          </w:tcPr>
          <w:p w14:paraId="197C8E9A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A776357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312ADFB1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54D45008" w14:textId="2B57954B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00F2EBA" w14:textId="3F9DA000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ΥΑ 23451/ΕΥΣΣΑ493 (ΦΕΚ Β' 677/03.03.2017 όπως κάθε φορά ισχύει)</w:t>
            </w:r>
          </w:p>
        </w:tc>
      </w:tr>
      <w:tr w:rsidR="006259F9" w:rsidRPr="00544E1D" w14:paraId="530B278A" w14:textId="77777777" w:rsidTr="00C57EA4">
        <w:trPr>
          <w:trHeight w:val="576"/>
        </w:trPr>
        <w:tc>
          <w:tcPr>
            <w:tcW w:w="582" w:type="dxa"/>
            <w:vAlign w:val="center"/>
          </w:tcPr>
          <w:p w14:paraId="122042C4" w14:textId="22D8BD60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832" w:type="dxa"/>
            <w:vAlign w:val="center"/>
          </w:tcPr>
          <w:p w14:paraId="7AAE0F86" w14:textId="1D0FEADB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Τα κριτήρια επιλογής (καταλληλότητα, οικονομική και χρηματοοικονομική επάρκεια, και τεχνικών ή επαγγελματικών ικανοτήτων) που προβλέπονται προσδιορίζονται κατά τρόπο σαφή λαμβάνοντας υπόψη την φύση και  το αντικείμενο της σύμβασης; Αξιολογήθηκαν σύμφωνα με τα προβλεπόμενα στην πρόσκληση; Υπάρχει επαρκής αιτιολόγηση των πρακτικών αξιολόγησης ή/και της απόφασης έγκρισής τους;</w:t>
            </w:r>
          </w:p>
        </w:tc>
        <w:tc>
          <w:tcPr>
            <w:tcW w:w="609" w:type="dxa"/>
            <w:vAlign w:val="center"/>
          </w:tcPr>
          <w:p w14:paraId="02967BF9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621EAF56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E3952B5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0826B9C8" w14:textId="12307575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Πρόσκληση/Πρακτικά</w:t>
            </w:r>
            <w:r w:rsidR="007D1C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Αξιολόγησης/</w:t>
            </w:r>
            <w:r w:rsidR="007D1C3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Αποφάσεις Αναθέτουσας Αρχής.</w:t>
            </w:r>
          </w:p>
        </w:tc>
        <w:tc>
          <w:tcPr>
            <w:tcW w:w="3827" w:type="dxa"/>
            <w:vAlign w:val="center"/>
          </w:tcPr>
          <w:p w14:paraId="6639B78C" w14:textId="03593D9B" w:rsidR="006259F9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6259F9" w:rsidRPr="00544E1D">
              <w:rPr>
                <w:rFonts w:asciiTheme="minorHAnsi" w:hAnsiTheme="minorHAnsi" w:cstheme="minorHAnsi"/>
                <w:sz w:val="16"/>
                <w:szCs w:val="16"/>
              </w:rPr>
              <w:t>ρ. 75 Ν. 4412/2016 / Οι απαιτήσεις της Αναθέτουσας Αρχής πρέπει να είναι κατάλληλες για την υλοποίηση της σύμβασης, να αφορούν στην συγκεκριμένη ανάθεση και να είναι ανάλογες του αντικειμένου της</w:t>
            </w:r>
          </w:p>
          <w:p w14:paraId="50B1E0D5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59F9" w:rsidRPr="00544E1D" w14:paraId="6961DD52" w14:textId="77777777" w:rsidTr="00C57EA4">
        <w:trPr>
          <w:trHeight w:val="576"/>
        </w:trPr>
        <w:tc>
          <w:tcPr>
            <w:tcW w:w="582" w:type="dxa"/>
            <w:vAlign w:val="center"/>
          </w:tcPr>
          <w:p w14:paraId="41CD17BF" w14:textId="5F7428A1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832" w:type="dxa"/>
            <w:vAlign w:val="center"/>
          </w:tcPr>
          <w:p w14:paraId="7414C6A9" w14:textId="4F436C3F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Η σύμβαση συντάχθηκε σύμφωνα με τα αποτελέσματα αξιολόγησης και την προσφορά του προσωρινού αναδόχου;</w:t>
            </w:r>
          </w:p>
        </w:tc>
        <w:tc>
          <w:tcPr>
            <w:tcW w:w="609" w:type="dxa"/>
            <w:vAlign w:val="center"/>
          </w:tcPr>
          <w:p w14:paraId="5C163E26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C5B2247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F3EDBE7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19870C28" w14:textId="689C866D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Σύμβαση / Πρόσκληση / Προσφορά</w:t>
            </w:r>
          </w:p>
        </w:tc>
        <w:tc>
          <w:tcPr>
            <w:tcW w:w="3827" w:type="dxa"/>
            <w:vAlign w:val="center"/>
          </w:tcPr>
          <w:p w14:paraId="6CEA08D6" w14:textId="77777777" w:rsidR="006259F9" w:rsidRPr="00544E1D" w:rsidRDefault="006259F9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95B540" w14:textId="36536A56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559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6696"/>
        <w:gridCol w:w="559"/>
        <w:gridCol w:w="559"/>
        <w:gridCol w:w="696"/>
        <w:gridCol w:w="6"/>
        <w:gridCol w:w="2783"/>
        <w:gridCol w:w="6"/>
        <w:gridCol w:w="3482"/>
      </w:tblGrid>
      <w:tr w:rsidR="00544E1D" w:rsidRPr="00544E1D" w14:paraId="0D5BCDBE" w14:textId="77777777" w:rsidTr="00544E1D">
        <w:trPr>
          <w:trHeight w:val="801"/>
          <w:tblHeader/>
        </w:trPr>
        <w:tc>
          <w:tcPr>
            <w:tcW w:w="26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840674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87112413"/>
            <w:bookmarkStart w:id="2" w:name="_Hlk87112382"/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Α/Α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7F8779E" w14:textId="77777777" w:rsidR="00544E1D" w:rsidRPr="00544E1D" w:rsidRDefault="00544E1D" w:rsidP="00B706F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Β. ΑΝΤΙΚΕΙΜΕΝΟ ΚΑΙ ΚΡΙΤΗΡΙΑ ΕΛΕΓΧΟΥ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1BC51" w14:textId="77777777" w:rsidR="00544E1D" w:rsidRPr="00544E1D" w:rsidRDefault="00544E1D" w:rsidP="00B706F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ΝΑΙ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725A0D" w14:textId="77777777" w:rsidR="00544E1D" w:rsidRPr="00544E1D" w:rsidRDefault="00544E1D" w:rsidP="00B706F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ΟΧΙ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F56A67" w14:textId="77777777" w:rsidR="00544E1D" w:rsidRPr="00544E1D" w:rsidRDefault="00544E1D" w:rsidP="00B706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544E1D">
              <w:rPr>
                <w:rFonts w:asciiTheme="minorHAnsi" w:hAnsiTheme="minorHAnsi" w:cstheme="minorHAnsi"/>
                <w:b/>
                <w:sz w:val="12"/>
                <w:szCs w:val="12"/>
              </w:rPr>
              <w:t>ΔΕΝ ΑΦΟΡΑ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FFEEC6" w14:textId="77777777" w:rsidR="00544E1D" w:rsidRPr="00544E1D" w:rsidRDefault="00544E1D" w:rsidP="00B706F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ΥΛΙΚΟ ΤΕΚΜΗΡΙΩΣΗΣ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77F76C" w14:textId="26A6EECE" w:rsidR="00544E1D" w:rsidRPr="00544E1D" w:rsidRDefault="00544E1D" w:rsidP="00B706F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ΕΦΑΡΜΟΣΤΕΟ ΔΙΚΑΙΟ                 </w:t>
            </w:r>
            <w:r w:rsidR="006C6F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</w:t>
            </w: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(όπως ισχύει κάθε φορά)</w:t>
            </w:r>
            <w:r w:rsidRPr="00544E1D">
              <w:rPr>
                <w:rFonts w:asciiTheme="minorHAnsi" w:hAnsiTheme="minorHAnsi" w:cstheme="minorHAnsi"/>
                <w:b/>
                <w:sz w:val="16"/>
                <w:szCs w:val="16"/>
              </w:rPr>
              <w:t>/Διευκρινίσεις</w:t>
            </w:r>
          </w:p>
        </w:tc>
      </w:tr>
      <w:bookmarkEnd w:id="1"/>
      <w:tr w:rsidR="00544E1D" w:rsidRPr="00544E1D" w14:paraId="73445220" w14:textId="77777777" w:rsidTr="00544E1D">
        <w:trPr>
          <w:trHeight w:val="353"/>
          <w:tblHeader/>
        </w:trPr>
        <w:tc>
          <w:tcPr>
            <w:tcW w:w="5000" w:type="pct"/>
            <w:gridSpan w:val="9"/>
            <w:shd w:val="clear" w:color="auto" w:fill="EEECE1" w:themeFill="background2"/>
            <w:vAlign w:val="center"/>
          </w:tcPr>
          <w:p w14:paraId="15F0ADE5" w14:textId="77777777" w:rsidR="00544E1D" w:rsidRPr="00544E1D" w:rsidRDefault="00544E1D" w:rsidP="00B706F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4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ο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ΜΕΡΟΣ: Διαδικασία με προϋπολογισμό ίσο ή κατώτερο των  100.000€ από Κατάλογο (</w:t>
            </w:r>
            <w:proofErr w:type="spellStart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119 παρ.3 Ν. 4412/2016, ΥΑ 23451/ ΕΥΣΣΑ 493/2017) </w:t>
            </w:r>
          </w:p>
          <w:p w14:paraId="4D4BE2B0" w14:textId="77777777" w:rsidR="00544E1D" w:rsidRPr="00544E1D" w:rsidRDefault="00544E1D" w:rsidP="00B706F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[συμπληρώνεται μόνο στην περίπτωση της εν λόγω διαδικασίας]</w:t>
            </w:r>
          </w:p>
        </w:tc>
      </w:tr>
      <w:bookmarkEnd w:id="2"/>
      <w:tr w:rsidR="00544E1D" w:rsidRPr="00544E1D" w14:paraId="33E6A890" w14:textId="77777777" w:rsidTr="00C57EA4">
        <w:trPr>
          <w:trHeight w:val="782"/>
        </w:trPr>
        <w:tc>
          <w:tcPr>
            <w:tcW w:w="261" w:type="pct"/>
            <w:vAlign w:val="center"/>
          </w:tcPr>
          <w:p w14:paraId="1F0F8DD0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2146" w:type="pct"/>
            <w:vAlign w:val="center"/>
          </w:tcPr>
          <w:p w14:paraId="32C02587" w14:textId="2BBA5974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Cs/>
                <w:sz w:val="18"/>
                <w:szCs w:val="18"/>
              </w:rPr>
              <w:t>Ο οικονομικός φορέας είναι εγγεγραμμένος στον κατάλογο;</w:t>
            </w:r>
          </w:p>
        </w:tc>
        <w:tc>
          <w:tcPr>
            <w:tcW w:w="179" w:type="pct"/>
            <w:vAlign w:val="center"/>
          </w:tcPr>
          <w:p w14:paraId="106C7207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14:paraId="2B5F430C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009BE84C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14:paraId="782B6347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7" w:type="pct"/>
            <w:gridSpan w:val="2"/>
            <w:vAlign w:val="center"/>
          </w:tcPr>
          <w:p w14:paraId="338C996D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ΥΑ 23451/ΕΥΣΣΑ493 (ΦΕΚ Β' 677/03.03.2017 όπως κάθε φορά ισχύει)</w:t>
            </w:r>
          </w:p>
        </w:tc>
      </w:tr>
      <w:tr w:rsidR="00544E1D" w:rsidRPr="00544E1D" w14:paraId="1238953C" w14:textId="77777777" w:rsidTr="00C57EA4">
        <w:trPr>
          <w:trHeight w:val="368"/>
        </w:trPr>
        <w:tc>
          <w:tcPr>
            <w:tcW w:w="261" w:type="pct"/>
            <w:vAlign w:val="center"/>
          </w:tcPr>
          <w:p w14:paraId="32DD7E78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2146" w:type="pct"/>
            <w:vAlign w:val="center"/>
          </w:tcPr>
          <w:p w14:paraId="7649997B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Τα κριτήρια επιλογής (καταλληλότητα, οικονομική και χρηματοοικονομική επάρκεια, και τεχνικών ή επαγγελματικών ικανοτήτων) που προβλέπονται προσδιορίζονται κατά τρόπο σαφή λαμβάνοντας υπόψη την φύση και  το αντικείμενο της σύμβασης; Αξιολογήθηκαν σύμφωνα με τα προβλεπόμενα στην πρόσκληση; Υπάρχει επαρκής αιτιολόγηση των πρακτικών αξιολόγησης ή/και της απόφασης έγκρισής τους;</w:t>
            </w:r>
          </w:p>
        </w:tc>
        <w:tc>
          <w:tcPr>
            <w:tcW w:w="179" w:type="pct"/>
            <w:vAlign w:val="center"/>
          </w:tcPr>
          <w:p w14:paraId="0092065D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" w:type="pct"/>
            <w:vAlign w:val="center"/>
          </w:tcPr>
          <w:p w14:paraId="7D0AC8DE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14:paraId="21C8D780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pct"/>
            <w:gridSpan w:val="2"/>
            <w:vAlign w:val="center"/>
          </w:tcPr>
          <w:p w14:paraId="31000944" w14:textId="27068D16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Πρόσκληση / Πρακτικά Αξιολόγησης / Αποφάσεις Αναθέτουσας Αρχής.</w:t>
            </w:r>
          </w:p>
        </w:tc>
        <w:tc>
          <w:tcPr>
            <w:tcW w:w="1117" w:type="pct"/>
            <w:gridSpan w:val="2"/>
            <w:vAlign w:val="center"/>
          </w:tcPr>
          <w:p w14:paraId="69703F48" w14:textId="506F067D" w:rsidR="00544E1D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75 Ν. 4412/2016 / Οι απαιτήσεις της Αναθέτουσας Αρχής πρέπει να είναι κατάλληλες για την υλοποίηση της σύμβασης, να αφορούν στη συγκεκριμένη ανάθεση και να είναι ανάλογες του αντικειμένου της</w:t>
            </w:r>
          </w:p>
        </w:tc>
      </w:tr>
    </w:tbl>
    <w:p w14:paraId="39234899" w14:textId="4623B8B7" w:rsidR="006259F9" w:rsidRPr="00544E1D" w:rsidRDefault="006259F9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p w14:paraId="6372146D" w14:textId="2A869289" w:rsidR="00544E1D" w:rsidRPr="00544E1D" w:rsidRDefault="00544E1D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550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696"/>
        <w:gridCol w:w="559"/>
        <w:gridCol w:w="559"/>
        <w:gridCol w:w="697"/>
        <w:gridCol w:w="2790"/>
        <w:gridCol w:w="3487"/>
      </w:tblGrid>
      <w:tr w:rsidR="00544E1D" w:rsidRPr="00544E1D" w14:paraId="30B15A0B" w14:textId="77777777" w:rsidTr="00544E1D">
        <w:trPr>
          <w:trHeight w:val="49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88722" w14:textId="77777777" w:rsidR="00544E1D" w:rsidRPr="00544E1D" w:rsidRDefault="00544E1D" w:rsidP="006C6F6D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lastRenderedPageBreak/>
              <w:t>Α/Α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250BCD" w14:textId="77777777" w:rsidR="00544E1D" w:rsidRPr="00544E1D" w:rsidRDefault="00544E1D" w:rsidP="006C6F6D">
            <w:pPr>
              <w:spacing w:before="60" w:after="60" w:line="240" w:lineRule="exact"/>
              <w:jc w:val="center"/>
              <w:rPr>
                <w:rFonts w:asciiTheme="minorHAnsi" w:eastAsia="Arial Unicode MS" w:hAnsiTheme="minorHAnsi" w:cstheme="minorHAnsi"/>
                <w:b/>
                <w:bCs/>
                <w:iCs/>
                <w:sz w:val="16"/>
                <w:szCs w:val="16"/>
              </w:rPr>
            </w:pPr>
            <w:r w:rsidRPr="00544E1D">
              <w:rPr>
                <w:rFonts w:asciiTheme="minorHAnsi" w:eastAsia="Arial Unicode MS" w:hAnsiTheme="minorHAnsi" w:cstheme="minorHAnsi"/>
                <w:b/>
                <w:bCs/>
                <w:iCs/>
                <w:sz w:val="16"/>
                <w:szCs w:val="16"/>
              </w:rPr>
              <w:t>Β. ΑΝΤΙΚΕΙΜΕΝΟ ΚΑΙ ΚΡΙΤΗΡΙΑ ΕΛΕΓΧΟΥ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429941" w14:textId="77777777" w:rsidR="00544E1D" w:rsidRPr="00544E1D" w:rsidRDefault="00544E1D" w:rsidP="006C6F6D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FE2E06" w14:textId="77777777" w:rsidR="00544E1D" w:rsidRPr="00544E1D" w:rsidRDefault="00544E1D" w:rsidP="006C6F6D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ΟΧΙ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88D1A" w14:textId="77777777" w:rsidR="00544E1D" w:rsidRPr="00544E1D" w:rsidRDefault="00544E1D" w:rsidP="006C6F6D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ΔΕΝ ΑΦΟΡΑ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89C7BB" w14:textId="77777777" w:rsidR="00544E1D" w:rsidRPr="00544E1D" w:rsidRDefault="00544E1D" w:rsidP="006C6F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ΥΛΙΚΟ ΤΕΚΜΗΡΙΩΣΗΣ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C02DFE" w14:textId="4A64893D" w:rsidR="00544E1D" w:rsidRPr="00544E1D" w:rsidRDefault="00544E1D" w:rsidP="006C6F6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ΕΦΑΡΜΟΣΤΕΟ ΔΙΚΑΙΟ          </w:t>
            </w:r>
            <w:r w:rsidR="006C6F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Pr="00544E1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(όπως ισχύει κάθε φορά)/Διευκρινίσεις</w:t>
            </w:r>
          </w:p>
        </w:tc>
      </w:tr>
      <w:tr w:rsidR="00544E1D" w:rsidRPr="00544E1D" w14:paraId="64F84743" w14:textId="77777777" w:rsidTr="00B45AB4">
        <w:trPr>
          <w:trHeight w:val="492"/>
        </w:trPr>
        <w:tc>
          <w:tcPr>
            <w:tcW w:w="5000" w:type="pct"/>
            <w:gridSpan w:val="7"/>
            <w:shd w:val="clear" w:color="auto" w:fill="EEECE1" w:themeFill="background2"/>
            <w:vAlign w:val="center"/>
          </w:tcPr>
          <w:p w14:paraId="06CB0106" w14:textId="7D5ED7DD" w:rsidR="00544E1D" w:rsidRPr="00544E1D" w:rsidRDefault="00544E1D" w:rsidP="00544E1D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ο</w:t>
            </w:r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ΜΕΡΟΣ: Διαδικασία με προϋπολογισμό ίσο ή κατώτερο των  100.000€ από Κατάλογο (</w:t>
            </w:r>
            <w:proofErr w:type="spellStart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άρ</w:t>
            </w:r>
            <w:proofErr w:type="spellEnd"/>
            <w:r w:rsidRPr="00544E1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119 παρ.3 Ν. 4412/2016, ΥΑ 23451/ ΕΥΣΣΑ 493/2017)</w:t>
            </w:r>
          </w:p>
          <w:p w14:paraId="7A3F2EEE" w14:textId="34F2EF2A" w:rsidR="00544E1D" w:rsidRPr="00544E1D" w:rsidRDefault="00544E1D" w:rsidP="00544E1D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[συμπληρώνεται μόνο στην περίπτωση της εν λόγω διαδικασίας]</w:t>
            </w:r>
          </w:p>
        </w:tc>
      </w:tr>
      <w:tr w:rsidR="00544E1D" w:rsidRPr="00544E1D" w14:paraId="6A14FE6D" w14:textId="77777777" w:rsidTr="00C57EA4">
        <w:trPr>
          <w:trHeight w:val="492"/>
        </w:trPr>
        <w:tc>
          <w:tcPr>
            <w:tcW w:w="182" w:type="pct"/>
            <w:vAlign w:val="center"/>
          </w:tcPr>
          <w:p w14:paraId="41E4E2B6" w14:textId="5C835E01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182" w:type="pct"/>
            <w:vAlign w:val="center"/>
          </w:tcPr>
          <w:p w14:paraId="04DA3B02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eastAsia="Arial Unicode MS" w:hAnsiTheme="minorHAnsi" w:cstheme="minorHAnsi"/>
                <w:bCs/>
                <w:iCs/>
                <w:sz w:val="18"/>
                <w:szCs w:val="18"/>
              </w:rPr>
              <w:t>Ορίζεται με σαφήνεια το κριτήριο ανάθεσης και</w:t>
            </w: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εξασφαλίζεται η μη βαθμολόγηση των κριτηρίων ποιοτικής επιλογής των διαγωνιζομένων;</w:t>
            </w:r>
          </w:p>
        </w:tc>
        <w:tc>
          <w:tcPr>
            <w:tcW w:w="182" w:type="pct"/>
            <w:vAlign w:val="center"/>
          </w:tcPr>
          <w:p w14:paraId="43167BDE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09AB9B5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14:paraId="5AD32839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71BAF9E1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Πρόσκληση</w:t>
            </w:r>
          </w:p>
        </w:tc>
        <w:tc>
          <w:tcPr>
            <w:tcW w:w="1136" w:type="pct"/>
            <w:vAlign w:val="center"/>
          </w:tcPr>
          <w:p w14:paraId="2D113183" w14:textId="4D2B8609" w:rsidR="00544E1D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86 Ν. 4412/2016</w:t>
            </w:r>
          </w:p>
          <w:p w14:paraId="07A54356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E1D" w:rsidRPr="00544E1D" w14:paraId="123ECC92" w14:textId="77777777" w:rsidTr="00C57EA4">
        <w:trPr>
          <w:trHeight w:hRule="exact" w:val="1147"/>
        </w:trPr>
        <w:tc>
          <w:tcPr>
            <w:tcW w:w="182" w:type="pct"/>
            <w:vAlign w:val="center"/>
          </w:tcPr>
          <w:p w14:paraId="427180AD" w14:textId="1EB7464C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182" w:type="pct"/>
            <w:vAlign w:val="center"/>
          </w:tcPr>
          <w:p w14:paraId="176247F7" w14:textId="69690715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Προβλέπεται διαδικασία ενστάσεων; Τηρήθηκαν οι προβλεπόμενες προθεσμίες  ώστε να διασφαλίζεται το δικαίωμα των διαγωνιζομένων να ασκήσουν ένσταση; Εγκρίθηκαν από τα αρμόδια όργανα της Αναθέτουσας Αρχής η/ οι εισήγηση/εις των επιτροπών όπως καθορίζεται στη διακήρυξη;</w:t>
            </w:r>
          </w:p>
        </w:tc>
        <w:tc>
          <w:tcPr>
            <w:tcW w:w="182" w:type="pct"/>
            <w:vAlign w:val="center"/>
          </w:tcPr>
          <w:p w14:paraId="306F7D69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402B0534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14:paraId="4D73707C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60AF21A8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Πρόσκληση / Πρακτικά συλλογικών οργάνων/ Αποφάσεις Αναθέτουσας Αρχής/</w:t>
            </w:r>
          </w:p>
        </w:tc>
        <w:tc>
          <w:tcPr>
            <w:tcW w:w="1136" w:type="pct"/>
            <w:vAlign w:val="center"/>
          </w:tcPr>
          <w:p w14:paraId="39AB175A" w14:textId="3C227526" w:rsidR="00544E1D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13 ΥΑ  23451/ ΕΥΣΣΑ 493/2017/(ΦΕΚ Β' 677/03.03.2017) όπως κάθε φορά ισχύει)</w:t>
            </w:r>
          </w:p>
          <w:p w14:paraId="73ABB20E" w14:textId="231B5151" w:rsidR="00544E1D" w:rsidRPr="00544E1D" w:rsidRDefault="007D1C3F" w:rsidP="00C57EA4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127 Ν.4412/2016</w:t>
            </w:r>
          </w:p>
          <w:p w14:paraId="1CDAC58A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D8FBC1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E1D" w:rsidRPr="00544E1D" w14:paraId="0B2F2BE3" w14:textId="77777777" w:rsidTr="00C57EA4">
        <w:trPr>
          <w:trHeight w:val="960"/>
        </w:trPr>
        <w:tc>
          <w:tcPr>
            <w:tcW w:w="182" w:type="pct"/>
            <w:vAlign w:val="center"/>
          </w:tcPr>
          <w:p w14:paraId="0E3AAC06" w14:textId="2F5AF14F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182" w:type="pct"/>
            <w:vAlign w:val="center"/>
          </w:tcPr>
          <w:p w14:paraId="7BE61162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Η σύσταση και συγκρότηση των αναγκαίων συλλογικών οργάνων έγινε κατ’ εφαρμογή των οικείων διατάξεων όσον αφορά τη σύνθεση και την εν γένει λειτουργία τους;</w:t>
            </w:r>
          </w:p>
        </w:tc>
        <w:tc>
          <w:tcPr>
            <w:tcW w:w="182" w:type="pct"/>
            <w:vAlign w:val="center"/>
          </w:tcPr>
          <w:p w14:paraId="4435C713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5E230216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14:paraId="0013EC33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17590AB7" w14:textId="57EB1DEF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Αποφάσεις σύστασης, συγκρότησης και ορισμού μελών συλλογικών οργάνων</w:t>
            </w:r>
          </w:p>
        </w:tc>
        <w:tc>
          <w:tcPr>
            <w:tcW w:w="1136" w:type="pct"/>
            <w:vAlign w:val="center"/>
          </w:tcPr>
          <w:p w14:paraId="4DFCCC13" w14:textId="4D7AE39D" w:rsidR="00544E1D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221 Ν. 4412/2016</w:t>
            </w:r>
          </w:p>
          <w:p w14:paraId="762DC1DF" w14:textId="4CB23BC6" w:rsidR="00544E1D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13, 14, 15 Ν 2690/1999</w:t>
            </w:r>
          </w:p>
          <w:p w14:paraId="54736EE3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6B71E370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E1D" w:rsidRPr="00544E1D" w14:paraId="3E0AA6CC" w14:textId="77777777" w:rsidTr="00C57EA4">
        <w:trPr>
          <w:trHeight w:val="602"/>
        </w:trPr>
        <w:tc>
          <w:tcPr>
            <w:tcW w:w="182" w:type="pct"/>
            <w:vAlign w:val="center"/>
          </w:tcPr>
          <w:p w14:paraId="2BB36208" w14:textId="3C4902EE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182" w:type="pct"/>
            <w:vAlign w:val="center"/>
          </w:tcPr>
          <w:p w14:paraId="1BC49A16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Η σύμβαση συντάχθηκε σύμφωνα με τα αποτελέσματα αξιολόγησης και την προσφορά του προσωρινού αναδόχου;</w:t>
            </w:r>
          </w:p>
        </w:tc>
        <w:tc>
          <w:tcPr>
            <w:tcW w:w="182" w:type="pct"/>
            <w:vAlign w:val="center"/>
          </w:tcPr>
          <w:p w14:paraId="6057F4EA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295B9451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14:paraId="3955C310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2A291C46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44E1D">
              <w:rPr>
                <w:rFonts w:asciiTheme="minorHAnsi" w:hAnsiTheme="minorHAnsi" w:cstheme="minorHAnsi"/>
                <w:sz w:val="16"/>
                <w:szCs w:val="16"/>
              </w:rPr>
              <w:t>Σύμβαση / Πρόσκληση / Προσφορά</w:t>
            </w:r>
          </w:p>
        </w:tc>
        <w:tc>
          <w:tcPr>
            <w:tcW w:w="1136" w:type="pct"/>
            <w:vAlign w:val="center"/>
          </w:tcPr>
          <w:p w14:paraId="062E6CA5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4E1D" w:rsidRPr="00544E1D" w14:paraId="78312DCA" w14:textId="77777777" w:rsidTr="00C57EA4">
        <w:trPr>
          <w:trHeight w:val="646"/>
        </w:trPr>
        <w:tc>
          <w:tcPr>
            <w:tcW w:w="182" w:type="pct"/>
            <w:vAlign w:val="center"/>
          </w:tcPr>
          <w:p w14:paraId="39ADA412" w14:textId="6750F656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544E1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2182" w:type="pct"/>
            <w:vAlign w:val="center"/>
          </w:tcPr>
          <w:p w14:paraId="557C16B6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Προβλέπεται η παροχή εγγυήσεων σύμφωνα με τις προϋποθέσεις του κανονιστικού πλαισίου της πρόσκλησης;</w:t>
            </w:r>
          </w:p>
        </w:tc>
        <w:tc>
          <w:tcPr>
            <w:tcW w:w="182" w:type="pct"/>
            <w:vAlign w:val="center"/>
          </w:tcPr>
          <w:p w14:paraId="14802B99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" w:type="pct"/>
            <w:vAlign w:val="center"/>
          </w:tcPr>
          <w:p w14:paraId="14153A24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" w:type="pct"/>
            <w:vAlign w:val="center"/>
          </w:tcPr>
          <w:p w14:paraId="0D643B57" w14:textId="77777777" w:rsidR="00544E1D" w:rsidRPr="00544E1D" w:rsidRDefault="00544E1D" w:rsidP="00C57EA4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14:paraId="59453E4A" w14:textId="77777777" w:rsidR="00544E1D" w:rsidRPr="00544E1D" w:rsidRDefault="00544E1D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pct"/>
            <w:vAlign w:val="center"/>
          </w:tcPr>
          <w:p w14:paraId="507373E0" w14:textId="1EDC5895" w:rsidR="00544E1D" w:rsidRPr="00544E1D" w:rsidRDefault="007D1C3F" w:rsidP="00C57EA4">
            <w:pPr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="00544E1D" w:rsidRPr="00544E1D">
              <w:rPr>
                <w:rFonts w:asciiTheme="minorHAnsi" w:hAnsiTheme="minorHAnsi" w:cstheme="minorHAnsi"/>
                <w:sz w:val="16"/>
                <w:szCs w:val="16"/>
              </w:rPr>
              <w:t>ρ. 72 Ν. 4412/2016</w:t>
            </w:r>
          </w:p>
        </w:tc>
      </w:tr>
    </w:tbl>
    <w:p w14:paraId="07B04BB1" w14:textId="306A5E2C" w:rsidR="00544E1D" w:rsidRPr="00544E1D" w:rsidRDefault="00544E1D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tbl>
      <w:tblPr>
        <w:tblW w:w="15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68"/>
      </w:tblGrid>
      <w:tr w:rsidR="00544E1D" w:rsidRPr="00544E1D" w14:paraId="1343225F" w14:textId="77777777" w:rsidTr="00544E1D">
        <w:trPr>
          <w:trHeight w:val="1509"/>
        </w:trPr>
        <w:tc>
          <w:tcPr>
            <w:tcW w:w="15338" w:type="dxa"/>
            <w:gridSpan w:val="2"/>
            <w:shd w:val="clear" w:color="auto" w:fill="auto"/>
          </w:tcPr>
          <w:p w14:paraId="5226425A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b/>
                <w:sz w:val="18"/>
                <w:szCs w:val="18"/>
              </w:rPr>
              <w:t>ΣΥΝΟΨΗ ΑΠΟΤΕΛΕΣΜΑΤΩΝ ΕΛΕΓΧΟΥ – ΚΥΡΙΑ ΕΥΡΗΜΑΤΑ – ΠΡΟΤΑΣΗ ΔΙΟΡΘΩΣΗΣ ΔΑΠΑΝΩΝ</w:t>
            </w:r>
          </w:p>
          <w:p w14:paraId="20CC5F73" w14:textId="77777777" w:rsidR="00544E1D" w:rsidRPr="00544E1D" w:rsidRDefault="00544E1D" w:rsidP="00B706FB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3097F9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4E1D" w:rsidRPr="00544E1D" w14:paraId="6E33AEA5" w14:textId="77777777" w:rsidTr="00544E1D">
        <w:trPr>
          <w:trHeight w:val="566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14:paraId="118A542E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>Ημερομηνία ………………….</w:t>
            </w:r>
          </w:p>
        </w:tc>
        <w:tc>
          <w:tcPr>
            <w:tcW w:w="11368" w:type="dxa"/>
            <w:shd w:val="clear" w:color="auto" w:fill="auto"/>
            <w:vAlign w:val="center"/>
          </w:tcPr>
          <w:p w14:paraId="02CC2EFF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Ονοματεπώνυμο………………………….</w:t>
            </w:r>
          </w:p>
        </w:tc>
      </w:tr>
      <w:tr w:rsidR="00544E1D" w:rsidRPr="00544E1D" w14:paraId="297723AC" w14:textId="77777777" w:rsidTr="00544E1D">
        <w:trPr>
          <w:trHeight w:val="560"/>
        </w:trPr>
        <w:tc>
          <w:tcPr>
            <w:tcW w:w="3970" w:type="dxa"/>
            <w:vMerge/>
            <w:shd w:val="clear" w:color="auto" w:fill="auto"/>
            <w:vAlign w:val="center"/>
          </w:tcPr>
          <w:p w14:paraId="4FBFF11F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8" w:type="dxa"/>
            <w:shd w:val="clear" w:color="auto" w:fill="auto"/>
            <w:vAlign w:val="center"/>
          </w:tcPr>
          <w:p w14:paraId="11920283" w14:textId="77777777" w:rsidR="00544E1D" w:rsidRPr="00544E1D" w:rsidRDefault="00544E1D" w:rsidP="00B706FB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44E1D">
              <w:rPr>
                <w:rFonts w:asciiTheme="minorHAnsi" w:hAnsiTheme="minorHAnsi" w:cstheme="minorHAnsi"/>
                <w:sz w:val="18"/>
                <w:szCs w:val="18"/>
              </w:rPr>
              <w:t xml:space="preserve"> Υπογραφή ……………………………….</w:t>
            </w:r>
          </w:p>
        </w:tc>
      </w:tr>
    </w:tbl>
    <w:p w14:paraId="7BAB94D3" w14:textId="77777777" w:rsidR="00544E1D" w:rsidRPr="00544E1D" w:rsidRDefault="00544E1D" w:rsidP="00776309">
      <w:pPr>
        <w:spacing w:before="60" w:after="60" w:line="240" w:lineRule="exact"/>
        <w:rPr>
          <w:rFonts w:asciiTheme="minorHAnsi" w:hAnsiTheme="minorHAnsi" w:cstheme="minorHAnsi"/>
          <w:sz w:val="16"/>
          <w:szCs w:val="16"/>
        </w:rPr>
      </w:pPr>
    </w:p>
    <w:sectPr w:rsidR="00544E1D" w:rsidRPr="00544E1D" w:rsidSect="006B2AED">
      <w:footerReference w:type="default" r:id="rId10"/>
      <w:pgSz w:w="16838" w:h="11906" w:orient="landscape" w:code="9"/>
      <w:pgMar w:top="993" w:right="1440" w:bottom="1797" w:left="1440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EC4B" w14:textId="77777777" w:rsidR="00DD02A5" w:rsidRDefault="00DD02A5">
      <w:r>
        <w:separator/>
      </w:r>
    </w:p>
  </w:endnote>
  <w:endnote w:type="continuationSeparator" w:id="0">
    <w:p w14:paraId="788D2A47" w14:textId="77777777" w:rsidR="00DD02A5" w:rsidRDefault="00DD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A6D1" w14:textId="77777777" w:rsidR="00246E39" w:rsidRDefault="003B53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E3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4A9C88" w14:textId="77777777" w:rsidR="00246E39" w:rsidRDefault="00246E3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9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111"/>
      <w:gridCol w:w="2850"/>
      <w:gridCol w:w="2798"/>
    </w:tblGrid>
    <w:tr w:rsidR="00246E39" w:rsidRPr="00EB6764" w14:paraId="33ECBB6B" w14:textId="77777777" w:rsidTr="00AB404E">
      <w:trPr>
        <w:jc w:val="center"/>
      </w:trPr>
      <w:tc>
        <w:tcPr>
          <w:tcW w:w="4111" w:type="dxa"/>
          <w:shd w:val="clear" w:color="auto" w:fill="auto"/>
        </w:tcPr>
        <w:p w14:paraId="1E12A8E8" w14:textId="4029E578" w:rsidR="00246E39" w:rsidRPr="00AB404E" w:rsidRDefault="00AB404E" w:rsidP="00BA4AE7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Theme="minorHAnsi" w:hAnsiTheme="minorHAnsi" w:cstheme="minorHAnsi"/>
              <w:bCs/>
              <w:sz w:val="16"/>
              <w:szCs w:val="16"/>
            </w:rPr>
            <w:t xml:space="preserve">            </w:t>
          </w:r>
          <w:r w:rsidR="00273F22" w:rsidRPr="00AB404E">
            <w:rPr>
              <w:rFonts w:asciiTheme="minorHAnsi" w:hAnsiTheme="minorHAnsi" w:cstheme="minorHAnsi"/>
              <w:bCs/>
              <w:sz w:val="16"/>
              <w:szCs w:val="16"/>
            </w:rPr>
            <w:t xml:space="preserve">                 Λ</w:t>
          </w:r>
          <w:r w:rsidRPr="00AB404E">
            <w:rPr>
              <w:rFonts w:asciiTheme="minorHAnsi" w:hAnsiTheme="minorHAnsi" w:cstheme="minorHAnsi"/>
              <w:bCs/>
              <w:sz w:val="16"/>
              <w:szCs w:val="16"/>
            </w:rPr>
            <w:t>ΙΣΤΑ ΕΛΕΓΧΟΥ</w:t>
          </w:r>
          <w:r w:rsidR="00273F22" w:rsidRPr="00AB404E">
            <w:rPr>
              <w:rFonts w:asciiTheme="minorHAnsi" w:hAnsiTheme="minorHAnsi" w:cstheme="minorHAnsi"/>
              <w:bCs/>
              <w:sz w:val="16"/>
              <w:szCs w:val="16"/>
            </w:rPr>
            <w:t xml:space="preserve"> Π.Α.Α. 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>22</w:t>
          </w:r>
          <w:r w:rsidR="00273F22" w:rsidRPr="00AB404E">
            <w:rPr>
              <w:rFonts w:asciiTheme="minorHAnsi" w:hAnsiTheme="minorHAnsi" w:cstheme="minorHAnsi"/>
              <w:bCs/>
              <w:sz w:val="16"/>
              <w:szCs w:val="16"/>
            </w:rPr>
            <w:t>_</w:t>
          </w:r>
          <w:r>
            <w:rPr>
              <w:rFonts w:asciiTheme="minorHAnsi" w:hAnsiTheme="minorHAnsi" w:cstheme="minorHAnsi"/>
              <w:bCs/>
              <w:sz w:val="16"/>
              <w:szCs w:val="16"/>
            </w:rPr>
            <w:t>11</w:t>
          </w:r>
          <w:r w:rsidR="00273F22" w:rsidRPr="00AB404E">
            <w:rPr>
              <w:rFonts w:asciiTheme="minorHAnsi" w:hAnsiTheme="minorHAnsi" w:cstheme="minorHAnsi"/>
              <w:bCs/>
              <w:sz w:val="16"/>
              <w:szCs w:val="16"/>
            </w:rPr>
            <w:t>_2021</w:t>
          </w:r>
        </w:p>
      </w:tc>
      <w:tc>
        <w:tcPr>
          <w:tcW w:w="2850" w:type="dxa"/>
          <w:shd w:val="clear" w:color="auto" w:fill="auto"/>
          <w:vAlign w:val="center"/>
        </w:tcPr>
        <w:p w14:paraId="4CE68467" w14:textId="13CA32BE" w:rsidR="00246E39" w:rsidRPr="00052152" w:rsidRDefault="00A561D6" w:rsidP="006140CA">
          <w:pPr>
            <w:spacing w:line="300" w:lineRule="atLeast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D3747F">
            <w:rPr>
              <w:rFonts w:asciiTheme="minorHAnsi" w:hAnsiTheme="minorHAnsi"/>
              <w:sz w:val="20"/>
              <w:szCs w:val="20"/>
            </w:rPr>
            <w:object w:dxaOrig="1170" w:dyaOrig="930" w14:anchorId="18B3A1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46.5pt">
                <v:imagedata r:id="rId1" o:title=""/>
              </v:shape>
              <o:OLEObject Type="Embed" ProgID="Imaging.Document" ShapeID="_x0000_i1025" DrawAspect="Content" ObjectID="_1699166615" r:id="rId2"/>
            </w:object>
          </w:r>
          <w:r w:rsidR="003B5327" w:rsidRPr="00052152">
            <w:rPr>
              <w:rFonts w:ascii="Tahoma" w:hAnsi="Tahoma" w:cs="Tahoma"/>
              <w:sz w:val="16"/>
              <w:szCs w:val="16"/>
            </w:rPr>
            <w:fldChar w:fldCharType="begin"/>
          </w:r>
          <w:r w:rsidR="00246E39" w:rsidRPr="0005215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3B5327" w:rsidRPr="0005215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A4313">
            <w:rPr>
              <w:rFonts w:ascii="Tahoma" w:hAnsi="Tahoma" w:cs="Tahoma"/>
              <w:noProof/>
              <w:sz w:val="16"/>
              <w:szCs w:val="16"/>
            </w:rPr>
            <w:t xml:space="preserve">- 2 </w:t>
          </w:r>
          <w:r w:rsidR="003A4313">
            <w:rPr>
              <w:rFonts w:ascii="Tahoma" w:hAnsi="Tahoma" w:cs="Tahoma"/>
              <w:noProof/>
              <w:sz w:val="16"/>
              <w:szCs w:val="16"/>
            </w:rPr>
            <w:t>-</w:t>
          </w:r>
          <w:r w:rsidR="003B5327" w:rsidRPr="0005215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42723F21" w14:textId="77777777" w:rsidR="00246E39" w:rsidRPr="00EB6764" w:rsidRDefault="00A561D6" w:rsidP="00F57439">
          <w:pPr>
            <w:spacing w:before="120"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sz w:val="16"/>
              <w:szCs w:val="16"/>
            </w:rPr>
            <w:drawing>
              <wp:inline distT="0" distB="0" distL="0" distR="0" wp14:anchorId="3E4B56C7" wp14:editId="6B4CF538">
                <wp:extent cx="781396" cy="469669"/>
                <wp:effectExtent l="0" t="0" r="0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ΣΠΑ ΣΗΜΑΙΑ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469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EB6F7" w14:textId="753E2801" w:rsidR="00246E39" w:rsidRPr="00371838" w:rsidRDefault="00273F22" w:rsidP="00371838">
    <w:pPr>
      <w:pStyle w:val="a4"/>
    </w:pPr>
    <w:r w:rsidRPr="00986EBE"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E2602F" wp14:editId="247E68CB">
          <wp:simplePos x="0" y="0"/>
          <wp:positionH relativeFrom="column">
            <wp:posOffset>-426085</wp:posOffset>
          </wp:positionH>
          <wp:positionV relativeFrom="paragraph">
            <wp:posOffset>-582295</wp:posOffset>
          </wp:positionV>
          <wp:extent cx="971550" cy="470000"/>
          <wp:effectExtent l="0" t="0" r="0" b="6350"/>
          <wp:wrapNone/>
          <wp:docPr id="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8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97"/>
      <w:gridCol w:w="4248"/>
      <w:gridCol w:w="5043"/>
    </w:tblGrid>
    <w:tr w:rsidR="00246E39" w:rsidRPr="00052152" w14:paraId="34DDD5EB" w14:textId="77777777">
      <w:trPr>
        <w:jc w:val="center"/>
      </w:trPr>
      <w:tc>
        <w:tcPr>
          <w:tcW w:w="5297" w:type="dxa"/>
        </w:tcPr>
        <w:p w14:paraId="7532E7CD" w14:textId="2241A549" w:rsidR="00986EBE" w:rsidRDefault="00273F22" w:rsidP="00371838">
          <w:pPr>
            <w:spacing w:line="300" w:lineRule="atLeast"/>
            <w:ind w:left="400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986EBE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26858E3" wp14:editId="4D365BB1">
                <wp:simplePos x="0" y="0"/>
                <wp:positionH relativeFrom="column">
                  <wp:posOffset>-316230</wp:posOffset>
                </wp:positionH>
                <wp:positionV relativeFrom="paragraph">
                  <wp:posOffset>8255</wp:posOffset>
                </wp:positionV>
                <wp:extent cx="1339703" cy="648098"/>
                <wp:effectExtent l="0" t="0" r="0" b="0"/>
                <wp:wrapNone/>
                <wp:docPr id="3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703" cy="6480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CF3ABC5" w14:textId="0EA8887A" w:rsidR="00246E39" w:rsidRPr="00AB404E" w:rsidRDefault="00AB404E" w:rsidP="00986EBE">
          <w:pPr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             </w:t>
          </w:r>
          <w:r w:rsidRPr="00AB404E">
            <w:rPr>
              <w:rFonts w:asciiTheme="minorHAnsi" w:hAnsiTheme="minorHAnsi" w:cstheme="minorHAnsi"/>
              <w:sz w:val="16"/>
              <w:szCs w:val="16"/>
            </w:rPr>
            <w:t>ΛΙΣΤΑ ΕΛΕΓΧΟΥ</w:t>
          </w:r>
          <w:r w:rsidR="00273F22" w:rsidRPr="00AB404E">
            <w:rPr>
              <w:rFonts w:asciiTheme="minorHAnsi" w:hAnsiTheme="minorHAnsi" w:cstheme="minorHAnsi"/>
              <w:sz w:val="16"/>
              <w:szCs w:val="16"/>
            </w:rPr>
            <w:t xml:space="preserve"> Π.Α.Α. </w:t>
          </w:r>
          <w:r w:rsidR="003517DA">
            <w:rPr>
              <w:rFonts w:asciiTheme="minorHAnsi" w:hAnsiTheme="minorHAnsi" w:cstheme="minorHAnsi"/>
              <w:sz w:val="16"/>
              <w:szCs w:val="16"/>
            </w:rPr>
            <w:t>22</w:t>
          </w:r>
          <w:r w:rsidR="00273F22" w:rsidRPr="00AB404E">
            <w:rPr>
              <w:rFonts w:asciiTheme="minorHAnsi" w:hAnsiTheme="minorHAnsi" w:cstheme="minorHAnsi"/>
              <w:sz w:val="16"/>
              <w:szCs w:val="16"/>
            </w:rPr>
            <w:t>_</w:t>
          </w:r>
          <w:r w:rsidR="003517DA">
            <w:rPr>
              <w:rFonts w:asciiTheme="minorHAnsi" w:hAnsiTheme="minorHAnsi" w:cstheme="minorHAnsi"/>
              <w:sz w:val="16"/>
              <w:szCs w:val="16"/>
            </w:rPr>
            <w:t>11</w:t>
          </w:r>
          <w:r w:rsidR="00273F22" w:rsidRPr="00AB404E">
            <w:rPr>
              <w:rFonts w:asciiTheme="minorHAnsi" w:hAnsiTheme="minorHAnsi" w:cstheme="minorHAnsi"/>
              <w:sz w:val="16"/>
              <w:szCs w:val="16"/>
            </w:rPr>
            <w:t>_2021</w:t>
          </w:r>
        </w:p>
      </w:tc>
      <w:tc>
        <w:tcPr>
          <w:tcW w:w="4248" w:type="dxa"/>
          <w:vAlign w:val="center"/>
        </w:tcPr>
        <w:p w14:paraId="6B1167A0" w14:textId="3DC2BD77" w:rsidR="00246E39" w:rsidRPr="00052152" w:rsidRDefault="003B5327" w:rsidP="00F57439">
          <w:pPr>
            <w:spacing w:line="300" w:lineRule="atLeast"/>
            <w:ind w:left="400"/>
            <w:rPr>
              <w:rFonts w:ascii="Tahoma" w:hAnsi="Tahoma" w:cs="Tahoma"/>
              <w:sz w:val="16"/>
              <w:szCs w:val="16"/>
            </w:rPr>
          </w:pPr>
          <w:r w:rsidRPr="00052152">
            <w:rPr>
              <w:rFonts w:ascii="Tahoma" w:hAnsi="Tahoma" w:cs="Tahoma"/>
              <w:sz w:val="16"/>
              <w:szCs w:val="16"/>
            </w:rPr>
            <w:fldChar w:fldCharType="begin"/>
          </w:r>
          <w:r w:rsidR="00246E39" w:rsidRPr="0005215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5215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A4313">
            <w:rPr>
              <w:rFonts w:ascii="Tahoma" w:hAnsi="Tahoma" w:cs="Tahoma"/>
              <w:noProof/>
              <w:sz w:val="16"/>
              <w:szCs w:val="16"/>
            </w:rPr>
            <w:t xml:space="preserve">- 3 </w:t>
          </w:r>
          <w:r w:rsidR="003A4313">
            <w:rPr>
              <w:rFonts w:ascii="Tahoma" w:hAnsi="Tahoma" w:cs="Tahoma"/>
              <w:noProof/>
              <w:sz w:val="16"/>
              <w:szCs w:val="16"/>
            </w:rPr>
            <w:t>-</w:t>
          </w:r>
          <w:r w:rsidRPr="00052152">
            <w:rPr>
              <w:rFonts w:ascii="Tahoma" w:hAnsi="Tahoma" w:cs="Tahoma"/>
              <w:sz w:val="16"/>
              <w:szCs w:val="16"/>
            </w:rPr>
            <w:fldChar w:fldCharType="end"/>
          </w:r>
          <w:r w:rsidR="00816E35">
            <w:rPr>
              <w:rFonts w:ascii="Tahoma" w:hAnsi="Tahoma" w:cs="Tahoma"/>
              <w:sz w:val="16"/>
              <w:szCs w:val="16"/>
            </w:rPr>
            <w:t xml:space="preserve">          </w:t>
          </w:r>
          <w:r w:rsidR="00816E35" w:rsidRPr="00D3747F">
            <w:rPr>
              <w:rFonts w:asciiTheme="minorHAnsi" w:hAnsiTheme="minorHAnsi"/>
              <w:sz w:val="20"/>
              <w:szCs w:val="20"/>
            </w:rPr>
            <w:object w:dxaOrig="1170" w:dyaOrig="930" w14:anchorId="7FC27C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5pt;height:46.5pt">
                <v:imagedata r:id="rId2" o:title=""/>
              </v:shape>
              <o:OLEObject Type="Embed" ProgID="Imaging.Document" ShapeID="_x0000_i1026" DrawAspect="Content" ObjectID="_1699166616" r:id="rId3"/>
            </w:object>
          </w:r>
        </w:p>
      </w:tc>
      <w:tc>
        <w:tcPr>
          <w:tcW w:w="5043" w:type="dxa"/>
          <w:vAlign w:val="center"/>
        </w:tcPr>
        <w:p w14:paraId="15C154C5" w14:textId="77777777" w:rsidR="00246E39" w:rsidRPr="00052152" w:rsidRDefault="00F57439" w:rsidP="00F57439">
          <w:pPr>
            <w:spacing w:before="120"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631C8FED" wp14:editId="59CA5548">
                <wp:extent cx="694690" cy="409575"/>
                <wp:effectExtent l="0" t="0" r="0" b="9525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6475BB" w14:textId="77777777" w:rsidR="00246E39" w:rsidRPr="005F1C2C" w:rsidRDefault="00246E39" w:rsidP="00D05D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58B1" w14:textId="77777777" w:rsidR="00DD02A5" w:rsidRDefault="00DD02A5">
      <w:r>
        <w:separator/>
      </w:r>
    </w:p>
  </w:footnote>
  <w:footnote w:type="continuationSeparator" w:id="0">
    <w:p w14:paraId="0C0C1E63" w14:textId="77777777" w:rsidR="00DD02A5" w:rsidRDefault="00DD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769"/>
    <w:multiLevelType w:val="hybridMultilevel"/>
    <w:tmpl w:val="4238CD20"/>
    <w:lvl w:ilvl="0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7F172CD"/>
    <w:multiLevelType w:val="hybridMultilevel"/>
    <w:tmpl w:val="D24C51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44DC"/>
    <w:multiLevelType w:val="hybridMultilevel"/>
    <w:tmpl w:val="3E546DD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83E46"/>
    <w:multiLevelType w:val="hybridMultilevel"/>
    <w:tmpl w:val="96C48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7A96"/>
    <w:multiLevelType w:val="hybridMultilevel"/>
    <w:tmpl w:val="0082B99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51C0A48"/>
    <w:multiLevelType w:val="hybridMultilevel"/>
    <w:tmpl w:val="F4B08D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5B29"/>
    <w:multiLevelType w:val="hybridMultilevel"/>
    <w:tmpl w:val="2034C1D0"/>
    <w:lvl w:ilvl="0" w:tplc="EB968D1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E71271"/>
    <w:multiLevelType w:val="hybridMultilevel"/>
    <w:tmpl w:val="51825F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5D48"/>
    <w:multiLevelType w:val="hybridMultilevel"/>
    <w:tmpl w:val="CFBE3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6B29"/>
    <w:multiLevelType w:val="hybridMultilevel"/>
    <w:tmpl w:val="83D0691A"/>
    <w:lvl w:ilvl="0" w:tplc="150CE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C6B"/>
    <w:multiLevelType w:val="hybridMultilevel"/>
    <w:tmpl w:val="4870698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105F"/>
    <w:multiLevelType w:val="hybridMultilevel"/>
    <w:tmpl w:val="7214C234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44C19"/>
    <w:multiLevelType w:val="hybridMultilevel"/>
    <w:tmpl w:val="5F166CEA"/>
    <w:lvl w:ilvl="0" w:tplc="0408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11"/>
    <w:rsid w:val="0002185F"/>
    <w:rsid w:val="00046D62"/>
    <w:rsid w:val="00050954"/>
    <w:rsid w:val="00052152"/>
    <w:rsid w:val="0006217B"/>
    <w:rsid w:val="000715B5"/>
    <w:rsid w:val="000813C4"/>
    <w:rsid w:val="00082842"/>
    <w:rsid w:val="00087500"/>
    <w:rsid w:val="000938C1"/>
    <w:rsid w:val="000A51E9"/>
    <w:rsid w:val="000B72F4"/>
    <w:rsid w:val="000C5E46"/>
    <w:rsid w:val="000D2AC2"/>
    <w:rsid w:val="000D66ED"/>
    <w:rsid w:val="000E3354"/>
    <w:rsid w:val="000E4B17"/>
    <w:rsid w:val="000E5658"/>
    <w:rsid w:val="000E6EEB"/>
    <w:rsid w:val="000F1F43"/>
    <w:rsid w:val="00107A48"/>
    <w:rsid w:val="0012590B"/>
    <w:rsid w:val="00125D46"/>
    <w:rsid w:val="0012623F"/>
    <w:rsid w:val="001339ED"/>
    <w:rsid w:val="0014065A"/>
    <w:rsid w:val="00144CAC"/>
    <w:rsid w:val="00156470"/>
    <w:rsid w:val="001661FC"/>
    <w:rsid w:val="00166D9C"/>
    <w:rsid w:val="00173F83"/>
    <w:rsid w:val="00174647"/>
    <w:rsid w:val="00177C71"/>
    <w:rsid w:val="0018287A"/>
    <w:rsid w:val="00185264"/>
    <w:rsid w:val="001A58A2"/>
    <w:rsid w:val="001A75A2"/>
    <w:rsid w:val="001B1BCA"/>
    <w:rsid w:val="001C30EA"/>
    <w:rsid w:val="001D0912"/>
    <w:rsid w:val="001D1D33"/>
    <w:rsid w:val="001D630E"/>
    <w:rsid w:val="001E5060"/>
    <w:rsid w:val="001F6800"/>
    <w:rsid w:val="00213BB4"/>
    <w:rsid w:val="00213E9D"/>
    <w:rsid w:val="0021452A"/>
    <w:rsid w:val="002162B1"/>
    <w:rsid w:val="002215C2"/>
    <w:rsid w:val="00235B0B"/>
    <w:rsid w:val="00244B71"/>
    <w:rsid w:val="00246E39"/>
    <w:rsid w:val="002640AB"/>
    <w:rsid w:val="00267C46"/>
    <w:rsid w:val="00273138"/>
    <w:rsid w:val="0027346C"/>
    <w:rsid w:val="00273B48"/>
    <w:rsid w:val="00273F22"/>
    <w:rsid w:val="00275E0A"/>
    <w:rsid w:val="00282808"/>
    <w:rsid w:val="00287143"/>
    <w:rsid w:val="002922D0"/>
    <w:rsid w:val="00297F51"/>
    <w:rsid w:val="002B0B92"/>
    <w:rsid w:val="002C7640"/>
    <w:rsid w:val="002D4F9B"/>
    <w:rsid w:val="002E48BC"/>
    <w:rsid w:val="002E5B0F"/>
    <w:rsid w:val="002F204D"/>
    <w:rsid w:val="002F3F9D"/>
    <w:rsid w:val="002F4841"/>
    <w:rsid w:val="0030241E"/>
    <w:rsid w:val="003025D6"/>
    <w:rsid w:val="00303B80"/>
    <w:rsid w:val="003207DF"/>
    <w:rsid w:val="0032641B"/>
    <w:rsid w:val="00342EA5"/>
    <w:rsid w:val="003431BA"/>
    <w:rsid w:val="00346ADF"/>
    <w:rsid w:val="00346B03"/>
    <w:rsid w:val="00347023"/>
    <w:rsid w:val="00347908"/>
    <w:rsid w:val="003517DA"/>
    <w:rsid w:val="00356AF0"/>
    <w:rsid w:val="003646A0"/>
    <w:rsid w:val="00371838"/>
    <w:rsid w:val="00376B9A"/>
    <w:rsid w:val="00377732"/>
    <w:rsid w:val="00380498"/>
    <w:rsid w:val="003878AE"/>
    <w:rsid w:val="003926F3"/>
    <w:rsid w:val="003A4313"/>
    <w:rsid w:val="003B5327"/>
    <w:rsid w:val="003C3AD4"/>
    <w:rsid w:val="003C4C62"/>
    <w:rsid w:val="003C4E1C"/>
    <w:rsid w:val="004073AF"/>
    <w:rsid w:val="004111EC"/>
    <w:rsid w:val="00421C46"/>
    <w:rsid w:val="00422E56"/>
    <w:rsid w:val="00424ACD"/>
    <w:rsid w:val="00435BBD"/>
    <w:rsid w:val="004405D9"/>
    <w:rsid w:val="00445217"/>
    <w:rsid w:val="0046799F"/>
    <w:rsid w:val="00482644"/>
    <w:rsid w:val="00487B9A"/>
    <w:rsid w:val="0049381A"/>
    <w:rsid w:val="004947B2"/>
    <w:rsid w:val="004B64E2"/>
    <w:rsid w:val="004C16B4"/>
    <w:rsid w:val="004C246C"/>
    <w:rsid w:val="004C268B"/>
    <w:rsid w:val="004E05B2"/>
    <w:rsid w:val="004E3807"/>
    <w:rsid w:val="004E6FEF"/>
    <w:rsid w:val="004F0B3C"/>
    <w:rsid w:val="00516DAA"/>
    <w:rsid w:val="00524BD3"/>
    <w:rsid w:val="00537DFD"/>
    <w:rsid w:val="0054148C"/>
    <w:rsid w:val="00542B42"/>
    <w:rsid w:val="00544E1D"/>
    <w:rsid w:val="00551460"/>
    <w:rsid w:val="005564BF"/>
    <w:rsid w:val="00557778"/>
    <w:rsid w:val="00557E9D"/>
    <w:rsid w:val="00567E0E"/>
    <w:rsid w:val="0057163C"/>
    <w:rsid w:val="00574719"/>
    <w:rsid w:val="00576FB9"/>
    <w:rsid w:val="00581683"/>
    <w:rsid w:val="005823CA"/>
    <w:rsid w:val="00596476"/>
    <w:rsid w:val="00597D21"/>
    <w:rsid w:val="005A096C"/>
    <w:rsid w:val="005A1402"/>
    <w:rsid w:val="005A4EC8"/>
    <w:rsid w:val="005B2D54"/>
    <w:rsid w:val="005B3386"/>
    <w:rsid w:val="005B3631"/>
    <w:rsid w:val="005B7217"/>
    <w:rsid w:val="005C1DAF"/>
    <w:rsid w:val="005C3F2C"/>
    <w:rsid w:val="005C753C"/>
    <w:rsid w:val="005D72EC"/>
    <w:rsid w:val="005F2CB4"/>
    <w:rsid w:val="006055BF"/>
    <w:rsid w:val="00611CB7"/>
    <w:rsid w:val="006125C4"/>
    <w:rsid w:val="00613D4D"/>
    <w:rsid w:val="006140CA"/>
    <w:rsid w:val="00614B70"/>
    <w:rsid w:val="00615E4A"/>
    <w:rsid w:val="006259F9"/>
    <w:rsid w:val="00632B75"/>
    <w:rsid w:val="0063469A"/>
    <w:rsid w:val="00645E6E"/>
    <w:rsid w:val="006475F4"/>
    <w:rsid w:val="00667B10"/>
    <w:rsid w:val="00672899"/>
    <w:rsid w:val="006801A3"/>
    <w:rsid w:val="00685B30"/>
    <w:rsid w:val="006A5327"/>
    <w:rsid w:val="006B2105"/>
    <w:rsid w:val="006B2AED"/>
    <w:rsid w:val="006C328D"/>
    <w:rsid w:val="006C6F6D"/>
    <w:rsid w:val="006D23DC"/>
    <w:rsid w:val="006D621E"/>
    <w:rsid w:val="006D6AD5"/>
    <w:rsid w:val="006E338C"/>
    <w:rsid w:val="006F0976"/>
    <w:rsid w:val="006F307A"/>
    <w:rsid w:val="00702167"/>
    <w:rsid w:val="0070336D"/>
    <w:rsid w:val="00723C1E"/>
    <w:rsid w:val="00724876"/>
    <w:rsid w:val="00735D42"/>
    <w:rsid w:val="00744B0C"/>
    <w:rsid w:val="00771921"/>
    <w:rsid w:val="00774577"/>
    <w:rsid w:val="007761A4"/>
    <w:rsid w:val="00776309"/>
    <w:rsid w:val="0078051C"/>
    <w:rsid w:val="00780F2A"/>
    <w:rsid w:val="00785339"/>
    <w:rsid w:val="007A1D9E"/>
    <w:rsid w:val="007A367E"/>
    <w:rsid w:val="007C4871"/>
    <w:rsid w:val="007D1C3F"/>
    <w:rsid w:val="007D4642"/>
    <w:rsid w:val="007D6FA6"/>
    <w:rsid w:val="007E43BB"/>
    <w:rsid w:val="00810C0F"/>
    <w:rsid w:val="00815D6C"/>
    <w:rsid w:val="00816E35"/>
    <w:rsid w:val="008242D6"/>
    <w:rsid w:val="00824657"/>
    <w:rsid w:val="00824A5A"/>
    <w:rsid w:val="00826515"/>
    <w:rsid w:val="0083052B"/>
    <w:rsid w:val="00830768"/>
    <w:rsid w:val="00832DCA"/>
    <w:rsid w:val="00836EF1"/>
    <w:rsid w:val="0085452E"/>
    <w:rsid w:val="00856129"/>
    <w:rsid w:val="00860FEE"/>
    <w:rsid w:val="00872357"/>
    <w:rsid w:val="008752F8"/>
    <w:rsid w:val="00884408"/>
    <w:rsid w:val="0089133D"/>
    <w:rsid w:val="008943C4"/>
    <w:rsid w:val="0089523A"/>
    <w:rsid w:val="00896452"/>
    <w:rsid w:val="00896F18"/>
    <w:rsid w:val="008A5E10"/>
    <w:rsid w:val="008C29DB"/>
    <w:rsid w:val="008C6511"/>
    <w:rsid w:val="008E39D7"/>
    <w:rsid w:val="008F1417"/>
    <w:rsid w:val="0090345A"/>
    <w:rsid w:val="00913E87"/>
    <w:rsid w:val="00915439"/>
    <w:rsid w:val="00922583"/>
    <w:rsid w:val="009246CF"/>
    <w:rsid w:val="00927E93"/>
    <w:rsid w:val="00937C11"/>
    <w:rsid w:val="00942E81"/>
    <w:rsid w:val="00953600"/>
    <w:rsid w:val="00965ABA"/>
    <w:rsid w:val="00972DFF"/>
    <w:rsid w:val="00975EEC"/>
    <w:rsid w:val="00983910"/>
    <w:rsid w:val="00984490"/>
    <w:rsid w:val="00986EBE"/>
    <w:rsid w:val="00995746"/>
    <w:rsid w:val="009A2006"/>
    <w:rsid w:val="009A5E67"/>
    <w:rsid w:val="009D4ADD"/>
    <w:rsid w:val="009D7D69"/>
    <w:rsid w:val="009F284A"/>
    <w:rsid w:val="009F534A"/>
    <w:rsid w:val="00A0465D"/>
    <w:rsid w:val="00A1526F"/>
    <w:rsid w:val="00A203E4"/>
    <w:rsid w:val="00A23A00"/>
    <w:rsid w:val="00A25628"/>
    <w:rsid w:val="00A30835"/>
    <w:rsid w:val="00A30D63"/>
    <w:rsid w:val="00A37C75"/>
    <w:rsid w:val="00A46102"/>
    <w:rsid w:val="00A52815"/>
    <w:rsid w:val="00A561D6"/>
    <w:rsid w:val="00A63F0C"/>
    <w:rsid w:val="00A656F8"/>
    <w:rsid w:val="00A66502"/>
    <w:rsid w:val="00A67AAD"/>
    <w:rsid w:val="00A709E0"/>
    <w:rsid w:val="00A720FB"/>
    <w:rsid w:val="00A7301D"/>
    <w:rsid w:val="00A771FB"/>
    <w:rsid w:val="00A77DEA"/>
    <w:rsid w:val="00A81146"/>
    <w:rsid w:val="00A83B8D"/>
    <w:rsid w:val="00A90A59"/>
    <w:rsid w:val="00A91924"/>
    <w:rsid w:val="00A96BE2"/>
    <w:rsid w:val="00AB404E"/>
    <w:rsid w:val="00AD2F5C"/>
    <w:rsid w:val="00AD3978"/>
    <w:rsid w:val="00AD77C3"/>
    <w:rsid w:val="00AE01BC"/>
    <w:rsid w:val="00AE10FE"/>
    <w:rsid w:val="00AF4D49"/>
    <w:rsid w:val="00AF776C"/>
    <w:rsid w:val="00B004ED"/>
    <w:rsid w:val="00B1133C"/>
    <w:rsid w:val="00B1461E"/>
    <w:rsid w:val="00B1713E"/>
    <w:rsid w:val="00B20495"/>
    <w:rsid w:val="00B30089"/>
    <w:rsid w:val="00B3242B"/>
    <w:rsid w:val="00B3271F"/>
    <w:rsid w:val="00B348A3"/>
    <w:rsid w:val="00B41809"/>
    <w:rsid w:val="00B43697"/>
    <w:rsid w:val="00B505A2"/>
    <w:rsid w:val="00B51AD7"/>
    <w:rsid w:val="00B54DF4"/>
    <w:rsid w:val="00B76C65"/>
    <w:rsid w:val="00B918F8"/>
    <w:rsid w:val="00BA2AE7"/>
    <w:rsid w:val="00BA4AE7"/>
    <w:rsid w:val="00BB07A4"/>
    <w:rsid w:val="00BB1914"/>
    <w:rsid w:val="00BC2C05"/>
    <w:rsid w:val="00BD06BF"/>
    <w:rsid w:val="00BE5165"/>
    <w:rsid w:val="00BF16E1"/>
    <w:rsid w:val="00C1308B"/>
    <w:rsid w:val="00C143C7"/>
    <w:rsid w:val="00C25F7A"/>
    <w:rsid w:val="00C30234"/>
    <w:rsid w:val="00C40A44"/>
    <w:rsid w:val="00C40DE8"/>
    <w:rsid w:val="00C41A27"/>
    <w:rsid w:val="00C533AC"/>
    <w:rsid w:val="00C53754"/>
    <w:rsid w:val="00C562DF"/>
    <w:rsid w:val="00C57EA4"/>
    <w:rsid w:val="00C6190D"/>
    <w:rsid w:val="00C6781C"/>
    <w:rsid w:val="00C7535A"/>
    <w:rsid w:val="00C81302"/>
    <w:rsid w:val="00C816B7"/>
    <w:rsid w:val="00C86307"/>
    <w:rsid w:val="00CA0A48"/>
    <w:rsid w:val="00CB0012"/>
    <w:rsid w:val="00CB0030"/>
    <w:rsid w:val="00CC3853"/>
    <w:rsid w:val="00CC6192"/>
    <w:rsid w:val="00CD0F2D"/>
    <w:rsid w:val="00CD4E2B"/>
    <w:rsid w:val="00CE049E"/>
    <w:rsid w:val="00CE0C10"/>
    <w:rsid w:val="00CE375C"/>
    <w:rsid w:val="00D0283E"/>
    <w:rsid w:val="00D05D11"/>
    <w:rsid w:val="00D11187"/>
    <w:rsid w:val="00D16948"/>
    <w:rsid w:val="00D252C6"/>
    <w:rsid w:val="00D27611"/>
    <w:rsid w:val="00D34FC4"/>
    <w:rsid w:val="00D43C15"/>
    <w:rsid w:val="00D71BDA"/>
    <w:rsid w:val="00D8681B"/>
    <w:rsid w:val="00D87E72"/>
    <w:rsid w:val="00D93377"/>
    <w:rsid w:val="00DA4185"/>
    <w:rsid w:val="00DA5703"/>
    <w:rsid w:val="00DB01E8"/>
    <w:rsid w:val="00DC02E4"/>
    <w:rsid w:val="00DC4DC2"/>
    <w:rsid w:val="00DD02A5"/>
    <w:rsid w:val="00DD72D1"/>
    <w:rsid w:val="00DF3360"/>
    <w:rsid w:val="00E0073B"/>
    <w:rsid w:val="00E017F6"/>
    <w:rsid w:val="00E057C9"/>
    <w:rsid w:val="00E21789"/>
    <w:rsid w:val="00E258BB"/>
    <w:rsid w:val="00E30C35"/>
    <w:rsid w:val="00E33D5B"/>
    <w:rsid w:val="00E408FC"/>
    <w:rsid w:val="00E41D49"/>
    <w:rsid w:val="00E47D69"/>
    <w:rsid w:val="00E558CD"/>
    <w:rsid w:val="00E661B8"/>
    <w:rsid w:val="00E722BE"/>
    <w:rsid w:val="00E86E1F"/>
    <w:rsid w:val="00E91B5F"/>
    <w:rsid w:val="00E93724"/>
    <w:rsid w:val="00E97444"/>
    <w:rsid w:val="00EA4589"/>
    <w:rsid w:val="00EB50BC"/>
    <w:rsid w:val="00EB6764"/>
    <w:rsid w:val="00EB6879"/>
    <w:rsid w:val="00EC29CB"/>
    <w:rsid w:val="00ED7121"/>
    <w:rsid w:val="00EF6F8F"/>
    <w:rsid w:val="00F10B4A"/>
    <w:rsid w:val="00F143FA"/>
    <w:rsid w:val="00F235C8"/>
    <w:rsid w:val="00F32B63"/>
    <w:rsid w:val="00F349DE"/>
    <w:rsid w:val="00F35CEC"/>
    <w:rsid w:val="00F36E81"/>
    <w:rsid w:val="00F41FAD"/>
    <w:rsid w:val="00F560E9"/>
    <w:rsid w:val="00F57439"/>
    <w:rsid w:val="00F611E6"/>
    <w:rsid w:val="00F73735"/>
    <w:rsid w:val="00F808F1"/>
    <w:rsid w:val="00F8161C"/>
    <w:rsid w:val="00F81A12"/>
    <w:rsid w:val="00F93C4B"/>
    <w:rsid w:val="00FA1EAC"/>
    <w:rsid w:val="00FA2D5B"/>
    <w:rsid w:val="00FB2D17"/>
    <w:rsid w:val="00FB47B6"/>
    <w:rsid w:val="00FD17A7"/>
    <w:rsid w:val="00FD611E"/>
    <w:rsid w:val="00FE5D27"/>
    <w:rsid w:val="00FE5EB6"/>
    <w:rsid w:val="00FF204F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346F8"/>
  <w15:docId w15:val="{3276832D-99B3-4C65-9D0A-97B6A1B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E1D"/>
    <w:rPr>
      <w:sz w:val="24"/>
      <w:szCs w:val="24"/>
    </w:rPr>
  </w:style>
  <w:style w:type="paragraph" w:styleId="2">
    <w:name w:val="heading 2"/>
    <w:basedOn w:val="a"/>
    <w:next w:val="a"/>
    <w:qFormat/>
    <w:rsid w:val="00D05D11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05D11"/>
    <w:rPr>
      <w:color w:val="0000FF"/>
      <w:u w:val="single"/>
    </w:rPr>
  </w:style>
  <w:style w:type="paragraph" w:styleId="a3">
    <w:name w:val="Body Text"/>
    <w:basedOn w:val="a"/>
    <w:rsid w:val="00D05D11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D05D11"/>
    <w:pPr>
      <w:spacing w:after="120" w:line="480" w:lineRule="auto"/>
    </w:pPr>
  </w:style>
  <w:style w:type="paragraph" w:styleId="a4">
    <w:name w:val="footer"/>
    <w:basedOn w:val="a"/>
    <w:link w:val="Char"/>
    <w:rsid w:val="00D05D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05D11"/>
  </w:style>
  <w:style w:type="table" w:styleId="a6">
    <w:name w:val="Table Grid"/>
    <w:basedOn w:val="a1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6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D05D11"/>
    <w:rPr>
      <w:sz w:val="20"/>
      <w:szCs w:val="20"/>
    </w:rPr>
  </w:style>
  <w:style w:type="character" w:styleId="a8">
    <w:name w:val="footnote reference"/>
    <w:semiHidden/>
    <w:rsid w:val="00D05D11"/>
    <w:rPr>
      <w:vertAlign w:val="superscript"/>
    </w:rPr>
  </w:style>
  <w:style w:type="paragraph" w:styleId="a9">
    <w:name w:val="header"/>
    <w:basedOn w:val="a"/>
    <w:rsid w:val="00087500"/>
    <w:pPr>
      <w:tabs>
        <w:tab w:val="center" w:pos="4153"/>
        <w:tab w:val="right" w:pos="8306"/>
      </w:tabs>
    </w:pPr>
  </w:style>
  <w:style w:type="character" w:styleId="aa">
    <w:name w:val="annotation reference"/>
    <w:semiHidden/>
    <w:rsid w:val="00702167"/>
    <w:rPr>
      <w:sz w:val="16"/>
      <w:szCs w:val="16"/>
    </w:rPr>
  </w:style>
  <w:style w:type="paragraph" w:styleId="ab">
    <w:name w:val="annotation text"/>
    <w:basedOn w:val="a"/>
    <w:semiHidden/>
    <w:rsid w:val="00702167"/>
    <w:rPr>
      <w:sz w:val="20"/>
      <w:szCs w:val="20"/>
    </w:rPr>
  </w:style>
  <w:style w:type="paragraph" w:styleId="ac">
    <w:name w:val="annotation subject"/>
    <w:basedOn w:val="ab"/>
    <w:next w:val="ab"/>
    <w:semiHidden/>
    <w:rsid w:val="00702167"/>
    <w:rPr>
      <w:b/>
      <w:bCs/>
    </w:rPr>
  </w:style>
  <w:style w:type="paragraph" w:styleId="ad">
    <w:name w:val="Balloon Text"/>
    <w:basedOn w:val="a"/>
    <w:semiHidden/>
    <w:rsid w:val="00702167"/>
    <w:rPr>
      <w:rFonts w:ascii="Tahoma" w:hAnsi="Tahoma" w:cs="Tahoma"/>
      <w:sz w:val="16"/>
      <w:szCs w:val="16"/>
    </w:rPr>
  </w:style>
  <w:style w:type="paragraph" w:customStyle="1" w:styleId="Char0">
    <w:name w:val="Char"/>
    <w:basedOn w:val="a"/>
    <w:rsid w:val="0034790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9A2006"/>
    <w:rPr>
      <w:b/>
      <w:bCs/>
    </w:rPr>
  </w:style>
  <w:style w:type="paragraph" w:styleId="af">
    <w:name w:val="Document Map"/>
    <w:basedOn w:val="a"/>
    <w:semiHidden/>
    <w:rsid w:val="003207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Υποσέλιδο Char"/>
    <w:link w:val="a4"/>
    <w:locked/>
    <w:rsid w:val="009D4ADD"/>
    <w:rPr>
      <w:sz w:val="24"/>
      <w:szCs w:val="24"/>
    </w:rPr>
  </w:style>
  <w:style w:type="paragraph" w:styleId="af0">
    <w:name w:val="List Paragraph"/>
    <w:basedOn w:val="a"/>
    <w:uiPriority w:val="34"/>
    <w:qFormat/>
    <w:rsid w:val="002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8F49-30F5-420E-A918-E77D0C02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1744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ChrisApatsidis</dc:creator>
  <cp:keywords/>
  <cp:lastModifiedBy>ΑΠΑΤΣΙΔΗΣ ΧΡΗΣΤΟΣ</cp:lastModifiedBy>
  <cp:revision>7</cp:revision>
  <cp:lastPrinted>2010-10-20T11:58:00Z</cp:lastPrinted>
  <dcterms:created xsi:type="dcterms:W3CDTF">2021-11-22T13:26:00Z</dcterms:created>
  <dcterms:modified xsi:type="dcterms:W3CDTF">2021-11-23T07:57:00Z</dcterms:modified>
</cp:coreProperties>
</file>