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0074" w:rsidRPr="000C4EC5" w:rsidRDefault="006B0074" w:rsidP="00BB7D0F">
      <w:pPr>
        <w:widowControl w:val="0"/>
        <w:tabs>
          <w:tab w:val="num" w:pos="0"/>
        </w:tabs>
        <w:spacing w:before="40" w:after="40" w:line="240" w:lineRule="auto"/>
        <w:jc w:val="center"/>
        <w:rPr>
          <w:rFonts w:ascii="Tahoma" w:hAnsi="Tahoma" w:cs="Tahoma"/>
          <w:b/>
          <w:color w:val="000000" w:themeColor="text1"/>
          <w:szCs w:val="20"/>
          <w:lang w:val="el-GR"/>
        </w:rPr>
      </w:pPr>
      <w:bookmarkStart w:id="0" w:name="_GoBack"/>
      <w:bookmarkEnd w:id="0"/>
      <w:r w:rsidRPr="000C4EC5">
        <w:rPr>
          <w:rFonts w:ascii="Tahoma" w:hAnsi="Tahoma" w:cs="Tahoma"/>
          <w:b/>
          <w:noProof/>
          <w:color w:val="000000" w:themeColor="text1"/>
          <w:szCs w:val="20"/>
          <w:lang w:val="el-GR" w:eastAsia="el-GR"/>
        </w:rPr>
        <w:drawing>
          <wp:inline distT="0" distB="0" distL="0" distR="0">
            <wp:extent cx="5936146" cy="585470"/>
            <wp:effectExtent l="0" t="0" r="7620" b="508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ΤΡΕΣΣΑ CLLD LEADE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36146" cy="585470"/>
                    </a:xfrm>
                    <a:prstGeom prst="rect">
                      <a:avLst/>
                    </a:prstGeom>
                  </pic:spPr>
                </pic:pic>
              </a:graphicData>
            </a:graphic>
          </wp:inline>
        </w:drawing>
      </w:r>
    </w:p>
    <w:p w:rsidR="00933DBE" w:rsidRPr="000C4EC5" w:rsidRDefault="00933DBE" w:rsidP="00BB7D0F">
      <w:pPr>
        <w:widowControl w:val="0"/>
        <w:tabs>
          <w:tab w:val="num" w:pos="0"/>
        </w:tabs>
        <w:spacing w:before="40" w:after="40" w:line="240" w:lineRule="auto"/>
        <w:jc w:val="center"/>
        <w:rPr>
          <w:rFonts w:ascii="Tahoma" w:hAnsi="Tahoma" w:cs="Tahoma"/>
          <w:b/>
          <w:color w:val="000000" w:themeColor="text1"/>
          <w:szCs w:val="20"/>
          <w:lang w:val="el-GR"/>
        </w:rPr>
      </w:pPr>
      <w:r w:rsidRPr="000C4EC5">
        <w:rPr>
          <w:rFonts w:ascii="Tahoma" w:hAnsi="Tahoma" w:cs="Tahoma"/>
          <w:b/>
          <w:color w:val="000000" w:themeColor="text1"/>
          <w:szCs w:val="20"/>
          <w:lang w:val="el-GR"/>
        </w:rPr>
        <w:t xml:space="preserve">ΠΕΡΙΛΗΨΗ ΤΗΣ </w:t>
      </w:r>
      <w:r w:rsidR="00786108" w:rsidRPr="000C4EC5">
        <w:rPr>
          <w:rFonts w:ascii="Tahoma" w:hAnsi="Tahoma" w:cs="Tahoma"/>
          <w:b/>
          <w:color w:val="000000" w:themeColor="text1"/>
          <w:szCs w:val="20"/>
          <w:lang w:val="el-GR"/>
        </w:rPr>
        <w:t>2ΗΣ</w:t>
      </w:r>
      <w:r w:rsidRPr="000C4EC5">
        <w:rPr>
          <w:rFonts w:ascii="Tahoma" w:hAnsi="Tahoma" w:cs="Tahoma"/>
          <w:b/>
          <w:color w:val="000000" w:themeColor="text1"/>
          <w:szCs w:val="20"/>
          <w:lang w:val="el-GR"/>
        </w:rPr>
        <w:t xml:space="preserve"> ΠΡΟΣΚΛΗΣΗΣ </w:t>
      </w:r>
      <w:r w:rsidR="00786108" w:rsidRPr="000C4EC5">
        <w:rPr>
          <w:rFonts w:ascii="Tahoma" w:hAnsi="Tahoma" w:cs="Tahoma"/>
          <w:b/>
          <w:color w:val="000000" w:themeColor="text1"/>
          <w:szCs w:val="20"/>
          <w:lang w:val="el-GR"/>
        </w:rPr>
        <w:t xml:space="preserve">(ΥΠ’ ΑΡΙΘ. 14614/24.01.2019) </w:t>
      </w:r>
      <w:r w:rsidRPr="000C4EC5">
        <w:rPr>
          <w:rFonts w:ascii="Tahoma" w:hAnsi="Tahoma" w:cs="Tahoma"/>
          <w:b/>
          <w:color w:val="000000" w:themeColor="text1"/>
          <w:szCs w:val="20"/>
          <w:lang w:val="el-GR"/>
        </w:rPr>
        <w:t>ΓΙΑ ΤΗΝ ΥΠΟΒΟΛΗ ΠΡΟΤΑΣΕΩΝ ΕΡΓΩΝ (ΠΡΑΞΕΩΝ) ΣΤΟ ΠΛΑΙΣΙΟ ΤΟΥ ΜΕΤΡΟΥ 19, ΥΠΟΜΕΤΡΟΥ 19.2 ΤΟΥ ΠΑΑ 2014-2020 (</w:t>
      </w:r>
      <w:r w:rsidRPr="0052720A">
        <w:rPr>
          <w:rFonts w:ascii="Tahoma" w:hAnsi="Tahoma" w:cs="Tahoma"/>
          <w:b/>
          <w:color w:val="000000" w:themeColor="text1"/>
          <w:szCs w:val="20"/>
          <w:u w:val="single"/>
          <w:lang w:val="el-GR"/>
        </w:rPr>
        <w:t xml:space="preserve">ΓΙΑ ΠΑΡΕΜΒΑΣΕΙΣ </w:t>
      </w:r>
      <w:r w:rsidR="00AA0B6A" w:rsidRPr="0052720A">
        <w:rPr>
          <w:rFonts w:ascii="Tahoma" w:hAnsi="Tahoma" w:cs="Tahoma"/>
          <w:b/>
          <w:color w:val="000000" w:themeColor="text1"/>
          <w:szCs w:val="20"/>
          <w:u w:val="single"/>
          <w:lang w:val="el-GR"/>
        </w:rPr>
        <w:t>ΙΔΙΩΤΙΚΟΥ</w:t>
      </w:r>
      <w:r w:rsidRPr="0052720A">
        <w:rPr>
          <w:rFonts w:ascii="Tahoma" w:hAnsi="Tahoma" w:cs="Tahoma"/>
          <w:b/>
          <w:color w:val="000000" w:themeColor="text1"/>
          <w:szCs w:val="20"/>
          <w:u w:val="single"/>
          <w:lang w:val="el-GR"/>
        </w:rPr>
        <w:t xml:space="preserve"> ΧΑΡΑΚΤΗΡΑ</w:t>
      </w:r>
      <w:r w:rsidRPr="000C4EC5">
        <w:rPr>
          <w:rFonts w:ascii="Tahoma" w:hAnsi="Tahoma" w:cs="Tahoma"/>
          <w:b/>
          <w:color w:val="000000" w:themeColor="text1"/>
          <w:szCs w:val="20"/>
          <w:lang w:val="el-GR"/>
        </w:rPr>
        <w:t>)</w:t>
      </w:r>
      <w:r w:rsidR="00A37B3C" w:rsidRPr="000C4EC5">
        <w:rPr>
          <w:rFonts w:ascii="Tahoma" w:hAnsi="Tahoma" w:cs="Tahoma"/>
          <w:b/>
          <w:color w:val="000000" w:themeColor="text1"/>
          <w:szCs w:val="20"/>
          <w:lang w:val="el-GR"/>
        </w:rPr>
        <w:t xml:space="preserve"> ΤΟΥ ΤΟΠΙΚΟΥ ΠΡΟΓΡΑΜΜΑΤΟΣ </w:t>
      </w:r>
      <w:r w:rsidR="00A37B3C" w:rsidRPr="000C4EC5">
        <w:rPr>
          <w:rFonts w:ascii="Tahoma" w:hAnsi="Tahoma" w:cs="Tahoma"/>
          <w:b/>
          <w:color w:val="000000" w:themeColor="text1"/>
          <w:szCs w:val="20"/>
        </w:rPr>
        <w:t>CLLD</w:t>
      </w:r>
      <w:r w:rsidR="00A37B3C" w:rsidRPr="000C4EC5">
        <w:rPr>
          <w:rFonts w:ascii="Tahoma" w:hAnsi="Tahoma" w:cs="Tahoma"/>
          <w:b/>
          <w:color w:val="000000" w:themeColor="text1"/>
          <w:szCs w:val="20"/>
          <w:lang w:val="el-GR"/>
        </w:rPr>
        <w:t>/</w:t>
      </w:r>
      <w:r w:rsidR="00A37B3C" w:rsidRPr="000C4EC5">
        <w:rPr>
          <w:rFonts w:ascii="Tahoma" w:hAnsi="Tahoma" w:cs="Tahoma"/>
          <w:b/>
          <w:color w:val="000000" w:themeColor="text1"/>
          <w:szCs w:val="20"/>
        </w:rPr>
        <w:t>LEADER</w:t>
      </w:r>
      <w:r w:rsidR="00A37B3C" w:rsidRPr="000C4EC5">
        <w:rPr>
          <w:rFonts w:ascii="Tahoma" w:hAnsi="Tahoma" w:cs="Tahoma"/>
          <w:b/>
          <w:color w:val="000000" w:themeColor="text1"/>
          <w:szCs w:val="20"/>
          <w:lang w:val="el-GR"/>
        </w:rPr>
        <w:t xml:space="preserve"> Ν. </w:t>
      </w:r>
      <w:r w:rsidR="004326E1" w:rsidRPr="000C4EC5">
        <w:rPr>
          <w:rFonts w:ascii="Tahoma" w:hAnsi="Tahoma" w:cs="Tahoma"/>
          <w:b/>
          <w:color w:val="000000" w:themeColor="text1"/>
          <w:szCs w:val="20"/>
          <w:lang w:val="el-GR"/>
        </w:rPr>
        <w:t>ΚΑΒΑΛΑΣ</w:t>
      </w:r>
    </w:p>
    <w:p w:rsidR="00933DBE" w:rsidRPr="000C4EC5" w:rsidRDefault="00933DBE" w:rsidP="00BB7D0F">
      <w:pPr>
        <w:widowControl w:val="0"/>
        <w:tabs>
          <w:tab w:val="num" w:pos="0"/>
        </w:tabs>
        <w:spacing w:before="40" w:after="40" w:line="240" w:lineRule="auto"/>
        <w:jc w:val="center"/>
        <w:rPr>
          <w:rFonts w:ascii="Tahoma" w:hAnsi="Tahoma" w:cs="Tahoma"/>
          <w:b/>
          <w:color w:val="000000" w:themeColor="text1"/>
          <w:szCs w:val="20"/>
          <w:lang w:val="el-GR"/>
        </w:rPr>
      </w:pPr>
    </w:p>
    <w:p w:rsidR="0034289A" w:rsidRPr="000C4EC5" w:rsidRDefault="0034289A" w:rsidP="00BB7D0F">
      <w:pPr>
        <w:widowControl w:val="0"/>
        <w:tabs>
          <w:tab w:val="num" w:pos="0"/>
        </w:tabs>
        <w:spacing w:before="40" w:after="40" w:line="240" w:lineRule="auto"/>
        <w:jc w:val="center"/>
        <w:rPr>
          <w:rFonts w:ascii="Tahoma" w:hAnsi="Tahoma" w:cs="Tahoma"/>
          <w:b/>
          <w:color w:val="000000" w:themeColor="text1"/>
          <w:szCs w:val="20"/>
          <w:lang w:val="el-GR"/>
        </w:rPr>
      </w:pPr>
      <w:r w:rsidRPr="000C4EC5">
        <w:rPr>
          <w:rFonts w:ascii="Tahoma" w:hAnsi="Tahoma" w:cs="Tahoma"/>
          <w:b/>
          <w:color w:val="000000" w:themeColor="text1"/>
          <w:szCs w:val="20"/>
          <w:lang w:val="el-GR"/>
        </w:rPr>
        <w:t xml:space="preserve">Η </w:t>
      </w:r>
      <w:r w:rsidR="00933DBE" w:rsidRPr="000C4EC5">
        <w:rPr>
          <w:rFonts w:ascii="Tahoma" w:hAnsi="Tahoma" w:cs="Tahoma"/>
          <w:b/>
          <w:color w:val="000000" w:themeColor="text1"/>
          <w:szCs w:val="20"/>
          <w:lang w:val="el-GR"/>
        </w:rPr>
        <w:t xml:space="preserve">ΟΜΑΔΑ ΤΟΠΙΚΗΣ ΔΡΑΣΗΣ (ΟΤΔ) </w:t>
      </w:r>
    </w:p>
    <w:p w:rsidR="006B0074" w:rsidRDefault="002808D9" w:rsidP="00BB7D0F">
      <w:pPr>
        <w:widowControl w:val="0"/>
        <w:tabs>
          <w:tab w:val="num" w:pos="0"/>
        </w:tabs>
        <w:spacing w:before="40" w:after="40" w:line="240" w:lineRule="auto"/>
        <w:jc w:val="center"/>
        <w:rPr>
          <w:rFonts w:ascii="Tahoma" w:hAnsi="Tahoma" w:cs="Tahoma"/>
          <w:b/>
          <w:color w:val="000000" w:themeColor="text1"/>
          <w:szCs w:val="20"/>
          <w:lang w:val="el-GR"/>
        </w:rPr>
      </w:pPr>
      <w:r w:rsidRPr="000C4EC5">
        <w:rPr>
          <w:rFonts w:ascii="Tahoma" w:hAnsi="Tahoma" w:cs="Tahoma"/>
          <w:b/>
          <w:noProof/>
          <w:color w:val="000000" w:themeColor="text1"/>
          <w:szCs w:val="20"/>
          <w:lang w:val="el-GR" w:eastAsia="el-GR"/>
        </w:rPr>
        <w:drawing>
          <wp:inline distT="0" distB="0" distL="0" distR="0">
            <wp:extent cx="1666875" cy="870942"/>
            <wp:effectExtent l="0" t="0" r="0" b="571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ANKA.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92863" cy="884521"/>
                    </a:xfrm>
                    <a:prstGeom prst="rect">
                      <a:avLst/>
                    </a:prstGeom>
                  </pic:spPr>
                </pic:pic>
              </a:graphicData>
            </a:graphic>
          </wp:inline>
        </w:drawing>
      </w:r>
    </w:p>
    <w:p w:rsidR="00B76027" w:rsidRDefault="00B76027" w:rsidP="00BB7D0F">
      <w:pPr>
        <w:widowControl w:val="0"/>
        <w:tabs>
          <w:tab w:val="num" w:pos="0"/>
        </w:tabs>
        <w:spacing w:before="40" w:after="40" w:line="240" w:lineRule="auto"/>
        <w:jc w:val="center"/>
        <w:rPr>
          <w:rFonts w:ascii="Tahoma" w:hAnsi="Tahoma" w:cs="Tahoma"/>
          <w:b/>
          <w:color w:val="000000" w:themeColor="text1"/>
          <w:szCs w:val="20"/>
          <w:lang w:val="el-GR"/>
        </w:rPr>
      </w:pPr>
      <w:r>
        <w:rPr>
          <w:rFonts w:ascii="Tahoma" w:hAnsi="Tahoma" w:cs="Tahoma"/>
          <w:b/>
          <w:color w:val="000000" w:themeColor="text1"/>
          <w:szCs w:val="20"/>
          <w:lang w:val="el-GR"/>
        </w:rPr>
        <w:t>ΑΝΑΠΤΥΞΙΑΚΗ ΚΑΒΑΛΑΣ – ΑΝΑΠΤΥΞΙΑΚΗ ΑΝΩΝΥΜΗ ΕΤΑΙΡΕΙΑ Ο.Τ.Α.</w:t>
      </w:r>
    </w:p>
    <w:p w:rsidR="00B76027" w:rsidRPr="000C4EC5" w:rsidRDefault="00B76027" w:rsidP="00BB7D0F">
      <w:pPr>
        <w:widowControl w:val="0"/>
        <w:tabs>
          <w:tab w:val="num" w:pos="0"/>
        </w:tabs>
        <w:spacing w:before="40" w:after="40" w:line="240" w:lineRule="auto"/>
        <w:jc w:val="center"/>
        <w:rPr>
          <w:rFonts w:ascii="Tahoma" w:hAnsi="Tahoma" w:cs="Tahoma"/>
          <w:b/>
          <w:color w:val="000000" w:themeColor="text1"/>
          <w:szCs w:val="20"/>
          <w:lang w:val="el-GR"/>
        </w:rPr>
      </w:pPr>
    </w:p>
    <w:p w:rsidR="0034289A" w:rsidRPr="000C4EC5" w:rsidRDefault="0034289A" w:rsidP="00BB7D0F">
      <w:pPr>
        <w:widowControl w:val="0"/>
        <w:tabs>
          <w:tab w:val="num" w:pos="0"/>
          <w:tab w:val="num" w:pos="284"/>
        </w:tabs>
        <w:spacing w:before="40" w:after="40" w:line="240" w:lineRule="auto"/>
        <w:ind w:left="284" w:hanging="284"/>
        <w:rPr>
          <w:rFonts w:ascii="Tahoma" w:hAnsi="Tahoma" w:cs="Tahoma"/>
          <w:color w:val="000000" w:themeColor="text1"/>
          <w:szCs w:val="20"/>
          <w:lang w:val="el-GR"/>
        </w:rPr>
      </w:pPr>
      <w:r w:rsidRPr="000C4EC5">
        <w:rPr>
          <w:rFonts w:ascii="Tahoma" w:hAnsi="Tahoma" w:cs="Tahoma"/>
          <w:color w:val="000000" w:themeColor="text1"/>
          <w:szCs w:val="20"/>
          <w:lang w:val="el-GR"/>
        </w:rPr>
        <w:t xml:space="preserve">Έχοντας υπόψη: </w:t>
      </w:r>
    </w:p>
    <w:p w:rsidR="0034289A" w:rsidRPr="000C4EC5" w:rsidRDefault="0034289A" w:rsidP="00BB7D0F">
      <w:pPr>
        <w:pStyle w:val="a5"/>
        <w:widowControl w:val="0"/>
        <w:numPr>
          <w:ilvl w:val="0"/>
          <w:numId w:val="14"/>
        </w:numPr>
        <w:tabs>
          <w:tab w:val="left" w:pos="6833"/>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Την με </w:t>
      </w:r>
      <w:proofErr w:type="spellStart"/>
      <w:r w:rsidRPr="000C4EC5">
        <w:rPr>
          <w:rFonts w:ascii="Tahoma" w:hAnsi="Tahoma" w:cs="Tahoma"/>
          <w:color w:val="000000" w:themeColor="text1"/>
          <w:szCs w:val="20"/>
          <w:lang w:val="el-GR"/>
        </w:rPr>
        <w:t>αρ</w:t>
      </w:r>
      <w:proofErr w:type="spellEnd"/>
      <w:r w:rsidRPr="000C4EC5">
        <w:rPr>
          <w:rFonts w:ascii="Tahoma" w:hAnsi="Tahoma" w:cs="Tahoma"/>
          <w:color w:val="000000" w:themeColor="text1"/>
          <w:szCs w:val="20"/>
          <w:lang w:val="el-GR"/>
        </w:rPr>
        <w:t xml:space="preserve">. </w:t>
      </w:r>
      <w:proofErr w:type="spellStart"/>
      <w:r w:rsidRPr="000C4EC5">
        <w:rPr>
          <w:rFonts w:ascii="Tahoma" w:hAnsi="Tahoma" w:cs="Tahoma"/>
          <w:color w:val="000000" w:themeColor="text1"/>
          <w:szCs w:val="20"/>
          <w:lang w:val="el-GR"/>
        </w:rPr>
        <w:t>πρωτ</w:t>
      </w:r>
      <w:proofErr w:type="spellEnd"/>
      <w:r w:rsidRPr="000C4EC5">
        <w:rPr>
          <w:rFonts w:ascii="Tahoma" w:hAnsi="Tahoma" w:cs="Tahoma"/>
          <w:color w:val="000000" w:themeColor="text1"/>
          <w:szCs w:val="20"/>
          <w:lang w:val="el-GR"/>
        </w:rPr>
        <w:t xml:space="preserve">. </w:t>
      </w:r>
      <w:r w:rsidR="00525734" w:rsidRPr="000C4EC5">
        <w:rPr>
          <w:rFonts w:ascii="Tahoma" w:hAnsi="Tahoma" w:cs="Tahoma"/>
          <w:color w:val="000000" w:themeColor="text1"/>
          <w:szCs w:val="20"/>
          <w:lang w:val="el-GR"/>
        </w:rPr>
        <w:t>3/Π</w:t>
      </w:r>
      <w:r w:rsidR="00AA724F" w:rsidRPr="000C4EC5">
        <w:rPr>
          <w:rFonts w:ascii="Tahoma" w:hAnsi="Tahoma" w:cs="Tahoma"/>
          <w:color w:val="000000" w:themeColor="text1"/>
          <w:szCs w:val="20"/>
          <w:lang w:val="el-GR"/>
        </w:rPr>
        <w:t>ΡΑΚΤ</w:t>
      </w:r>
      <w:r w:rsidR="00525734" w:rsidRPr="000C4EC5">
        <w:rPr>
          <w:rFonts w:ascii="Tahoma" w:hAnsi="Tahoma" w:cs="Tahoma"/>
          <w:color w:val="000000" w:themeColor="text1"/>
          <w:szCs w:val="20"/>
          <w:lang w:val="el-GR"/>
        </w:rPr>
        <w:t>.14/16.11.2018</w:t>
      </w:r>
      <w:r w:rsidRPr="000C4EC5">
        <w:rPr>
          <w:rFonts w:ascii="Tahoma" w:hAnsi="Tahoma" w:cs="Tahoma"/>
          <w:color w:val="000000" w:themeColor="text1"/>
          <w:szCs w:val="20"/>
          <w:lang w:val="el-GR"/>
        </w:rPr>
        <w:t xml:space="preserve"> απόφαση της ΕΔΠ CLLD/LEADER Ν. </w:t>
      </w:r>
      <w:r w:rsidR="00525734" w:rsidRPr="000C4EC5">
        <w:rPr>
          <w:rFonts w:ascii="Tahoma" w:hAnsi="Tahoma" w:cs="Tahoma"/>
          <w:color w:val="000000" w:themeColor="text1"/>
          <w:szCs w:val="20"/>
          <w:lang w:val="el-GR"/>
        </w:rPr>
        <w:t>Καβάλας</w:t>
      </w:r>
      <w:r w:rsidRPr="000C4EC5">
        <w:rPr>
          <w:rFonts w:ascii="Tahoma" w:hAnsi="Tahoma" w:cs="Tahoma"/>
          <w:color w:val="000000" w:themeColor="text1"/>
          <w:szCs w:val="20"/>
          <w:lang w:val="el-GR"/>
        </w:rPr>
        <w:t xml:space="preserve">, </w:t>
      </w:r>
    </w:p>
    <w:p w:rsidR="0034289A" w:rsidRDefault="005D305F" w:rsidP="00BB7D0F">
      <w:pPr>
        <w:pStyle w:val="a5"/>
        <w:widowControl w:val="0"/>
        <w:numPr>
          <w:ilvl w:val="0"/>
          <w:numId w:val="14"/>
        </w:numPr>
        <w:tabs>
          <w:tab w:val="left" w:pos="6833"/>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Το με </w:t>
      </w:r>
      <w:proofErr w:type="spellStart"/>
      <w:r w:rsidRPr="000C4EC5">
        <w:rPr>
          <w:rFonts w:ascii="Tahoma" w:hAnsi="Tahoma" w:cs="Tahoma"/>
          <w:color w:val="000000" w:themeColor="text1"/>
          <w:szCs w:val="20"/>
          <w:lang w:val="el-GR"/>
        </w:rPr>
        <w:t>αρ</w:t>
      </w:r>
      <w:proofErr w:type="spellEnd"/>
      <w:r w:rsidRPr="000C4EC5">
        <w:rPr>
          <w:rFonts w:ascii="Tahoma" w:hAnsi="Tahoma" w:cs="Tahoma"/>
          <w:color w:val="000000" w:themeColor="text1"/>
          <w:szCs w:val="20"/>
          <w:lang w:val="el-GR"/>
        </w:rPr>
        <w:t xml:space="preserve">. </w:t>
      </w:r>
      <w:proofErr w:type="spellStart"/>
      <w:r w:rsidRPr="000C4EC5">
        <w:rPr>
          <w:rFonts w:ascii="Tahoma" w:hAnsi="Tahoma" w:cs="Tahoma"/>
          <w:color w:val="000000" w:themeColor="text1"/>
          <w:szCs w:val="20"/>
          <w:lang w:val="el-GR"/>
        </w:rPr>
        <w:t>πρωτ</w:t>
      </w:r>
      <w:proofErr w:type="spellEnd"/>
      <w:r w:rsidRPr="000C4EC5">
        <w:rPr>
          <w:rFonts w:ascii="Tahoma" w:hAnsi="Tahoma" w:cs="Tahoma"/>
          <w:color w:val="000000" w:themeColor="text1"/>
          <w:szCs w:val="20"/>
          <w:lang w:val="el-GR"/>
        </w:rPr>
        <w:t xml:space="preserve">. </w:t>
      </w:r>
      <w:r w:rsidR="0052720A" w:rsidRPr="0052720A">
        <w:rPr>
          <w:rFonts w:ascii="Tahoma" w:hAnsi="Tahoma" w:cs="Tahoma"/>
          <w:color w:val="000000" w:themeColor="text1"/>
          <w:szCs w:val="20"/>
          <w:lang w:val="el-GR"/>
        </w:rPr>
        <w:t>529</w:t>
      </w:r>
      <w:r w:rsidRPr="000C4EC5">
        <w:rPr>
          <w:rFonts w:ascii="Tahoma" w:hAnsi="Tahoma" w:cs="Tahoma"/>
          <w:color w:val="000000" w:themeColor="text1"/>
          <w:szCs w:val="20"/>
          <w:lang w:val="el-GR"/>
        </w:rPr>
        <w:t>/</w:t>
      </w:r>
      <w:r w:rsidR="0052720A" w:rsidRPr="0052720A">
        <w:rPr>
          <w:rFonts w:ascii="Tahoma" w:hAnsi="Tahoma" w:cs="Tahoma"/>
          <w:color w:val="000000" w:themeColor="text1"/>
          <w:szCs w:val="20"/>
          <w:lang w:val="el-GR"/>
        </w:rPr>
        <w:t>20</w:t>
      </w:r>
      <w:r w:rsidRPr="000C4EC5">
        <w:rPr>
          <w:rFonts w:ascii="Tahoma" w:hAnsi="Tahoma" w:cs="Tahoma"/>
          <w:color w:val="000000" w:themeColor="text1"/>
          <w:szCs w:val="20"/>
          <w:lang w:val="el-GR"/>
        </w:rPr>
        <w:t>.</w:t>
      </w:r>
      <w:r w:rsidR="0052720A" w:rsidRPr="0052720A">
        <w:rPr>
          <w:rFonts w:ascii="Tahoma" w:hAnsi="Tahoma" w:cs="Tahoma"/>
          <w:color w:val="000000" w:themeColor="text1"/>
          <w:szCs w:val="20"/>
          <w:lang w:val="el-GR"/>
        </w:rPr>
        <w:t>02</w:t>
      </w:r>
      <w:r w:rsidRPr="000C4EC5">
        <w:rPr>
          <w:rFonts w:ascii="Tahoma" w:hAnsi="Tahoma" w:cs="Tahoma"/>
          <w:color w:val="000000" w:themeColor="text1"/>
          <w:szCs w:val="20"/>
          <w:lang w:val="el-GR"/>
        </w:rPr>
        <w:t>.201</w:t>
      </w:r>
      <w:r w:rsidR="0052720A" w:rsidRPr="0052720A">
        <w:rPr>
          <w:rFonts w:ascii="Tahoma" w:hAnsi="Tahoma" w:cs="Tahoma"/>
          <w:color w:val="000000" w:themeColor="text1"/>
          <w:szCs w:val="20"/>
          <w:lang w:val="el-GR"/>
        </w:rPr>
        <w:t>9</w:t>
      </w:r>
      <w:r w:rsidRPr="000C4EC5">
        <w:rPr>
          <w:rFonts w:ascii="Tahoma" w:hAnsi="Tahoma" w:cs="Tahoma"/>
          <w:color w:val="000000" w:themeColor="text1"/>
          <w:szCs w:val="20"/>
          <w:lang w:val="el-GR"/>
        </w:rPr>
        <w:t xml:space="preserve"> έγγραφο της Ειδικής Υπηρεσίας Διαχείρισης (ΕΥΔ) του Επιχειρησιακού Προγράμματος (ΕΠ) της Περιφέρειας Ανατολικής Μακεδονίας - Θράκης με το οποίο δόθηκε η σύμφωνη γνώμη επί του σχεδίου πρόσκλησης της Ομάδας Τοπικής Δράσης (ΟΤΔ) προς τους δυνητικούς δικαιούχους για την υποβολή αιτήσεων στήριξης.</w:t>
      </w:r>
    </w:p>
    <w:p w:rsidR="0052720A" w:rsidRPr="0052720A" w:rsidRDefault="0052720A" w:rsidP="0052720A">
      <w:pPr>
        <w:pStyle w:val="a5"/>
        <w:widowControl w:val="0"/>
        <w:numPr>
          <w:ilvl w:val="0"/>
          <w:numId w:val="14"/>
        </w:numPr>
        <w:tabs>
          <w:tab w:val="left" w:pos="6833"/>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Το με </w:t>
      </w:r>
      <w:proofErr w:type="spellStart"/>
      <w:r w:rsidRPr="000C4EC5">
        <w:rPr>
          <w:rFonts w:ascii="Tahoma" w:hAnsi="Tahoma" w:cs="Tahoma"/>
          <w:color w:val="000000" w:themeColor="text1"/>
          <w:szCs w:val="20"/>
          <w:lang w:val="el-GR"/>
        </w:rPr>
        <w:t>αρ</w:t>
      </w:r>
      <w:proofErr w:type="spellEnd"/>
      <w:r w:rsidRPr="000C4EC5">
        <w:rPr>
          <w:rFonts w:ascii="Tahoma" w:hAnsi="Tahoma" w:cs="Tahoma"/>
          <w:color w:val="000000" w:themeColor="text1"/>
          <w:szCs w:val="20"/>
          <w:lang w:val="el-GR"/>
        </w:rPr>
        <w:t xml:space="preserve">. </w:t>
      </w:r>
      <w:proofErr w:type="spellStart"/>
      <w:r w:rsidRPr="000C4EC5">
        <w:rPr>
          <w:rFonts w:ascii="Tahoma" w:hAnsi="Tahoma" w:cs="Tahoma"/>
          <w:color w:val="000000" w:themeColor="text1"/>
          <w:szCs w:val="20"/>
          <w:lang w:val="el-GR"/>
        </w:rPr>
        <w:t>πρωτ</w:t>
      </w:r>
      <w:proofErr w:type="spellEnd"/>
      <w:r w:rsidRPr="000C4EC5">
        <w:rPr>
          <w:rFonts w:ascii="Tahoma" w:hAnsi="Tahoma" w:cs="Tahoma"/>
          <w:color w:val="000000" w:themeColor="text1"/>
          <w:szCs w:val="20"/>
          <w:lang w:val="el-GR"/>
        </w:rPr>
        <w:t xml:space="preserve">. </w:t>
      </w:r>
      <w:r w:rsidRPr="0052720A">
        <w:rPr>
          <w:rFonts w:ascii="Tahoma" w:hAnsi="Tahoma" w:cs="Tahoma"/>
          <w:color w:val="000000" w:themeColor="text1"/>
          <w:szCs w:val="20"/>
          <w:lang w:val="el-GR"/>
        </w:rPr>
        <w:t>32727</w:t>
      </w:r>
      <w:r w:rsidRPr="000C4EC5">
        <w:rPr>
          <w:rFonts w:ascii="Tahoma" w:hAnsi="Tahoma" w:cs="Tahoma"/>
          <w:color w:val="000000" w:themeColor="text1"/>
          <w:szCs w:val="20"/>
          <w:lang w:val="el-GR"/>
        </w:rPr>
        <w:t>/</w:t>
      </w:r>
      <w:r>
        <w:rPr>
          <w:rFonts w:ascii="Tahoma" w:hAnsi="Tahoma" w:cs="Tahoma"/>
          <w:color w:val="000000" w:themeColor="text1"/>
          <w:szCs w:val="20"/>
        </w:rPr>
        <w:t>EYKE</w:t>
      </w:r>
      <w:r w:rsidRPr="0052720A">
        <w:rPr>
          <w:rFonts w:ascii="Tahoma" w:hAnsi="Tahoma" w:cs="Tahoma"/>
          <w:color w:val="000000" w:themeColor="text1"/>
          <w:szCs w:val="20"/>
          <w:lang w:val="el-GR"/>
        </w:rPr>
        <w:t>/399/20</w:t>
      </w:r>
      <w:r w:rsidRPr="000C4EC5">
        <w:rPr>
          <w:rFonts w:ascii="Tahoma" w:hAnsi="Tahoma" w:cs="Tahoma"/>
          <w:color w:val="000000" w:themeColor="text1"/>
          <w:szCs w:val="20"/>
          <w:lang w:val="el-GR"/>
        </w:rPr>
        <w:t>.</w:t>
      </w:r>
      <w:r w:rsidRPr="0052720A">
        <w:rPr>
          <w:rFonts w:ascii="Tahoma" w:hAnsi="Tahoma" w:cs="Tahoma"/>
          <w:color w:val="000000" w:themeColor="text1"/>
          <w:szCs w:val="20"/>
          <w:lang w:val="el-GR"/>
        </w:rPr>
        <w:t>03</w:t>
      </w:r>
      <w:r w:rsidRPr="000C4EC5">
        <w:rPr>
          <w:rFonts w:ascii="Tahoma" w:hAnsi="Tahoma" w:cs="Tahoma"/>
          <w:color w:val="000000" w:themeColor="text1"/>
          <w:szCs w:val="20"/>
          <w:lang w:val="el-GR"/>
        </w:rPr>
        <w:t>.201</w:t>
      </w:r>
      <w:r w:rsidRPr="0052720A">
        <w:rPr>
          <w:rFonts w:ascii="Tahoma" w:hAnsi="Tahoma" w:cs="Tahoma"/>
          <w:color w:val="000000" w:themeColor="text1"/>
          <w:szCs w:val="20"/>
          <w:lang w:val="el-GR"/>
        </w:rPr>
        <w:t>9</w:t>
      </w:r>
      <w:r w:rsidRPr="000C4EC5">
        <w:rPr>
          <w:rFonts w:ascii="Tahoma" w:hAnsi="Tahoma" w:cs="Tahoma"/>
          <w:color w:val="000000" w:themeColor="text1"/>
          <w:szCs w:val="20"/>
          <w:lang w:val="el-GR"/>
        </w:rPr>
        <w:t xml:space="preserve"> έγγραφο της Ειδικής Υπηρεσίας </w:t>
      </w:r>
      <w:r>
        <w:rPr>
          <w:rFonts w:ascii="Tahoma" w:hAnsi="Tahoma" w:cs="Tahoma"/>
          <w:color w:val="000000" w:themeColor="text1"/>
          <w:szCs w:val="20"/>
          <w:lang w:val="el-GR"/>
        </w:rPr>
        <w:t>Κρατικών Ενισχύσεων</w:t>
      </w:r>
      <w:r w:rsidRPr="000C4EC5">
        <w:rPr>
          <w:rFonts w:ascii="Tahoma" w:hAnsi="Tahoma" w:cs="Tahoma"/>
          <w:color w:val="000000" w:themeColor="text1"/>
          <w:szCs w:val="20"/>
          <w:lang w:val="el-GR"/>
        </w:rPr>
        <w:t xml:space="preserve"> (ΕΥ</w:t>
      </w:r>
      <w:r>
        <w:rPr>
          <w:rFonts w:ascii="Tahoma" w:hAnsi="Tahoma" w:cs="Tahoma"/>
          <w:color w:val="000000" w:themeColor="text1"/>
          <w:szCs w:val="20"/>
          <w:lang w:val="el-GR"/>
        </w:rPr>
        <w:t>ΚΕ</w:t>
      </w:r>
      <w:r w:rsidRPr="000C4EC5">
        <w:rPr>
          <w:rFonts w:ascii="Tahoma" w:hAnsi="Tahoma" w:cs="Tahoma"/>
          <w:color w:val="000000" w:themeColor="text1"/>
          <w:szCs w:val="20"/>
          <w:lang w:val="el-GR"/>
        </w:rPr>
        <w:t>) με το οποίο δόθηκε η σύμφωνη γνώμη επί του σχεδίου πρόσκλησης της Ομάδας Τοπικής Δράσης (ΟΤΔ) προς τους δυνητικούς δικαιούχους για την υποβολή αιτήσεων στήριξης.</w:t>
      </w:r>
    </w:p>
    <w:p w:rsidR="0034289A" w:rsidRPr="000C4EC5" w:rsidRDefault="0034289A" w:rsidP="00BB7D0F">
      <w:pPr>
        <w:widowControl w:val="0"/>
        <w:tabs>
          <w:tab w:val="num" w:pos="0"/>
          <w:tab w:val="num" w:pos="284"/>
        </w:tabs>
        <w:spacing w:before="40" w:after="40" w:line="240" w:lineRule="auto"/>
        <w:ind w:left="284" w:hanging="284"/>
        <w:jc w:val="center"/>
        <w:rPr>
          <w:rFonts w:ascii="Tahoma" w:hAnsi="Tahoma" w:cs="Tahoma"/>
          <w:b/>
          <w:color w:val="000000" w:themeColor="text1"/>
          <w:szCs w:val="20"/>
          <w:lang w:val="el-GR"/>
        </w:rPr>
      </w:pPr>
      <w:r w:rsidRPr="000C4EC5">
        <w:rPr>
          <w:rFonts w:ascii="Tahoma" w:hAnsi="Tahoma" w:cs="Tahoma"/>
          <w:b/>
          <w:color w:val="000000" w:themeColor="text1"/>
          <w:szCs w:val="20"/>
          <w:lang w:val="el-GR"/>
        </w:rPr>
        <w:t>Κ Α Λ Ε Ι</w:t>
      </w:r>
    </w:p>
    <w:p w:rsidR="00894207" w:rsidRPr="000C4EC5" w:rsidRDefault="0052720A" w:rsidP="00BB7D0F">
      <w:pPr>
        <w:tabs>
          <w:tab w:val="num" w:pos="0"/>
        </w:tabs>
        <w:spacing w:before="40" w:after="40" w:line="240" w:lineRule="auto"/>
        <w:rPr>
          <w:rFonts w:ascii="Tahoma" w:hAnsi="Tahoma" w:cs="Tahoma"/>
          <w:color w:val="000000" w:themeColor="text1"/>
          <w:szCs w:val="20"/>
          <w:lang w:val="el-GR"/>
        </w:rPr>
      </w:pPr>
      <w:r w:rsidRPr="0052720A">
        <w:rPr>
          <w:rFonts w:ascii="Tahoma" w:hAnsi="Tahoma" w:cs="Tahoma"/>
          <w:color w:val="000000" w:themeColor="text1"/>
          <w:szCs w:val="20"/>
          <w:lang w:val="el-GR"/>
        </w:rPr>
        <w:t xml:space="preserve">τους υποψήφιους δικαιούχους, φυσικά ή νομικά πρόσωπα όπως ορίζονται στο πλαίσιο του </w:t>
      </w:r>
      <w:proofErr w:type="spellStart"/>
      <w:r w:rsidRPr="0052720A">
        <w:rPr>
          <w:rFonts w:ascii="Tahoma" w:hAnsi="Tahoma" w:cs="Tahoma"/>
          <w:color w:val="000000" w:themeColor="text1"/>
          <w:szCs w:val="20"/>
          <w:lang w:val="el-GR"/>
        </w:rPr>
        <w:t>Υπομέτρου</w:t>
      </w:r>
      <w:proofErr w:type="spellEnd"/>
      <w:r w:rsidRPr="0052720A">
        <w:rPr>
          <w:rFonts w:ascii="Tahoma" w:hAnsi="Tahoma" w:cs="Tahoma"/>
          <w:color w:val="000000" w:themeColor="text1"/>
          <w:szCs w:val="20"/>
          <w:lang w:val="el-GR"/>
        </w:rPr>
        <w:t xml:space="preserve"> 19.2 «Στήριξη για την υλοποίηση πράξεων στο πλαίσιο της στρατηγικής τοπικής ανάπτυξης με πρωτοβουλία τοπικών κοινοτήτων» (παρεμβάσεις ιδιωτικού χαρακτήρα) και ειδικότερα στις υπ’ αριθ. 2635/13-09-2017 ΚΥΑ (ΦΕΚ 3313/Β/20-09-2017) περί πλαισίου λειτουργίας και υπ’ αριθ. 13214/30-11-2017 ΥΑ (ΦΕΚ 4268/Β/06-12-2017) «Πλαίσιο υλοποίησης </w:t>
      </w:r>
      <w:proofErr w:type="spellStart"/>
      <w:r w:rsidRPr="0052720A">
        <w:rPr>
          <w:rFonts w:ascii="Tahoma" w:hAnsi="Tahoma" w:cs="Tahoma"/>
          <w:color w:val="000000" w:themeColor="text1"/>
          <w:szCs w:val="20"/>
          <w:lang w:val="el-GR"/>
        </w:rPr>
        <w:t>Υπομέτρου</w:t>
      </w:r>
      <w:proofErr w:type="spellEnd"/>
      <w:r w:rsidRPr="0052720A">
        <w:rPr>
          <w:rFonts w:ascii="Tahoma" w:hAnsi="Tahoma" w:cs="Tahoma"/>
          <w:color w:val="000000" w:themeColor="text1"/>
          <w:szCs w:val="20"/>
          <w:lang w:val="el-GR"/>
        </w:rPr>
        <w:t xml:space="preserve"> 19.2 του Μέτρου 19, Τοπική Ανάπτυξη με Πρωτοβουλία Τοπικών Κοινοτήτων, (</w:t>
      </w:r>
      <w:proofErr w:type="spellStart"/>
      <w:r w:rsidRPr="0052720A">
        <w:rPr>
          <w:rFonts w:ascii="Tahoma" w:hAnsi="Tahoma" w:cs="Tahoma"/>
          <w:color w:val="000000" w:themeColor="text1"/>
          <w:szCs w:val="20"/>
          <w:lang w:val="el-GR"/>
        </w:rPr>
        <w:t>ΤΑΠΤοΚ</w:t>
      </w:r>
      <w:proofErr w:type="spellEnd"/>
      <w:r w:rsidRPr="0052720A">
        <w:rPr>
          <w:rFonts w:ascii="Tahoma" w:hAnsi="Tahoma" w:cs="Tahoma"/>
          <w:color w:val="000000" w:themeColor="text1"/>
          <w:szCs w:val="20"/>
          <w:lang w:val="el-GR"/>
        </w:rPr>
        <w:t>) του Προγράμματος Αγροτικής Ανάπτυξης 2014-2020, για παρεμβάσεις Ιδιωτικού χαρακτήρα και λοιπές διατάξεις εφαρμογής των τοπικών προγραμμάτων» όπως τροποποιείται και ισχύει καθώς και στο Τοπικό Πρόγραμμα CLLD/LEADER Ν. Καβάλας της ΟΤΔ «Αναπτυξιακή Καβάλας - ΑΑΕ ΟΤΑ» να υποβάλλουν αιτήσεις στήριξης στο πλαίσιο των</w:t>
      </w:r>
      <w:r>
        <w:rPr>
          <w:rFonts w:ascii="Tahoma" w:hAnsi="Tahoma" w:cs="Tahoma"/>
          <w:color w:val="000000" w:themeColor="text1"/>
          <w:szCs w:val="20"/>
          <w:lang w:val="el-GR"/>
        </w:rPr>
        <w:t xml:space="preserve"> κάτωθι</w:t>
      </w:r>
      <w:r w:rsidRPr="0052720A">
        <w:rPr>
          <w:rFonts w:ascii="Tahoma" w:hAnsi="Tahoma" w:cs="Tahoma"/>
          <w:color w:val="000000" w:themeColor="text1"/>
          <w:szCs w:val="20"/>
          <w:lang w:val="el-GR"/>
        </w:rPr>
        <w:t xml:space="preserve"> </w:t>
      </w:r>
      <w:proofErr w:type="spellStart"/>
      <w:r w:rsidRPr="0052720A">
        <w:rPr>
          <w:rFonts w:ascii="Tahoma" w:hAnsi="Tahoma" w:cs="Tahoma"/>
          <w:color w:val="000000" w:themeColor="text1"/>
          <w:szCs w:val="20"/>
          <w:lang w:val="el-GR"/>
        </w:rPr>
        <w:t>υποδράσεων</w:t>
      </w:r>
      <w:proofErr w:type="spellEnd"/>
      <w:r w:rsidRPr="0052720A">
        <w:rPr>
          <w:rFonts w:ascii="Tahoma" w:hAnsi="Tahoma" w:cs="Tahoma"/>
          <w:color w:val="000000" w:themeColor="text1"/>
          <w:szCs w:val="20"/>
          <w:lang w:val="el-GR"/>
        </w:rPr>
        <w:t xml:space="preserve"> του </w:t>
      </w:r>
      <w:proofErr w:type="spellStart"/>
      <w:r w:rsidRPr="0052720A">
        <w:rPr>
          <w:rFonts w:ascii="Tahoma" w:hAnsi="Tahoma" w:cs="Tahoma"/>
          <w:color w:val="000000" w:themeColor="text1"/>
          <w:szCs w:val="20"/>
          <w:lang w:val="el-GR"/>
        </w:rPr>
        <w:t>Υπομέτρου</w:t>
      </w:r>
      <w:proofErr w:type="spellEnd"/>
      <w:r w:rsidRPr="0052720A">
        <w:rPr>
          <w:rFonts w:ascii="Tahoma" w:hAnsi="Tahoma" w:cs="Tahoma"/>
          <w:color w:val="000000" w:themeColor="text1"/>
          <w:szCs w:val="20"/>
          <w:lang w:val="el-GR"/>
        </w:rPr>
        <w:t xml:space="preserve"> 19.2</w:t>
      </w:r>
      <w:r w:rsidR="00894207" w:rsidRPr="000C4EC5">
        <w:rPr>
          <w:rFonts w:ascii="Tahoma" w:hAnsi="Tahoma" w:cs="Tahoma"/>
          <w:color w:val="000000" w:themeColor="text1"/>
          <w:szCs w:val="20"/>
          <w:lang w:val="el-GR"/>
        </w:rPr>
        <w:t>:</w:t>
      </w:r>
    </w:p>
    <w:p w:rsidR="00AA0B6A" w:rsidRPr="000C4EC5" w:rsidRDefault="00AA0B6A" w:rsidP="00BB7D0F">
      <w:pPr>
        <w:pStyle w:val="a5"/>
        <w:numPr>
          <w:ilvl w:val="0"/>
          <w:numId w:val="3"/>
        </w:numPr>
        <w:tabs>
          <w:tab w:val="left" w:pos="6833"/>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19.2.1 </w:t>
      </w:r>
      <w:r w:rsidR="00C05203" w:rsidRPr="000C4EC5">
        <w:rPr>
          <w:rFonts w:ascii="Tahoma" w:hAnsi="Tahoma" w:cs="Tahoma"/>
          <w:color w:val="000000" w:themeColor="text1"/>
          <w:szCs w:val="20"/>
          <w:lang w:val="el-GR"/>
        </w:rPr>
        <w:t xml:space="preserve">- </w:t>
      </w:r>
      <w:r w:rsidRPr="000C4EC5">
        <w:rPr>
          <w:rFonts w:ascii="Tahoma" w:hAnsi="Tahoma" w:cs="Tahoma"/>
          <w:color w:val="000000" w:themeColor="text1"/>
          <w:szCs w:val="20"/>
          <w:lang w:val="el-GR"/>
        </w:rPr>
        <w:t>Μεταφορά γνώσεων &amp; ενημέρωσης</w:t>
      </w:r>
    </w:p>
    <w:p w:rsidR="00AA0B6A" w:rsidRPr="000C4EC5" w:rsidRDefault="00AA0B6A" w:rsidP="00BB7D0F">
      <w:pPr>
        <w:pStyle w:val="a5"/>
        <w:numPr>
          <w:ilvl w:val="0"/>
          <w:numId w:val="3"/>
        </w:numPr>
        <w:tabs>
          <w:tab w:val="left" w:pos="6833"/>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19.2.2 </w:t>
      </w:r>
      <w:r w:rsidR="00C05203" w:rsidRPr="000C4EC5">
        <w:rPr>
          <w:rFonts w:ascii="Tahoma" w:hAnsi="Tahoma" w:cs="Tahoma"/>
          <w:color w:val="000000" w:themeColor="text1"/>
          <w:szCs w:val="20"/>
          <w:lang w:val="el-GR"/>
        </w:rPr>
        <w:t xml:space="preserve">- </w:t>
      </w:r>
      <w:r w:rsidRPr="000C4EC5">
        <w:rPr>
          <w:rFonts w:ascii="Tahoma" w:hAnsi="Tahoma" w:cs="Tahoma"/>
          <w:color w:val="000000" w:themeColor="text1"/>
          <w:szCs w:val="20"/>
          <w:lang w:val="el-GR"/>
        </w:rPr>
        <w:t>Ανάπτυξη / βελτίωση της επιχειρηματικότητας και ανταγωνιστικότητας της περιοχής εφαρμογής σε εξειδικευμένους τομείς, περιοχές ή δικαιούχους</w:t>
      </w:r>
    </w:p>
    <w:p w:rsidR="00AA0B6A" w:rsidRPr="000C4EC5" w:rsidRDefault="00AA0B6A" w:rsidP="00BB7D0F">
      <w:pPr>
        <w:pStyle w:val="a5"/>
        <w:numPr>
          <w:ilvl w:val="0"/>
          <w:numId w:val="3"/>
        </w:numPr>
        <w:tabs>
          <w:tab w:val="left" w:pos="6833"/>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19.2.3 </w:t>
      </w:r>
      <w:r w:rsidR="00C05203" w:rsidRPr="000C4EC5">
        <w:rPr>
          <w:rFonts w:ascii="Tahoma" w:hAnsi="Tahoma" w:cs="Tahoma"/>
          <w:color w:val="000000" w:themeColor="text1"/>
          <w:szCs w:val="20"/>
          <w:lang w:val="el-GR"/>
        </w:rPr>
        <w:t xml:space="preserve">- </w:t>
      </w:r>
      <w:r w:rsidRPr="000C4EC5">
        <w:rPr>
          <w:rFonts w:ascii="Tahoma" w:hAnsi="Tahoma" w:cs="Tahoma"/>
          <w:color w:val="000000" w:themeColor="text1"/>
          <w:szCs w:val="20"/>
          <w:lang w:val="el-GR"/>
        </w:rPr>
        <w:t>Οριζόντια ενίσχυση στην ανάπτυξη / βελτίωση της επιχειρηματικότητας και ανταγωνιστικότητας της περιοχής εφαρμογής</w:t>
      </w:r>
    </w:p>
    <w:p w:rsidR="00AA0B6A" w:rsidRPr="000C4EC5" w:rsidRDefault="00AA0B6A" w:rsidP="00BB7D0F">
      <w:pPr>
        <w:pStyle w:val="a5"/>
        <w:numPr>
          <w:ilvl w:val="0"/>
          <w:numId w:val="3"/>
        </w:numPr>
        <w:tabs>
          <w:tab w:val="left" w:pos="6833"/>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19.2.7 </w:t>
      </w:r>
      <w:r w:rsidR="00C05203" w:rsidRPr="000C4EC5">
        <w:rPr>
          <w:rFonts w:ascii="Tahoma" w:hAnsi="Tahoma" w:cs="Tahoma"/>
          <w:color w:val="000000" w:themeColor="text1"/>
          <w:szCs w:val="20"/>
          <w:lang w:val="el-GR"/>
        </w:rPr>
        <w:t xml:space="preserve">- </w:t>
      </w:r>
      <w:r w:rsidRPr="000C4EC5">
        <w:rPr>
          <w:rFonts w:ascii="Tahoma" w:hAnsi="Tahoma" w:cs="Tahoma"/>
          <w:color w:val="000000" w:themeColor="text1"/>
          <w:szCs w:val="20"/>
          <w:lang w:val="el-GR"/>
        </w:rPr>
        <w:t>Συνεργασία μεταξύ διαφορετικών παραγόντων</w:t>
      </w:r>
    </w:p>
    <w:p w:rsidR="00AE6EDA" w:rsidRPr="000C4EC5" w:rsidRDefault="00AE6EDA" w:rsidP="00BB7D0F">
      <w:pPr>
        <w:tabs>
          <w:tab w:val="left" w:pos="6833"/>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Οι δράσεις εφαρμόζονται σε όλη την περιοχή εφαρμογής του Τοπικού Προγράμματος</w:t>
      </w:r>
      <w:r w:rsidR="004D3018" w:rsidRPr="000C4EC5">
        <w:rPr>
          <w:rFonts w:ascii="Tahoma" w:hAnsi="Tahoma" w:cs="Tahoma"/>
          <w:color w:val="000000" w:themeColor="text1"/>
          <w:szCs w:val="20"/>
          <w:lang w:val="el-GR"/>
        </w:rPr>
        <w:t xml:space="preserve"> CLLD/LEADER Ν. </w:t>
      </w:r>
      <w:r w:rsidR="00C05203" w:rsidRPr="000C4EC5">
        <w:rPr>
          <w:rFonts w:ascii="Tahoma" w:hAnsi="Tahoma" w:cs="Tahoma"/>
          <w:color w:val="000000" w:themeColor="text1"/>
          <w:szCs w:val="20"/>
          <w:lang w:val="el-GR"/>
        </w:rPr>
        <w:t xml:space="preserve">Καβάλας ήτοι στο σύνολο των Δήμων Παγγαίου, Θάσου, Νέστου και Καβάλας εκτός της Δημοτικής </w:t>
      </w:r>
      <w:r w:rsidR="0060550C">
        <w:rPr>
          <w:rFonts w:ascii="Tahoma" w:hAnsi="Tahoma" w:cs="Tahoma"/>
          <w:color w:val="000000" w:themeColor="text1"/>
          <w:szCs w:val="20"/>
          <w:lang w:val="el-GR"/>
        </w:rPr>
        <w:t>Ενότητας</w:t>
      </w:r>
      <w:r w:rsidR="00C05203" w:rsidRPr="000C4EC5">
        <w:rPr>
          <w:rFonts w:ascii="Tahoma" w:hAnsi="Tahoma" w:cs="Tahoma"/>
          <w:color w:val="000000" w:themeColor="text1"/>
          <w:szCs w:val="20"/>
          <w:lang w:val="el-GR"/>
        </w:rPr>
        <w:t xml:space="preserve"> Καβάλας.</w:t>
      </w:r>
      <w:r w:rsidR="004D3018" w:rsidRPr="000C4EC5">
        <w:rPr>
          <w:rFonts w:ascii="Tahoma" w:hAnsi="Tahoma" w:cs="Tahoma"/>
          <w:color w:val="000000" w:themeColor="text1"/>
          <w:szCs w:val="20"/>
          <w:lang w:val="el-GR"/>
        </w:rPr>
        <w:t xml:space="preserve"> Η συγχρηματοδοτούμενη Δημόσια Δαπάνη που διατίθεται για την ένταξη πράξεων με την παρούσα πρόσκληση, ανέρχεται ενδεικτικά σε </w:t>
      </w:r>
      <w:r w:rsidR="00AA0B6A" w:rsidRPr="000C4EC5">
        <w:rPr>
          <w:rFonts w:ascii="Tahoma" w:hAnsi="Tahoma" w:cs="Tahoma"/>
          <w:b/>
          <w:color w:val="000000" w:themeColor="text1"/>
          <w:szCs w:val="20"/>
          <w:lang w:val="el-GR"/>
        </w:rPr>
        <w:t>3.</w:t>
      </w:r>
      <w:r w:rsidR="00765FE4" w:rsidRPr="000C4EC5">
        <w:rPr>
          <w:rFonts w:ascii="Tahoma" w:hAnsi="Tahoma" w:cs="Tahoma"/>
          <w:b/>
          <w:color w:val="000000" w:themeColor="text1"/>
          <w:szCs w:val="20"/>
          <w:lang w:val="el-GR"/>
        </w:rPr>
        <w:t>273</w:t>
      </w:r>
      <w:r w:rsidR="00AA0B6A" w:rsidRPr="000C4EC5">
        <w:rPr>
          <w:rFonts w:ascii="Tahoma" w:hAnsi="Tahoma" w:cs="Tahoma"/>
          <w:b/>
          <w:color w:val="000000" w:themeColor="text1"/>
          <w:szCs w:val="20"/>
          <w:lang w:val="el-GR"/>
        </w:rPr>
        <w:t>.</w:t>
      </w:r>
      <w:r w:rsidR="00997CB5">
        <w:rPr>
          <w:rFonts w:ascii="Tahoma" w:hAnsi="Tahoma" w:cs="Tahoma"/>
          <w:b/>
          <w:color w:val="000000" w:themeColor="text1"/>
          <w:szCs w:val="20"/>
          <w:lang w:val="el-GR"/>
        </w:rPr>
        <w:t>0</w:t>
      </w:r>
      <w:r w:rsidR="00AA0B6A" w:rsidRPr="000C4EC5">
        <w:rPr>
          <w:rFonts w:ascii="Tahoma" w:hAnsi="Tahoma" w:cs="Tahoma"/>
          <w:b/>
          <w:color w:val="000000" w:themeColor="text1"/>
          <w:szCs w:val="20"/>
          <w:lang w:val="el-GR"/>
        </w:rPr>
        <w:t>00,00 €</w:t>
      </w:r>
      <w:r w:rsidR="004D3018" w:rsidRPr="000C4EC5">
        <w:rPr>
          <w:rFonts w:ascii="Tahoma" w:hAnsi="Tahoma" w:cs="Tahoma"/>
          <w:color w:val="000000" w:themeColor="text1"/>
          <w:szCs w:val="20"/>
          <w:lang w:val="el-GR"/>
        </w:rPr>
        <w:t xml:space="preserve">. </w:t>
      </w:r>
    </w:p>
    <w:p w:rsidR="00894207" w:rsidRPr="000C4EC5" w:rsidRDefault="00894207" w:rsidP="00BB7D0F">
      <w:p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Αναλυτικότερα, οι </w:t>
      </w:r>
      <w:proofErr w:type="spellStart"/>
      <w:r w:rsidRPr="000C4EC5">
        <w:rPr>
          <w:rFonts w:ascii="Tahoma" w:hAnsi="Tahoma" w:cs="Tahoma"/>
          <w:color w:val="000000" w:themeColor="text1"/>
          <w:szCs w:val="20"/>
          <w:lang w:val="el-GR"/>
        </w:rPr>
        <w:t>υποδράσεις</w:t>
      </w:r>
      <w:proofErr w:type="spellEnd"/>
      <w:r w:rsidRPr="000C4EC5">
        <w:rPr>
          <w:rFonts w:ascii="Tahoma" w:hAnsi="Tahoma" w:cs="Tahoma"/>
          <w:color w:val="000000" w:themeColor="text1"/>
          <w:szCs w:val="20"/>
          <w:lang w:val="el-GR"/>
        </w:rPr>
        <w:t xml:space="preserve"> που δύναται να υλοποιηθούν, μέσω των τοπικών στρατηγικών, όσον αφορά σε </w:t>
      </w:r>
      <w:r w:rsidR="00AA781D" w:rsidRPr="000C4EC5">
        <w:rPr>
          <w:rFonts w:ascii="Tahoma" w:hAnsi="Tahoma" w:cs="Tahoma"/>
          <w:color w:val="000000" w:themeColor="text1"/>
          <w:szCs w:val="20"/>
          <w:lang w:val="el-GR"/>
        </w:rPr>
        <w:t xml:space="preserve">ιδιωτικού </w:t>
      </w:r>
      <w:r w:rsidRPr="000C4EC5">
        <w:rPr>
          <w:rFonts w:ascii="Tahoma" w:hAnsi="Tahoma" w:cs="Tahoma"/>
          <w:color w:val="000000" w:themeColor="text1"/>
          <w:szCs w:val="20"/>
          <w:lang w:val="el-GR"/>
        </w:rPr>
        <w:t>χαρακτήρα παρεμβάσεις είναι οι ακόλουθες:</w:t>
      </w:r>
    </w:p>
    <w:p w:rsidR="008254C4" w:rsidRPr="000C4EC5" w:rsidRDefault="008254C4" w:rsidP="00BB7D0F">
      <w:pPr>
        <w:tabs>
          <w:tab w:val="num" w:pos="0"/>
          <w:tab w:val="left" w:pos="8192"/>
        </w:tabs>
        <w:spacing w:before="40" w:after="40" w:line="240" w:lineRule="auto"/>
        <w:jc w:val="left"/>
        <w:rPr>
          <w:rFonts w:ascii="Tahoma" w:hAnsi="Tahoma" w:cs="Tahoma"/>
          <w:b/>
          <w:color w:val="000000" w:themeColor="text1"/>
          <w:szCs w:val="20"/>
          <w:lang w:val="el-GR"/>
        </w:rPr>
      </w:pPr>
    </w:p>
    <w:p w:rsidR="00894207" w:rsidRPr="000C4EC5" w:rsidRDefault="00AA0B6A" w:rsidP="00BB7D0F">
      <w:pPr>
        <w:tabs>
          <w:tab w:val="num" w:pos="0"/>
          <w:tab w:val="left" w:pos="8192"/>
        </w:tabs>
        <w:spacing w:before="40" w:after="40" w:line="240" w:lineRule="auto"/>
        <w:jc w:val="left"/>
        <w:rPr>
          <w:rFonts w:ascii="Tahoma" w:hAnsi="Tahoma" w:cs="Tahoma"/>
          <w:b/>
          <w:color w:val="000000" w:themeColor="text1"/>
          <w:szCs w:val="20"/>
          <w:lang w:val="el-GR"/>
        </w:rPr>
      </w:pPr>
      <w:r w:rsidRPr="000C4EC5">
        <w:rPr>
          <w:rFonts w:ascii="Tahoma" w:hAnsi="Tahoma" w:cs="Tahoma"/>
          <w:b/>
          <w:color w:val="000000" w:themeColor="text1"/>
          <w:szCs w:val="20"/>
          <w:lang w:val="el-GR"/>
        </w:rPr>
        <w:t>19.2.1.1 Μεταφορά γνώσεων &amp; ενημέρωσης στο γεωργικό και το δασικό τομέα</w:t>
      </w:r>
    </w:p>
    <w:p w:rsidR="008859A0" w:rsidRPr="000C4EC5" w:rsidRDefault="00C05203" w:rsidP="00BB7D0F">
      <w:p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Η </w:t>
      </w:r>
      <w:proofErr w:type="spellStart"/>
      <w:r w:rsidRPr="000C4EC5">
        <w:rPr>
          <w:rFonts w:ascii="Tahoma" w:hAnsi="Tahoma" w:cs="Tahoma"/>
          <w:color w:val="000000" w:themeColor="text1"/>
          <w:szCs w:val="20"/>
          <w:lang w:val="el-GR"/>
        </w:rPr>
        <w:t>υποδράση</w:t>
      </w:r>
      <w:proofErr w:type="spellEnd"/>
      <w:r w:rsidRPr="000C4EC5">
        <w:rPr>
          <w:rFonts w:ascii="Tahoma" w:hAnsi="Tahoma" w:cs="Tahoma"/>
          <w:color w:val="000000" w:themeColor="text1"/>
          <w:szCs w:val="20"/>
          <w:lang w:val="el-GR"/>
        </w:rPr>
        <w:t xml:space="preserve"> στοχεύει στην ενίσχυση των γνώσεων και των δεξιοτήτων του ανθρώπινου δυναμικού του γεωργικού τομέα, σε θέματα κυρίως ενσωμάτωσης μεθόδων φιλικών προς το περιβάλλον και την ορθολογική διαχείριση των φυσικών πόρων. Συγκεκριμένα περιλαμβάνει τη στήριξη δράσεων μεταφοράς γνώσεων και ενημέρωσης στους τομείς (ενδεικτικά): περιβάλλον και κλιματική αλλαγή, καινοτομία και </w:t>
      </w:r>
      <w:proofErr w:type="spellStart"/>
      <w:r w:rsidRPr="000C4EC5">
        <w:rPr>
          <w:rFonts w:ascii="Tahoma" w:hAnsi="Tahoma" w:cs="Tahoma"/>
          <w:color w:val="000000" w:themeColor="text1"/>
          <w:szCs w:val="20"/>
          <w:lang w:val="el-GR"/>
        </w:rPr>
        <w:t>αγροδιατροφικός</w:t>
      </w:r>
      <w:proofErr w:type="spellEnd"/>
      <w:r w:rsidRPr="000C4EC5">
        <w:rPr>
          <w:rFonts w:ascii="Tahoma" w:hAnsi="Tahoma" w:cs="Tahoma"/>
          <w:color w:val="000000" w:themeColor="text1"/>
          <w:szCs w:val="20"/>
          <w:lang w:val="el-GR"/>
        </w:rPr>
        <w:t xml:space="preserve"> τομέας, ανταγωνιστικότητα επιχειρήσεων και ηλεκτρονικό εμπόριο, υγιεινή και ασφάλεια, οργάνωση και διοίκηση. Στην </w:t>
      </w:r>
      <w:proofErr w:type="spellStart"/>
      <w:r w:rsidRPr="000C4EC5">
        <w:rPr>
          <w:rFonts w:ascii="Tahoma" w:hAnsi="Tahoma" w:cs="Tahoma"/>
          <w:color w:val="000000" w:themeColor="text1"/>
          <w:szCs w:val="20"/>
          <w:lang w:val="el-GR"/>
        </w:rPr>
        <w:t>υποδράση</w:t>
      </w:r>
      <w:proofErr w:type="spellEnd"/>
      <w:r w:rsidRPr="000C4EC5">
        <w:rPr>
          <w:rFonts w:ascii="Tahoma" w:hAnsi="Tahoma" w:cs="Tahoma"/>
          <w:color w:val="000000" w:themeColor="text1"/>
          <w:szCs w:val="20"/>
          <w:lang w:val="el-GR"/>
        </w:rPr>
        <w:t xml:space="preserve"> μπορούν να ενταχθούν ενέργειες απόκτησης </w:t>
      </w:r>
      <w:r w:rsidRPr="000C4EC5">
        <w:rPr>
          <w:rFonts w:ascii="Tahoma" w:hAnsi="Tahoma" w:cs="Tahoma"/>
          <w:color w:val="000000" w:themeColor="text1"/>
          <w:szCs w:val="20"/>
          <w:lang w:val="el-GR"/>
        </w:rPr>
        <w:lastRenderedPageBreak/>
        <w:t xml:space="preserve">επαγγελματικών δεξιοτήτων, συμπεριλαμβανομένων των σεμιναρίων επιμόρφωσης, εργαστηρίων, δραστηριότητες επίδειξης και δράσεις ενημέρωσης. Οι ανωτέρω ενέργειες θα καλύπτουν ποικίλες θεματικές ενότητες όπως: περιβάλλον, κλιματική αλλαγή, καινοτομία και </w:t>
      </w:r>
      <w:proofErr w:type="spellStart"/>
      <w:r w:rsidRPr="000C4EC5">
        <w:rPr>
          <w:rFonts w:ascii="Tahoma" w:hAnsi="Tahoma" w:cs="Tahoma"/>
          <w:color w:val="000000" w:themeColor="text1"/>
          <w:szCs w:val="20"/>
          <w:lang w:val="el-GR"/>
        </w:rPr>
        <w:t>αγροδιατροφικό</w:t>
      </w:r>
      <w:proofErr w:type="spellEnd"/>
      <w:r w:rsidRPr="000C4EC5">
        <w:rPr>
          <w:rFonts w:ascii="Tahoma" w:hAnsi="Tahoma" w:cs="Tahoma"/>
          <w:color w:val="000000" w:themeColor="text1"/>
          <w:szCs w:val="20"/>
          <w:lang w:val="el-GR"/>
        </w:rPr>
        <w:t xml:space="preserve"> τομέα, ανταγωνιστικότητα και ηλεκτρονικό εμπόριο, υγιεινή και ασφάλεια, οργάνωση, διοίκηση και μάρκετινγκ ΜΜΕ, νέες καλλιέργειες, νέες καλλιεργητικές μέθοδοι και τρόποι/συστήματα παραγωγής, καθώς και ότι άλλο συνδέεται και ωφελεί το γεωργικό και δασικό κλάδο της τοπικής παραγωγής. </w:t>
      </w:r>
    </w:p>
    <w:p w:rsidR="008859A0" w:rsidRPr="000C4EC5" w:rsidRDefault="008859A0" w:rsidP="008859A0">
      <w:pPr>
        <w:widowControl w:val="0"/>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Οι επιλέξιμοι ΚΑΔ που αφορούν την παρούσα </w:t>
      </w:r>
      <w:proofErr w:type="spellStart"/>
      <w:r w:rsidRPr="000C4EC5">
        <w:rPr>
          <w:rFonts w:ascii="Tahoma" w:hAnsi="Tahoma" w:cs="Tahoma"/>
          <w:color w:val="000000" w:themeColor="text1"/>
          <w:szCs w:val="20"/>
          <w:lang w:val="el-GR"/>
        </w:rPr>
        <w:t>υποδράση</w:t>
      </w:r>
      <w:proofErr w:type="spellEnd"/>
      <w:r w:rsidRPr="000C4EC5">
        <w:rPr>
          <w:rFonts w:ascii="Tahoma" w:hAnsi="Tahoma" w:cs="Tahoma"/>
          <w:color w:val="000000" w:themeColor="text1"/>
          <w:szCs w:val="20"/>
          <w:lang w:val="el-GR"/>
        </w:rPr>
        <w:t xml:space="preserve"> παρουσιάζονται στο Παράρτημα ΙΙ_8 του αναλυτικού τεύχους της παρούσας Πρόσκλησης.</w:t>
      </w:r>
    </w:p>
    <w:p w:rsidR="00894207" w:rsidRPr="000C4EC5" w:rsidRDefault="00894207" w:rsidP="00BB7D0F">
      <w:p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b/>
          <w:color w:val="000000" w:themeColor="text1"/>
          <w:szCs w:val="20"/>
          <w:lang w:val="el-GR"/>
        </w:rPr>
        <w:t>Δικαιούχοι:</w:t>
      </w:r>
      <w:r w:rsidRPr="000C4EC5">
        <w:rPr>
          <w:rFonts w:ascii="Tahoma" w:hAnsi="Tahoma" w:cs="Tahoma"/>
          <w:color w:val="000000" w:themeColor="text1"/>
          <w:szCs w:val="20"/>
          <w:lang w:val="el-GR"/>
        </w:rPr>
        <w:t xml:space="preserve"> </w:t>
      </w:r>
      <w:r w:rsidR="00C05203" w:rsidRPr="000C4EC5">
        <w:rPr>
          <w:rFonts w:ascii="Tahoma" w:hAnsi="Tahoma" w:cs="Tahoma"/>
          <w:color w:val="000000" w:themeColor="text1"/>
          <w:szCs w:val="20"/>
          <w:lang w:val="el-GR"/>
        </w:rPr>
        <w:t>Δημόσιοι ή ιδιωτικοί φορείς που υλοποιούν δράσεις επαγγελματικής κατάρτισης, απόκτησης δεξιοτήτων και επίδειξης και ενημέρωσης.</w:t>
      </w:r>
    </w:p>
    <w:p w:rsidR="00894207" w:rsidRPr="000C4EC5" w:rsidRDefault="00894207" w:rsidP="00BB7D0F">
      <w:p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b/>
          <w:color w:val="000000" w:themeColor="text1"/>
          <w:szCs w:val="20"/>
          <w:lang w:val="el-GR"/>
        </w:rPr>
        <w:t xml:space="preserve">Ποσοστό επιχορήγησης: </w:t>
      </w:r>
      <w:r w:rsidR="00AA724F" w:rsidRPr="000C4EC5">
        <w:rPr>
          <w:rFonts w:ascii="Tahoma" w:hAnsi="Tahoma" w:cs="Tahoma"/>
          <w:color w:val="000000" w:themeColor="text1"/>
          <w:szCs w:val="20"/>
          <w:lang w:val="el-GR"/>
        </w:rPr>
        <w:t xml:space="preserve">100% για προϋπολογισμό έως 20.000,00 € [Καν. (ΕΕ) 1407/13 de </w:t>
      </w:r>
      <w:proofErr w:type="spellStart"/>
      <w:r w:rsidR="00AA724F" w:rsidRPr="000C4EC5">
        <w:rPr>
          <w:rFonts w:ascii="Tahoma" w:hAnsi="Tahoma" w:cs="Tahoma"/>
          <w:color w:val="000000" w:themeColor="text1"/>
          <w:szCs w:val="20"/>
          <w:lang w:val="el-GR"/>
        </w:rPr>
        <w:t>minimis</w:t>
      </w:r>
      <w:proofErr w:type="spellEnd"/>
      <w:r w:rsidR="00AA724F" w:rsidRPr="000C4EC5">
        <w:rPr>
          <w:rFonts w:ascii="Tahoma" w:hAnsi="Tahoma" w:cs="Tahoma"/>
          <w:color w:val="000000" w:themeColor="text1"/>
          <w:szCs w:val="20"/>
          <w:lang w:val="el-GR"/>
        </w:rPr>
        <w:t>]</w:t>
      </w:r>
      <w:r w:rsidR="00727C28" w:rsidRPr="000C4EC5">
        <w:rPr>
          <w:rFonts w:ascii="Tahoma" w:hAnsi="Tahoma" w:cs="Tahoma"/>
          <w:color w:val="000000" w:themeColor="text1"/>
          <w:szCs w:val="20"/>
          <w:lang w:val="el-GR"/>
        </w:rPr>
        <w:t>.</w:t>
      </w:r>
    </w:p>
    <w:p w:rsidR="00AE6EDA" w:rsidRPr="000C4EC5" w:rsidRDefault="00AE6EDA" w:rsidP="00BB7D0F">
      <w:pPr>
        <w:tabs>
          <w:tab w:val="num" w:pos="0"/>
          <w:tab w:val="left" w:pos="8192"/>
        </w:tabs>
        <w:spacing w:before="40" w:after="40" w:line="240" w:lineRule="auto"/>
        <w:rPr>
          <w:rFonts w:ascii="Tahoma" w:hAnsi="Tahoma" w:cs="Tahoma"/>
          <w:b/>
          <w:color w:val="000000" w:themeColor="text1"/>
          <w:szCs w:val="20"/>
          <w:lang w:val="el-GR"/>
        </w:rPr>
      </w:pPr>
      <w:r w:rsidRPr="000C4EC5">
        <w:rPr>
          <w:rFonts w:ascii="Tahoma" w:hAnsi="Tahoma" w:cs="Tahoma"/>
          <w:b/>
          <w:color w:val="000000" w:themeColor="text1"/>
          <w:szCs w:val="20"/>
          <w:lang w:val="el-GR"/>
        </w:rPr>
        <w:t xml:space="preserve">Ενδεικτική συγχρηματοδοτούμενη Δημόσια Δαπάνη: </w:t>
      </w:r>
      <w:r w:rsidR="00BB7D0F" w:rsidRPr="000C4EC5">
        <w:rPr>
          <w:rFonts w:ascii="Tahoma" w:hAnsi="Tahoma" w:cs="Tahoma"/>
          <w:b/>
          <w:color w:val="000000" w:themeColor="text1"/>
          <w:szCs w:val="20"/>
          <w:lang w:val="el-GR"/>
        </w:rPr>
        <w:t>4</w:t>
      </w:r>
      <w:r w:rsidR="004D3018" w:rsidRPr="000C4EC5">
        <w:rPr>
          <w:rFonts w:ascii="Tahoma" w:hAnsi="Tahoma" w:cs="Tahoma"/>
          <w:b/>
          <w:color w:val="000000" w:themeColor="text1"/>
          <w:szCs w:val="20"/>
          <w:lang w:val="el-GR"/>
        </w:rPr>
        <w:t>0.000,00 €.</w:t>
      </w:r>
    </w:p>
    <w:p w:rsidR="008254C4" w:rsidRPr="000C4EC5" w:rsidRDefault="008254C4" w:rsidP="00BB7D0F">
      <w:pPr>
        <w:tabs>
          <w:tab w:val="num" w:pos="0"/>
          <w:tab w:val="left" w:pos="8192"/>
        </w:tabs>
        <w:spacing w:before="40" w:after="40" w:line="240" w:lineRule="auto"/>
        <w:jc w:val="left"/>
        <w:rPr>
          <w:rFonts w:ascii="Tahoma" w:hAnsi="Tahoma" w:cs="Tahoma"/>
          <w:b/>
          <w:color w:val="000000" w:themeColor="text1"/>
          <w:szCs w:val="20"/>
          <w:lang w:val="el-GR"/>
        </w:rPr>
      </w:pPr>
    </w:p>
    <w:p w:rsidR="00894207" w:rsidRPr="000C4EC5" w:rsidRDefault="00A84970" w:rsidP="00BB7D0F">
      <w:pPr>
        <w:tabs>
          <w:tab w:val="num" w:pos="0"/>
          <w:tab w:val="left" w:pos="8192"/>
        </w:tabs>
        <w:spacing w:before="40" w:after="40" w:line="240" w:lineRule="auto"/>
        <w:jc w:val="left"/>
        <w:rPr>
          <w:rFonts w:ascii="Tahoma" w:hAnsi="Tahoma" w:cs="Tahoma"/>
          <w:b/>
          <w:color w:val="000000" w:themeColor="text1"/>
          <w:szCs w:val="20"/>
          <w:lang w:val="el-GR"/>
        </w:rPr>
      </w:pPr>
      <w:r w:rsidRPr="000C4EC5">
        <w:rPr>
          <w:rFonts w:ascii="Tahoma" w:hAnsi="Tahoma" w:cs="Tahoma"/>
          <w:b/>
          <w:color w:val="000000" w:themeColor="text1"/>
          <w:szCs w:val="20"/>
          <w:lang w:val="el-GR"/>
        </w:rPr>
        <w:t>19.2.1.2 Μεταφορά γνώσεων &amp; ενημέρωσης σε ΜΜΕ αγροτικών περιοχών</w:t>
      </w:r>
    </w:p>
    <w:p w:rsidR="00BB7D0F" w:rsidRPr="000C4EC5" w:rsidRDefault="00BB7D0F" w:rsidP="00BB7D0F">
      <w:pPr>
        <w:widowControl w:val="0"/>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Στην περιοχή παρέμβασης κυριαρχεί ο μικρός και οικογενειακός χαρακτήρας των επιχειρήσεων στη μεταποίηση και η συνακόλουθη απουσία σύγχρονων μεθόδων οργάνωσης και διοίκησής τους, η έλλειψη οργανωμένης και επιστημονικά υποστηριζόμενης προσπάθειας εξωστρέφειας των τοπικών επιχειρήσεων, η περιορισμένη χρήση νέων τεχνολογιών και η εφαρμογή καινοτομίας στην παραγωγική διαδικασία, καθώς και η εξάρτηση από συμβατικές μορφές ενέργειας.</w:t>
      </w:r>
    </w:p>
    <w:p w:rsidR="00BB7D0F" w:rsidRPr="000C4EC5" w:rsidRDefault="00BB7D0F" w:rsidP="00BB7D0F">
      <w:pPr>
        <w:widowControl w:val="0"/>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Στο πλαίσιο της </w:t>
      </w:r>
      <w:proofErr w:type="spellStart"/>
      <w:r w:rsidRPr="000C4EC5">
        <w:rPr>
          <w:rFonts w:ascii="Tahoma" w:hAnsi="Tahoma" w:cs="Tahoma"/>
          <w:color w:val="000000" w:themeColor="text1"/>
          <w:szCs w:val="20"/>
          <w:lang w:val="el-GR"/>
        </w:rPr>
        <w:t>υποδράσης</w:t>
      </w:r>
      <w:proofErr w:type="spellEnd"/>
      <w:r w:rsidRPr="000C4EC5">
        <w:rPr>
          <w:rFonts w:ascii="Tahoma" w:hAnsi="Tahoma" w:cs="Tahoma"/>
          <w:color w:val="000000" w:themeColor="text1"/>
          <w:szCs w:val="20"/>
          <w:lang w:val="el-GR"/>
        </w:rPr>
        <w:t xml:space="preserve"> προγραμματίζονται ενέργειες μεταφοράς γνώσεων και ενημέρωσης, με στόχο την ενίσχυση του ανθρώπινου δυναμικού των αγροτικών περιοχών  και ειδικότερα  των πολύ μικρών και μικρομεσαίων επιχειρήσεων (ΜΜΕ), με στόχο την αναβάθμιση των δεξιοτήτων των ανθρώπινων πόρων για την αύξηση της ανταγωνιστικότητας και την εφαρμογή μεθόδων φιλικών προς το περιβάλλον.</w:t>
      </w:r>
    </w:p>
    <w:p w:rsidR="008859A0" w:rsidRPr="000C4EC5" w:rsidRDefault="008859A0" w:rsidP="008859A0">
      <w:pPr>
        <w:widowControl w:val="0"/>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Οι επιλέξιμοι ΚΑΔ που αφορούν την παρούσα </w:t>
      </w:r>
      <w:proofErr w:type="spellStart"/>
      <w:r w:rsidRPr="000C4EC5">
        <w:rPr>
          <w:rFonts w:ascii="Tahoma" w:hAnsi="Tahoma" w:cs="Tahoma"/>
          <w:color w:val="000000" w:themeColor="text1"/>
          <w:szCs w:val="20"/>
          <w:lang w:val="el-GR"/>
        </w:rPr>
        <w:t>υποδράση</w:t>
      </w:r>
      <w:proofErr w:type="spellEnd"/>
      <w:r w:rsidRPr="000C4EC5">
        <w:rPr>
          <w:rFonts w:ascii="Tahoma" w:hAnsi="Tahoma" w:cs="Tahoma"/>
          <w:color w:val="000000" w:themeColor="text1"/>
          <w:szCs w:val="20"/>
          <w:lang w:val="el-GR"/>
        </w:rPr>
        <w:t xml:space="preserve"> παρουσιάζονται στο Παράρτημα ΙΙ_8 του αναλυτικού τεύχους της παρούσας Πρόσκλησης.</w:t>
      </w:r>
    </w:p>
    <w:p w:rsidR="00BB7D0F" w:rsidRPr="000C4EC5" w:rsidRDefault="00BB7D0F" w:rsidP="00BB7D0F">
      <w:pPr>
        <w:widowControl w:val="0"/>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Η </w:t>
      </w:r>
      <w:proofErr w:type="spellStart"/>
      <w:r w:rsidRPr="000C4EC5">
        <w:rPr>
          <w:rFonts w:ascii="Tahoma" w:hAnsi="Tahoma" w:cs="Tahoma"/>
          <w:color w:val="000000" w:themeColor="text1"/>
          <w:szCs w:val="20"/>
          <w:lang w:val="el-GR"/>
        </w:rPr>
        <w:t>υποδράση</w:t>
      </w:r>
      <w:proofErr w:type="spellEnd"/>
      <w:r w:rsidRPr="000C4EC5">
        <w:rPr>
          <w:rFonts w:ascii="Tahoma" w:hAnsi="Tahoma" w:cs="Tahoma"/>
          <w:color w:val="000000" w:themeColor="text1"/>
          <w:szCs w:val="20"/>
          <w:lang w:val="el-GR"/>
        </w:rPr>
        <w:t xml:space="preserve"> περιλαμβάνει πρόγραμμα θεωρητικής κατάρτισης και επιδεικτικών επισκέψεων για θέματα του </w:t>
      </w:r>
      <w:proofErr w:type="spellStart"/>
      <w:r w:rsidRPr="000C4EC5">
        <w:rPr>
          <w:rFonts w:ascii="Tahoma" w:hAnsi="Tahoma" w:cs="Tahoma"/>
          <w:color w:val="000000" w:themeColor="text1"/>
          <w:szCs w:val="20"/>
          <w:lang w:val="el-GR"/>
        </w:rPr>
        <w:t>αγροδιατροφικού</w:t>
      </w:r>
      <w:proofErr w:type="spellEnd"/>
      <w:r w:rsidRPr="000C4EC5">
        <w:rPr>
          <w:rFonts w:ascii="Tahoma" w:hAnsi="Tahoma" w:cs="Tahoma"/>
          <w:color w:val="000000" w:themeColor="text1"/>
          <w:szCs w:val="20"/>
          <w:lang w:val="el-GR"/>
        </w:rPr>
        <w:t xml:space="preserve"> τομέα, περιβάλλοντος, κλιματικής αλλαγής, καινοτομίας. </w:t>
      </w:r>
    </w:p>
    <w:p w:rsidR="00BB7D0F" w:rsidRPr="000C4EC5" w:rsidRDefault="00BB7D0F" w:rsidP="00BB7D0F">
      <w:pPr>
        <w:widowControl w:val="0"/>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Πιο συγκεκριμένα κάθε πρόγραμμα θα περιλαμβάνει:</w:t>
      </w:r>
    </w:p>
    <w:p w:rsidR="00BB7D0F" w:rsidRPr="000C4EC5" w:rsidRDefault="00BB7D0F" w:rsidP="00BB7D0F">
      <w:pPr>
        <w:pStyle w:val="a5"/>
        <w:widowControl w:val="0"/>
        <w:numPr>
          <w:ilvl w:val="0"/>
          <w:numId w:val="23"/>
        </w:numPr>
        <w:spacing w:before="40" w:after="40" w:line="240" w:lineRule="auto"/>
        <w:ind w:left="366" w:hanging="366"/>
        <w:contextualSpacing/>
        <w:jc w:val="left"/>
        <w:rPr>
          <w:rFonts w:ascii="Tahoma" w:hAnsi="Tahoma" w:cs="Tahoma"/>
          <w:color w:val="000000" w:themeColor="text1"/>
          <w:szCs w:val="20"/>
          <w:lang w:val="el-GR"/>
        </w:rPr>
      </w:pPr>
      <w:r w:rsidRPr="000C4EC5">
        <w:rPr>
          <w:rFonts w:ascii="Tahoma" w:hAnsi="Tahoma" w:cs="Tahoma"/>
          <w:color w:val="000000" w:themeColor="text1"/>
          <w:szCs w:val="20"/>
          <w:lang w:val="el-GR"/>
        </w:rPr>
        <w:t>Επιμορφωτικά εργαστήρια, στα οποία θα πραγματοποιείται θεωρητική κατάρτιση με ιδιαίτερη αναφορά στην σχέση παραγωγής - εμπορίας  προϊόντων με το περιβάλλον και την κλιματική αλλαγή, στην παραγωγή ποιοτικών προϊόντων, στην εφαρμογή της καινοτομίας και των νέων τεχνολογιών στις επιχειρήσεις μεταποίησης, εμπορίας γεωργικών προϊόντων.</w:t>
      </w:r>
    </w:p>
    <w:p w:rsidR="00BB7D0F" w:rsidRPr="0052720A" w:rsidRDefault="00BB7D0F" w:rsidP="00BB7D0F">
      <w:pPr>
        <w:pStyle w:val="a5"/>
        <w:widowControl w:val="0"/>
        <w:numPr>
          <w:ilvl w:val="0"/>
          <w:numId w:val="23"/>
        </w:numPr>
        <w:spacing w:before="40" w:after="40" w:line="240" w:lineRule="auto"/>
        <w:ind w:left="366" w:hanging="366"/>
        <w:contextualSpacing/>
        <w:jc w:val="left"/>
        <w:rPr>
          <w:rFonts w:ascii="Tahoma" w:hAnsi="Tahoma" w:cs="Tahoma"/>
          <w:color w:val="000000" w:themeColor="text1"/>
          <w:szCs w:val="20"/>
          <w:lang w:val="el-GR"/>
        </w:rPr>
      </w:pPr>
      <w:r w:rsidRPr="000C4EC5">
        <w:rPr>
          <w:rFonts w:ascii="Tahoma" w:hAnsi="Tahoma" w:cs="Tahoma"/>
          <w:color w:val="000000" w:themeColor="text1"/>
          <w:szCs w:val="20"/>
          <w:lang w:val="el-GR"/>
        </w:rPr>
        <w:t xml:space="preserve">Επιδεικτικές επισκέψεις, όπου οι συμμετέχοντες θα μπορούν να γνωρίσουν στην πράξη μεθόδους και καλές πρακτικές σχετικές με τις παραγωγικές διαδικασίες, τις νέες τεχνολογίες και της καινοτομίας στην παραγωγή και εμπορία προϊόντων και στην παραγωγή προϊόντων με το ελάχιστο δυνατό περιβαλλοντικό αποτύπωμα. </w:t>
      </w:r>
      <w:r w:rsidRPr="0052720A">
        <w:rPr>
          <w:rFonts w:ascii="Tahoma" w:hAnsi="Tahoma" w:cs="Tahoma"/>
          <w:color w:val="000000" w:themeColor="text1"/>
          <w:szCs w:val="20"/>
          <w:lang w:val="el-GR"/>
        </w:rPr>
        <w:t>Περιλαμβάνει επισκέψεις σε εκμεταλλεύσεις, ερευνητικά ιδρύματα και εταιρείες - καλές πρακτικές</w:t>
      </w:r>
    </w:p>
    <w:p w:rsidR="00BB7D0F" w:rsidRPr="000C4EC5" w:rsidRDefault="00BB7D0F" w:rsidP="00BB7D0F">
      <w:pPr>
        <w:widowControl w:val="0"/>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Τα προγράμματα θα αφορούν προϊόντα </w:t>
      </w:r>
      <w:proofErr w:type="spellStart"/>
      <w:r w:rsidRPr="000C4EC5">
        <w:rPr>
          <w:rFonts w:ascii="Tahoma" w:hAnsi="Tahoma" w:cs="Tahoma"/>
          <w:color w:val="000000" w:themeColor="text1"/>
          <w:szCs w:val="20"/>
          <w:lang w:val="el-GR"/>
        </w:rPr>
        <w:t>αγροδιατροφικού</w:t>
      </w:r>
      <w:proofErr w:type="spellEnd"/>
      <w:r w:rsidRPr="000C4EC5">
        <w:rPr>
          <w:rFonts w:ascii="Tahoma" w:hAnsi="Tahoma" w:cs="Tahoma"/>
          <w:color w:val="000000" w:themeColor="text1"/>
          <w:szCs w:val="20"/>
          <w:lang w:val="el-GR"/>
        </w:rPr>
        <w:t xml:space="preserve"> τομέα, φαρμακευτικά - καλλυντικά προϊόντα, τοπικά προϊόντα και διασύνδεση τους με τον  τουρισμό - πολιτισμό (επίδειξη σε χρήστες, ξενοδόχους κλπ.), δικτύωση και συνεργασίες στον </w:t>
      </w:r>
      <w:proofErr w:type="spellStart"/>
      <w:r w:rsidRPr="000C4EC5">
        <w:rPr>
          <w:rFonts w:ascii="Tahoma" w:hAnsi="Tahoma" w:cs="Tahoma"/>
          <w:color w:val="000000" w:themeColor="text1"/>
          <w:szCs w:val="20"/>
          <w:lang w:val="el-GR"/>
        </w:rPr>
        <w:t>αγροδιατροφικό</w:t>
      </w:r>
      <w:proofErr w:type="spellEnd"/>
      <w:r w:rsidRPr="000C4EC5">
        <w:rPr>
          <w:rFonts w:ascii="Tahoma" w:hAnsi="Tahoma" w:cs="Tahoma"/>
          <w:color w:val="000000" w:themeColor="text1"/>
          <w:szCs w:val="20"/>
          <w:lang w:val="el-GR"/>
        </w:rPr>
        <w:t xml:space="preserve"> τομέα.</w:t>
      </w:r>
    </w:p>
    <w:p w:rsidR="00BB7D0F" w:rsidRPr="000C4EC5" w:rsidRDefault="00BB7D0F" w:rsidP="00BB7D0F">
      <w:pPr>
        <w:widowControl w:val="0"/>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Στην υλοποίηση των ενεργειών θα προωθηθεί ο συνδυασμός της θεωρίας με την πράξη, η σύνδεση του αντικειμένου μάθησης με τις ανάγκες και τα ενδιαφέροντα των καταρτιζόμενων, η ανάπτυξη κριτικού τρόπου σκέψης, καθώς επίσης και οι αμφίδρομες σχέσεις εκπαιδευτών - καταρτιζόμενων. Η περιβαλλοντική διάσταση αποτελεί κύριο άξονα σχεδιασμού της </w:t>
      </w:r>
      <w:proofErr w:type="spellStart"/>
      <w:r w:rsidRPr="000C4EC5">
        <w:rPr>
          <w:rFonts w:ascii="Tahoma" w:hAnsi="Tahoma" w:cs="Tahoma"/>
          <w:color w:val="000000" w:themeColor="text1"/>
          <w:szCs w:val="20"/>
          <w:lang w:val="el-GR"/>
        </w:rPr>
        <w:t>υποδράσης</w:t>
      </w:r>
      <w:proofErr w:type="spellEnd"/>
      <w:r w:rsidRPr="000C4EC5">
        <w:rPr>
          <w:rFonts w:ascii="Tahoma" w:hAnsi="Tahoma" w:cs="Tahoma"/>
          <w:color w:val="000000" w:themeColor="text1"/>
          <w:szCs w:val="20"/>
          <w:lang w:val="el-GR"/>
        </w:rPr>
        <w:t>, μιας και η ανάπτυξη των ανθρωπίνων πόρων, έχει επίκεντρο την προστασία του φυσικού περιβάλλοντος και τη μετάβαση σε μια οικονομία φιλική στο περιβάλλον.</w:t>
      </w:r>
    </w:p>
    <w:p w:rsidR="00894207" w:rsidRPr="000C4EC5" w:rsidRDefault="00894207" w:rsidP="00BB7D0F">
      <w:p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b/>
          <w:color w:val="000000" w:themeColor="text1"/>
          <w:szCs w:val="20"/>
          <w:lang w:val="el-GR"/>
        </w:rPr>
        <w:t>Δικαιούχοι:</w:t>
      </w:r>
      <w:r w:rsidRPr="000C4EC5">
        <w:rPr>
          <w:rFonts w:ascii="Tahoma" w:hAnsi="Tahoma" w:cs="Tahoma"/>
          <w:color w:val="000000" w:themeColor="text1"/>
          <w:szCs w:val="20"/>
          <w:lang w:val="el-GR"/>
        </w:rPr>
        <w:t xml:space="preserve"> </w:t>
      </w:r>
      <w:r w:rsidR="00BB7D0F" w:rsidRPr="000C4EC5">
        <w:rPr>
          <w:rFonts w:ascii="Tahoma" w:hAnsi="Tahoma" w:cs="Tahoma"/>
          <w:color w:val="000000" w:themeColor="text1"/>
          <w:szCs w:val="20"/>
          <w:lang w:val="el-GR"/>
        </w:rPr>
        <w:t>Δημόσιοι ή ιδιωτικοί φορείς που υλοποιούν δράσεις επαγγελματικής κατάρτισης, απόκτησης δεξιοτήτων και επίδειξης και ενημέρωσης, προς όφελος ΜΜΕ που δραστηριοποιούνται σε όλους τους κλάδους της τοπικής οικονομίας.</w:t>
      </w:r>
    </w:p>
    <w:p w:rsidR="00894207" w:rsidRPr="000C4EC5" w:rsidRDefault="00894207" w:rsidP="00BB7D0F">
      <w:p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b/>
          <w:color w:val="000000" w:themeColor="text1"/>
          <w:szCs w:val="20"/>
          <w:lang w:val="el-GR"/>
        </w:rPr>
        <w:t xml:space="preserve">Ποσοστό επιχορήγησης: </w:t>
      </w:r>
      <w:r w:rsidR="00255F49" w:rsidRPr="000C4EC5">
        <w:rPr>
          <w:rFonts w:ascii="Tahoma" w:hAnsi="Tahoma" w:cs="Tahoma"/>
          <w:color w:val="000000" w:themeColor="text1"/>
          <w:szCs w:val="20"/>
          <w:lang w:val="el-GR"/>
        </w:rPr>
        <w:t xml:space="preserve">100% βάσει του Καν. (ΕΕ) 1407/2013 (de </w:t>
      </w:r>
      <w:proofErr w:type="spellStart"/>
      <w:r w:rsidR="00255F49" w:rsidRPr="000C4EC5">
        <w:rPr>
          <w:rFonts w:ascii="Tahoma" w:hAnsi="Tahoma" w:cs="Tahoma"/>
          <w:color w:val="000000" w:themeColor="text1"/>
          <w:szCs w:val="20"/>
          <w:lang w:val="el-GR"/>
        </w:rPr>
        <w:t>minimis</w:t>
      </w:r>
      <w:proofErr w:type="spellEnd"/>
      <w:r w:rsidR="00255F49" w:rsidRPr="000C4EC5">
        <w:rPr>
          <w:rFonts w:ascii="Tahoma" w:hAnsi="Tahoma" w:cs="Tahoma"/>
          <w:color w:val="000000" w:themeColor="text1"/>
          <w:szCs w:val="20"/>
          <w:lang w:val="el-GR"/>
        </w:rPr>
        <w:t>) για το δασικό τομέα και 100% βάσει του Καν. (ΕΕ) 1305/2013 για το γεωργικό τομέα.</w:t>
      </w:r>
    </w:p>
    <w:p w:rsidR="004D3018" w:rsidRPr="000C4EC5" w:rsidRDefault="004D3018" w:rsidP="00BB7D0F">
      <w:pPr>
        <w:tabs>
          <w:tab w:val="num" w:pos="0"/>
          <w:tab w:val="left" w:pos="8192"/>
        </w:tabs>
        <w:spacing w:before="40" w:after="40" w:line="240" w:lineRule="auto"/>
        <w:rPr>
          <w:rFonts w:ascii="Tahoma" w:hAnsi="Tahoma" w:cs="Tahoma"/>
          <w:b/>
          <w:color w:val="000000" w:themeColor="text1"/>
          <w:szCs w:val="20"/>
          <w:lang w:val="el-GR"/>
        </w:rPr>
      </w:pPr>
      <w:r w:rsidRPr="000C4EC5">
        <w:rPr>
          <w:rFonts w:ascii="Tahoma" w:hAnsi="Tahoma" w:cs="Tahoma"/>
          <w:b/>
          <w:color w:val="000000" w:themeColor="text1"/>
          <w:szCs w:val="20"/>
          <w:lang w:val="el-GR"/>
        </w:rPr>
        <w:t xml:space="preserve">Ενδεικτική συγχρηματοδοτούμενη Δημόσια Δαπάνη: </w:t>
      </w:r>
      <w:r w:rsidR="00BB7D0F" w:rsidRPr="000C4EC5">
        <w:rPr>
          <w:rFonts w:ascii="Tahoma" w:hAnsi="Tahoma" w:cs="Tahoma"/>
          <w:b/>
          <w:color w:val="000000" w:themeColor="text1"/>
          <w:szCs w:val="20"/>
          <w:lang w:val="el-GR"/>
        </w:rPr>
        <w:t>4</w:t>
      </w:r>
      <w:r w:rsidRPr="000C4EC5">
        <w:rPr>
          <w:rFonts w:ascii="Tahoma" w:hAnsi="Tahoma" w:cs="Tahoma"/>
          <w:b/>
          <w:color w:val="000000" w:themeColor="text1"/>
          <w:szCs w:val="20"/>
          <w:lang w:val="el-GR"/>
        </w:rPr>
        <w:t>0.000,00 €.</w:t>
      </w:r>
    </w:p>
    <w:p w:rsidR="008254C4" w:rsidRPr="000C4EC5" w:rsidRDefault="008254C4" w:rsidP="00BB7D0F">
      <w:pPr>
        <w:tabs>
          <w:tab w:val="num" w:pos="0"/>
          <w:tab w:val="left" w:pos="8192"/>
        </w:tabs>
        <w:spacing w:before="40" w:after="40" w:line="240" w:lineRule="auto"/>
        <w:jc w:val="left"/>
        <w:rPr>
          <w:rFonts w:ascii="Tahoma" w:hAnsi="Tahoma" w:cs="Tahoma"/>
          <w:b/>
          <w:color w:val="000000" w:themeColor="text1"/>
          <w:szCs w:val="20"/>
          <w:lang w:val="el-GR"/>
        </w:rPr>
      </w:pPr>
    </w:p>
    <w:p w:rsidR="00894207" w:rsidRPr="000C4EC5" w:rsidRDefault="0093528C" w:rsidP="00BB7D0F">
      <w:pPr>
        <w:tabs>
          <w:tab w:val="num" w:pos="0"/>
          <w:tab w:val="left" w:pos="8192"/>
        </w:tabs>
        <w:spacing w:before="40" w:after="40" w:line="240" w:lineRule="auto"/>
        <w:jc w:val="left"/>
        <w:rPr>
          <w:rFonts w:ascii="Tahoma" w:hAnsi="Tahoma" w:cs="Tahoma"/>
          <w:b/>
          <w:color w:val="000000" w:themeColor="text1"/>
          <w:szCs w:val="20"/>
          <w:lang w:val="el-GR"/>
        </w:rPr>
      </w:pPr>
      <w:r w:rsidRPr="000C4EC5">
        <w:rPr>
          <w:rFonts w:ascii="Tahoma" w:hAnsi="Tahoma" w:cs="Tahoma"/>
          <w:b/>
          <w:color w:val="000000" w:themeColor="text1"/>
          <w:szCs w:val="20"/>
          <w:lang w:val="el-GR"/>
        </w:rPr>
        <w:t>19.2.2.2 Ενίσχυση επενδύσεων στην μεταποίηση, εμπορία και/ή ανάπτυξη γεωργικών προϊόντων με αποτέλεσμα μη γεωργικό προϊόν για την εξυπηρέτηση ειδικών στόχων της τοπικής στρατηγικής</w:t>
      </w:r>
    </w:p>
    <w:p w:rsidR="00AA724F" w:rsidRPr="000C4EC5" w:rsidRDefault="00AA724F" w:rsidP="00AA724F">
      <w:p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Η </w:t>
      </w:r>
      <w:proofErr w:type="spellStart"/>
      <w:r w:rsidRPr="000C4EC5">
        <w:rPr>
          <w:rFonts w:ascii="Tahoma" w:hAnsi="Tahoma" w:cs="Tahoma"/>
          <w:color w:val="000000" w:themeColor="text1"/>
          <w:szCs w:val="20"/>
          <w:lang w:val="el-GR"/>
        </w:rPr>
        <w:t>υποδράση</w:t>
      </w:r>
      <w:proofErr w:type="spellEnd"/>
      <w:r w:rsidRPr="000C4EC5">
        <w:rPr>
          <w:rFonts w:ascii="Tahoma" w:hAnsi="Tahoma" w:cs="Tahoma"/>
          <w:color w:val="000000" w:themeColor="text1"/>
          <w:szCs w:val="20"/>
          <w:lang w:val="el-GR"/>
        </w:rPr>
        <w:t xml:space="preserve"> περιλαμβάνει επενδύσεις μεταποίησης, εμπορίας και/ή ανάπτυξης που έχοντας ως πρώτη ύλη γεωργικά προϊόντα του παραρτήματος Ι της συνθήκης για την Λειτουργία της Ευρωπαϊκής Ένωσης </w:t>
      </w:r>
      <w:r w:rsidRPr="000C4EC5">
        <w:rPr>
          <w:rFonts w:ascii="Tahoma" w:hAnsi="Tahoma" w:cs="Tahoma"/>
          <w:color w:val="000000" w:themeColor="text1"/>
          <w:szCs w:val="20"/>
          <w:lang w:val="el-GR"/>
        </w:rPr>
        <w:lastRenderedPageBreak/>
        <w:t xml:space="preserve">(ΣΛΕΕ), παράγουν ΜΗ γεωργικό προϊόν. Ενδεικτικά οι επενδύσεις αφορούν στην ίδρυση, την επέκταση και τον εκσυγχρονισμό μεταποιητικών μονάδων επεξεργασίας προϊόντων κυψέλης (γύρη, πρόπολη, βασιλικός πολτός), αιθέριων ελαίων, αποσταγμάτων από </w:t>
      </w:r>
      <w:proofErr w:type="spellStart"/>
      <w:r w:rsidRPr="000C4EC5">
        <w:rPr>
          <w:rFonts w:ascii="Tahoma" w:hAnsi="Tahoma" w:cs="Tahoma"/>
          <w:color w:val="000000" w:themeColor="text1"/>
          <w:szCs w:val="20"/>
          <w:lang w:val="el-GR"/>
        </w:rPr>
        <w:t>οπωροκηπευτικά</w:t>
      </w:r>
      <w:proofErr w:type="spellEnd"/>
      <w:r w:rsidRPr="000C4EC5">
        <w:rPr>
          <w:rFonts w:ascii="Tahoma" w:hAnsi="Tahoma" w:cs="Tahoma"/>
          <w:color w:val="000000" w:themeColor="text1"/>
          <w:szCs w:val="20"/>
          <w:lang w:val="el-GR"/>
        </w:rPr>
        <w:t xml:space="preserve"> ή </w:t>
      </w:r>
      <w:proofErr w:type="spellStart"/>
      <w:r w:rsidRPr="000C4EC5">
        <w:rPr>
          <w:rFonts w:ascii="Tahoma" w:hAnsi="Tahoma" w:cs="Tahoma"/>
          <w:color w:val="000000" w:themeColor="text1"/>
          <w:szCs w:val="20"/>
          <w:lang w:val="el-GR"/>
        </w:rPr>
        <w:t>αμπελοοινικής</w:t>
      </w:r>
      <w:proofErr w:type="spellEnd"/>
      <w:r w:rsidRPr="000C4EC5">
        <w:rPr>
          <w:rFonts w:ascii="Tahoma" w:hAnsi="Tahoma" w:cs="Tahoma"/>
          <w:color w:val="000000" w:themeColor="text1"/>
          <w:szCs w:val="20"/>
          <w:lang w:val="el-GR"/>
        </w:rPr>
        <w:t xml:space="preserve"> προέλευσης, προϊόντων κοσμετολογίας και φαρμακευτικής από γεωργικά προϊόντα (π.χ. αλόη, λάδι, προϊόντα κυψέλης), μονάδες παραγωγής εμπορίας και συσκευασίας προϊόντων θρέψης φυτών, μονάδες παραγωγής πυτιάς και συμπυκνωμάτων αυτής, μονάδες αξιοποίησης παραπροϊόντων και υπολειμμάτων των βιομηχανιών ειδών διατροφής, μονάδες επεξεργασίας βάμβακος και λοιπών κλωστικών ινών (όπως κλωστική κάνναβης, λινάρι). </w:t>
      </w:r>
    </w:p>
    <w:p w:rsidR="00AA724F" w:rsidRPr="000C4EC5" w:rsidRDefault="00AA724F" w:rsidP="00AA724F">
      <w:p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Σημειώνεται ότι μέσω σχετικού κριτηρίου επιλογής, έμφαση θα δοθεί στην καινοτομία. Αυτή μπορεί να είναι τεχνολογική (εισαγωγή στην αγορά ενός νέου ή σημαντικά βελτιωμένου προϊόντος, ή εισαγωγή στην επιχείρηση μιας νέας ή σημαντικά βελτιωμένης διαδικασίας παραγωγής, διανομής ή υποστήριξης ενός αγαθού) ή μη τεχνολογική (αφορά τη δομή ή διοίκηση μιας επιχείρησης, πχ. νέα μέθοδο πώλησης). </w:t>
      </w:r>
    </w:p>
    <w:p w:rsidR="00894207" w:rsidRPr="000C4EC5" w:rsidRDefault="00894207" w:rsidP="00BB7D0F">
      <w:p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b/>
          <w:color w:val="000000" w:themeColor="text1"/>
          <w:szCs w:val="20"/>
          <w:lang w:val="el-GR"/>
        </w:rPr>
        <w:t>Δικαιούχοι:</w:t>
      </w:r>
      <w:r w:rsidRPr="000C4EC5">
        <w:rPr>
          <w:rFonts w:ascii="Tahoma" w:hAnsi="Tahoma" w:cs="Tahoma"/>
          <w:color w:val="000000" w:themeColor="text1"/>
          <w:szCs w:val="20"/>
          <w:lang w:val="el-GR"/>
        </w:rPr>
        <w:t xml:space="preserve"> </w:t>
      </w:r>
      <w:r w:rsidR="00AA724F" w:rsidRPr="000C4EC5">
        <w:rPr>
          <w:rFonts w:ascii="Tahoma" w:hAnsi="Tahoma" w:cs="Tahoma"/>
          <w:color w:val="000000" w:themeColor="text1"/>
          <w:szCs w:val="20"/>
          <w:lang w:val="el-GR"/>
        </w:rPr>
        <w:t>Φυσικά / Νομικά πρόσωπα Ιδιωτικού Δικαίου - Πολύ μικρές, μικρές επιχειρήσεις κατά την έννοια της σύστασης 2003/361/ΕΚ της Επιτροπής.</w:t>
      </w:r>
    </w:p>
    <w:p w:rsidR="00894207" w:rsidRPr="000C4EC5" w:rsidRDefault="00894207" w:rsidP="00BB7D0F">
      <w:pPr>
        <w:tabs>
          <w:tab w:val="num" w:pos="0"/>
          <w:tab w:val="left" w:pos="8192"/>
        </w:tabs>
        <w:spacing w:before="40" w:after="40" w:line="240" w:lineRule="auto"/>
        <w:rPr>
          <w:rFonts w:ascii="Tahoma" w:hAnsi="Tahoma" w:cs="Tahoma"/>
          <w:b/>
          <w:color w:val="000000" w:themeColor="text1"/>
          <w:szCs w:val="20"/>
          <w:lang w:val="el-GR"/>
        </w:rPr>
      </w:pPr>
      <w:r w:rsidRPr="000C4EC5">
        <w:rPr>
          <w:rFonts w:ascii="Tahoma" w:hAnsi="Tahoma" w:cs="Tahoma"/>
          <w:b/>
          <w:color w:val="000000" w:themeColor="text1"/>
          <w:szCs w:val="20"/>
          <w:lang w:val="el-GR"/>
        </w:rPr>
        <w:t xml:space="preserve">Ποσοστό επιχορήγησης: </w:t>
      </w:r>
      <w:r w:rsidR="00255F49" w:rsidRPr="000C4EC5">
        <w:rPr>
          <w:rFonts w:ascii="Tahoma" w:hAnsi="Tahoma" w:cs="Tahoma"/>
          <w:color w:val="000000" w:themeColor="text1"/>
          <w:szCs w:val="20"/>
          <w:lang w:val="el-GR"/>
        </w:rPr>
        <w:t xml:space="preserve">50% για το σύνολο της περιοχής παρέμβασης εκτός της Θάσου και 75% για την περιοχή της Θάσου </w:t>
      </w:r>
      <w:r w:rsidR="005D5509" w:rsidRPr="000C4EC5">
        <w:rPr>
          <w:rFonts w:ascii="Tahoma" w:hAnsi="Tahoma" w:cs="Tahoma"/>
          <w:color w:val="000000" w:themeColor="text1"/>
          <w:szCs w:val="20"/>
          <w:lang w:val="el-GR"/>
        </w:rPr>
        <w:t xml:space="preserve">[Καν. (ΕΕ) 1407/13 de </w:t>
      </w:r>
      <w:proofErr w:type="spellStart"/>
      <w:r w:rsidR="005D5509" w:rsidRPr="000C4EC5">
        <w:rPr>
          <w:rFonts w:ascii="Tahoma" w:hAnsi="Tahoma" w:cs="Tahoma"/>
          <w:color w:val="000000" w:themeColor="text1"/>
          <w:szCs w:val="20"/>
          <w:lang w:val="el-GR"/>
        </w:rPr>
        <w:t>minimis</w:t>
      </w:r>
      <w:proofErr w:type="spellEnd"/>
      <w:r w:rsidR="005D5509" w:rsidRPr="000C4EC5">
        <w:rPr>
          <w:rFonts w:ascii="Tahoma" w:hAnsi="Tahoma" w:cs="Tahoma"/>
          <w:color w:val="000000" w:themeColor="text1"/>
          <w:szCs w:val="20"/>
          <w:lang w:val="el-GR"/>
        </w:rPr>
        <w:t>].</w:t>
      </w:r>
    </w:p>
    <w:p w:rsidR="004D3018" w:rsidRPr="000C4EC5" w:rsidRDefault="004D3018" w:rsidP="00BB7D0F">
      <w:pPr>
        <w:tabs>
          <w:tab w:val="num" w:pos="0"/>
          <w:tab w:val="left" w:pos="8192"/>
        </w:tabs>
        <w:spacing w:before="40" w:after="40" w:line="240" w:lineRule="auto"/>
        <w:rPr>
          <w:rFonts w:ascii="Tahoma" w:hAnsi="Tahoma" w:cs="Tahoma"/>
          <w:b/>
          <w:color w:val="000000" w:themeColor="text1"/>
          <w:szCs w:val="20"/>
          <w:lang w:val="el-GR"/>
        </w:rPr>
      </w:pPr>
      <w:r w:rsidRPr="000C4EC5">
        <w:rPr>
          <w:rFonts w:ascii="Tahoma" w:hAnsi="Tahoma" w:cs="Tahoma"/>
          <w:b/>
          <w:color w:val="000000" w:themeColor="text1"/>
          <w:szCs w:val="20"/>
          <w:lang w:val="el-GR"/>
        </w:rPr>
        <w:t xml:space="preserve">Ενδεικτική συγχρηματοδοτούμενη Δημόσια Δαπάνη: </w:t>
      </w:r>
      <w:r w:rsidR="00AA724F" w:rsidRPr="000C4EC5">
        <w:rPr>
          <w:rFonts w:ascii="Tahoma" w:hAnsi="Tahoma" w:cs="Tahoma"/>
          <w:b/>
          <w:color w:val="000000" w:themeColor="text1"/>
          <w:szCs w:val="20"/>
          <w:lang w:val="el-GR"/>
        </w:rPr>
        <w:t>350</w:t>
      </w:r>
      <w:r w:rsidR="005D5509" w:rsidRPr="000C4EC5">
        <w:rPr>
          <w:rFonts w:ascii="Tahoma" w:hAnsi="Tahoma" w:cs="Tahoma"/>
          <w:b/>
          <w:color w:val="000000" w:themeColor="text1"/>
          <w:szCs w:val="20"/>
          <w:lang w:val="el-GR"/>
        </w:rPr>
        <w:t>.000,00</w:t>
      </w:r>
      <w:r w:rsidRPr="000C4EC5">
        <w:rPr>
          <w:rFonts w:ascii="Tahoma" w:hAnsi="Tahoma" w:cs="Tahoma"/>
          <w:b/>
          <w:color w:val="000000" w:themeColor="text1"/>
          <w:szCs w:val="20"/>
          <w:lang w:val="el-GR"/>
        </w:rPr>
        <w:t xml:space="preserve"> €.</w:t>
      </w:r>
    </w:p>
    <w:p w:rsidR="00AA724F" w:rsidRPr="000C4EC5" w:rsidRDefault="00AA724F" w:rsidP="00BB7D0F">
      <w:pPr>
        <w:tabs>
          <w:tab w:val="num" w:pos="0"/>
          <w:tab w:val="left" w:pos="8192"/>
        </w:tabs>
        <w:spacing w:before="40" w:after="40" w:line="240" w:lineRule="auto"/>
        <w:jc w:val="left"/>
        <w:rPr>
          <w:rFonts w:ascii="Tahoma" w:hAnsi="Tahoma" w:cs="Tahoma"/>
          <w:b/>
          <w:color w:val="000000" w:themeColor="text1"/>
          <w:szCs w:val="20"/>
          <w:lang w:val="el-GR"/>
        </w:rPr>
      </w:pPr>
    </w:p>
    <w:p w:rsidR="00AA69F0" w:rsidRPr="000C4EC5" w:rsidRDefault="00AA69F0" w:rsidP="00BB7D0F">
      <w:pPr>
        <w:tabs>
          <w:tab w:val="num" w:pos="0"/>
          <w:tab w:val="left" w:pos="8192"/>
        </w:tabs>
        <w:spacing w:before="40" w:after="40" w:line="240" w:lineRule="auto"/>
        <w:jc w:val="left"/>
        <w:rPr>
          <w:rFonts w:ascii="Tahoma" w:hAnsi="Tahoma" w:cs="Tahoma"/>
          <w:b/>
          <w:color w:val="000000" w:themeColor="text1"/>
          <w:szCs w:val="20"/>
          <w:lang w:val="el-GR"/>
        </w:rPr>
      </w:pPr>
      <w:r w:rsidRPr="000C4EC5">
        <w:rPr>
          <w:rFonts w:ascii="Tahoma" w:hAnsi="Tahoma" w:cs="Tahoma"/>
          <w:b/>
          <w:color w:val="000000" w:themeColor="text1"/>
          <w:szCs w:val="20"/>
          <w:lang w:val="el-GR"/>
        </w:rPr>
        <w:t>19.2.2.3 Ενίσχυση επενδύσεων στον τομέα του τουρισμού με σκοπό την εξυπηρέτηση ειδικών στόχων της τοπικής στρατηγικής</w:t>
      </w:r>
    </w:p>
    <w:p w:rsidR="008859A0" w:rsidRPr="000C4EC5" w:rsidRDefault="008859A0" w:rsidP="008859A0">
      <w:pPr>
        <w:widowControl w:val="0"/>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Με την παρούσα </w:t>
      </w:r>
      <w:proofErr w:type="spellStart"/>
      <w:r w:rsidRPr="000C4EC5">
        <w:rPr>
          <w:rFonts w:ascii="Tahoma" w:hAnsi="Tahoma" w:cs="Tahoma"/>
          <w:color w:val="000000" w:themeColor="text1"/>
          <w:szCs w:val="20"/>
          <w:lang w:val="el-GR"/>
        </w:rPr>
        <w:t>υπο</w:t>
      </w:r>
      <w:proofErr w:type="spellEnd"/>
      <w:r w:rsidRPr="000C4EC5">
        <w:rPr>
          <w:rFonts w:ascii="Tahoma" w:hAnsi="Tahoma" w:cs="Tahoma"/>
          <w:color w:val="000000" w:themeColor="text1"/>
          <w:szCs w:val="20"/>
          <w:lang w:val="el-GR"/>
        </w:rPr>
        <w:t>-δράση ενισχύεται η ίδρυση, ο εκσυγχρονισμός και η επέκταση επιχειρήσεων που δραστηριοποιούνται στους τομείς της διανυκτέρευσης, της εστίασης και των εναλλακτικών μορφών τουρισμού.</w:t>
      </w:r>
    </w:p>
    <w:p w:rsidR="008859A0" w:rsidRPr="000C4EC5" w:rsidRDefault="008859A0" w:rsidP="008859A0">
      <w:pPr>
        <w:widowControl w:val="0"/>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Στις  επιχειρήσεις εναλλακτικών μορφών τουρισμού μεταξύ των άλλων περιλαμβάνονται επιχειρήσεις:</w:t>
      </w:r>
    </w:p>
    <w:p w:rsidR="008859A0" w:rsidRPr="000C4EC5" w:rsidRDefault="008859A0" w:rsidP="008859A0">
      <w:pPr>
        <w:pStyle w:val="a5"/>
        <w:widowControl w:val="0"/>
        <w:numPr>
          <w:ilvl w:val="0"/>
          <w:numId w:val="33"/>
        </w:numPr>
        <w:spacing w:before="40" w:after="40" w:line="240" w:lineRule="auto"/>
        <w:ind w:left="357" w:hanging="357"/>
        <w:jc w:val="left"/>
        <w:rPr>
          <w:rFonts w:ascii="Tahoma" w:hAnsi="Tahoma" w:cs="Tahoma"/>
          <w:color w:val="000000" w:themeColor="text1"/>
          <w:szCs w:val="20"/>
          <w:lang w:val="el-GR"/>
        </w:rPr>
      </w:pPr>
      <w:r w:rsidRPr="000C4EC5">
        <w:rPr>
          <w:rFonts w:ascii="Tahoma" w:hAnsi="Tahoma" w:cs="Tahoma"/>
          <w:color w:val="000000" w:themeColor="text1"/>
          <w:szCs w:val="20"/>
          <w:lang w:val="el-GR"/>
        </w:rPr>
        <w:t xml:space="preserve">αθλητικού τουρισμού αναψυχής (π.χ. θαλάσσιο αλεξίπτωτο, </w:t>
      </w:r>
      <w:proofErr w:type="spellStart"/>
      <w:r w:rsidRPr="000C4EC5">
        <w:rPr>
          <w:rFonts w:ascii="Tahoma" w:hAnsi="Tahoma" w:cs="Tahoma"/>
          <w:color w:val="000000" w:themeColor="text1"/>
          <w:szCs w:val="20"/>
          <w:lang w:val="el-GR"/>
        </w:rPr>
        <w:t>αετοσανίδα</w:t>
      </w:r>
      <w:proofErr w:type="spellEnd"/>
      <w:r w:rsidRPr="000C4EC5">
        <w:rPr>
          <w:rFonts w:ascii="Tahoma" w:hAnsi="Tahoma" w:cs="Tahoma"/>
          <w:color w:val="000000" w:themeColor="text1"/>
          <w:szCs w:val="20"/>
          <w:lang w:val="el-GR"/>
        </w:rPr>
        <w:t xml:space="preserve">, θαλάσσιο έλκηθρο, </w:t>
      </w:r>
      <w:proofErr w:type="spellStart"/>
      <w:r w:rsidRPr="000C4EC5">
        <w:rPr>
          <w:rFonts w:ascii="Tahoma" w:hAnsi="Tahoma" w:cs="Tahoma"/>
          <w:color w:val="000000" w:themeColor="text1"/>
          <w:szCs w:val="20"/>
          <w:lang w:val="el-GR"/>
        </w:rPr>
        <w:t>κλπ</w:t>
      </w:r>
      <w:proofErr w:type="spellEnd"/>
      <w:r w:rsidRPr="000C4EC5">
        <w:rPr>
          <w:rFonts w:ascii="Tahoma" w:hAnsi="Tahoma" w:cs="Tahoma"/>
          <w:color w:val="000000" w:themeColor="text1"/>
          <w:szCs w:val="20"/>
          <w:lang w:val="el-GR"/>
        </w:rPr>
        <w:t>),</w:t>
      </w:r>
    </w:p>
    <w:p w:rsidR="008859A0" w:rsidRPr="000C4EC5" w:rsidRDefault="008859A0" w:rsidP="008859A0">
      <w:pPr>
        <w:pStyle w:val="a5"/>
        <w:widowControl w:val="0"/>
        <w:numPr>
          <w:ilvl w:val="0"/>
          <w:numId w:val="33"/>
        </w:numPr>
        <w:spacing w:before="40" w:after="40" w:line="240" w:lineRule="auto"/>
        <w:ind w:left="357" w:hanging="357"/>
        <w:jc w:val="left"/>
        <w:rPr>
          <w:rFonts w:ascii="Tahoma" w:hAnsi="Tahoma" w:cs="Tahoma"/>
          <w:color w:val="000000" w:themeColor="text1"/>
          <w:szCs w:val="20"/>
          <w:lang w:val="el-GR"/>
        </w:rPr>
      </w:pPr>
      <w:r w:rsidRPr="000C4EC5">
        <w:rPr>
          <w:rFonts w:ascii="Tahoma" w:hAnsi="Tahoma" w:cs="Tahoma"/>
          <w:color w:val="000000" w:themeColor="text1"/>
          <w:szCs w:val="20"/>
          <w:lang w:val="el-GR"/>
        </w:rPr>
        <w:t xml:space="preserve">επιχειρήσεις σε ορεινές περιοχές (π.χ. αναρρίχηση, ποδήλατο βουνού,  ιππασία, μίνι-γκολφ, </w:t>
      </w:r>
      <w:proofErr w:type="spellStart"/>
      <w:r w:rsidRPr="000C4EC5">
        <w:rPr>
          <w:rFonts w:ascii="Tahoma" w:hAnsi="Tahoma" w:cs="Tahoma"/>
          <w:color w:val="000000" w:themeColor="text1"/>
          <w:szCs w:val="20"/>
          <w:lang w:val="el-GR"/>
        </w:rPr>
        <w:t>κλπ</w:t>
      </w:r>
      <w:proofErr w:type="spellEnd"/>
      <w:r w:rsidRPr="000C4EC5">
        <w:rPr>
          <w:rFonts w:ascii="Tahoma" w:hAnsi="Tahoma" w:cs="Tahoma"/>
          <w:color w:val="000000" w:themeColor="text1"/>
          <w:szCs w:val="20"/>
          <w:lang w:val="el-GR"/>
        </w:rPr>
        <w:t>),</w:t>
      </w:r>
    </w:p>
    <w:p w:rsidR="008859A0" w:rsidRPr="000C4EC5" w:rsidRDefault="008859A0" w:rsidP="008859A0">
      <w:pPr>
        <w:pStyle w:val="a5"/>
        <w:widowControl w:val="0"/>
        <w:numPr>
          <w:ilvl w:val="0"/>
          <w:numId w:val="33"/>
        </w:numPr>
        <w:spacing w:before="40" w:after="40" w:line="240" w:lineRule="auto"/>
        <w:ind w:left="357" w:hanging="357"/>
        <w:jc w:val="left"/>
        <w:rPr>
          <w:rFonts w:ascii="Tahoma" w:hAnsi="Tahoma" w:cs="Tahoma"/>
          <w:color w:val="000000" w:themeColor="text1"/>
          <w:szCs w:val="20"/>
        </w:rPr>
      </w:pPr>
      <w:r w:rsidRPr="000C4EC5">
        <w:rPr>
          <w:rFonts w:ascii="Tahoma" w:hAnsi="Tahoma" w:cs="Tahoma"/>
          <w:color w:val="000000" w:themeColor="text1"/>
          <w:szCs w:val="20"/>
          <w:lang w:val="el-GR"/>
        </w:rPr>
        <w:t xml:space="preserve">επιχειρήσεις θαλάσσιου τουρισμού (π.χ.  </w:t>
      </w:r>
      <w:r w:rsidRPr="000C4EC5">
        <w:rPr>
          <w:rFonts w:ascii="Tahoma" w:hAnsi="Tahoma" w:cs="Tahoma"/>
          <w:color w:val="000000" w:themeColor="text1"/>
          <w:szCs w:val="20"/>
        </w:rPr>
        <w:t xml:space="preserve">yachting- motor boat-sailing boat, </w:t>
      </w:r>
      <w:proofErr w:type="spellStart"/>
      <w:r w:rsidRPr="000C4EC5">
        <w:rPr>
          <w:rFonts w:ascii="Tahoma" w:hAnsi="Tahoma" w:cs="Tahoma"/>
          <w:color w:val="000000" w:themeColor="text1"/>
          <w:szCs w:val="20"/>
        </w:rPr>
        <w:t>κλ</w:t>
      </w:r>
      <w:proofErr w:type="spellEnd"/>
      <w:r w:rsidRPr="000C4EC5">
        <w:rPr>
          <w:rFonts w:ascii="Tahoma" w:hAnsi="Tahoma" w:cs="Tahoma"/>
          <w:color w:val="000000" w:themeColor="text1"/>
          <w:szCs w:val="20"/>
        </w:rPr>
        <w:t xml:space="preserve">π), </w:t>
      </w:r>
    </w:p>
    <w:p w:rsidR="008859A0" w:rsidRPr="000C4EC5" w:rsidRDefault="008859A0" w:rsidP="008859A0">
      <w:pPr>
        <w:pStyle w:val="a5"/>
        <w:widowControl w:val="0"/>
        <w:numPr>
          <w:ilvl w:val="0"/>
          <w:numId w:val="33"/>
        </w:numPr>
        <w:spacing w:before="40" w:after="40" w:line="240" w:lineRule="auto"/>
        <w:ind w:left="357" w:hanging="357"/>
        <w:jc w:val="left"/>
        <w:rPr>
          <w:rFonts w:ascii="Tahoma" w:hAnsi="Tahoma" w:cs="Tahoma"/>
          <w:color w:val="000000" w:themeColor="text1"/>
          <w:szCs w:val="20"/>
          <w:lang w:val="el-GR"/>
        </w:rPr>
      </w:pPr>
      <w:r w:rsidRPr="000C4EC5">
        <w:rPr>
          <w:rFonts w:ascii="Tahoma" w:hAnsi="Tahoma" w:cs="Tahoma"/>
          <w:color w:val="000000" w:themeColor="text1"/>
          <w:szCs w:val="20"/>
          <w:lang w:val="el-GR"/>
        </w:rPr>
        <w:t xml:space="preserve">επιχειρήσεις τουρισμού της υπαίθρου (π.χ. τουρισμός παρατήρησης χλωρίδας και πανίδας, περιπατητικός τουρισμός, </w:t>
      </w:r>
      <w:proofErr w:type="spellStart"/>
      <w:r w:rsidRPr="000C4EC5">
        <w:rPr>
          <w:rFonts w:ascii="Tahoma" w:hAnsi="Tahoma" w:cs="Tahoma"/>
          <w:color w:val="000000" w:themeColor="text1"/>
          <w:szCs w:val="20"/>
          <w:lang w:val="el-GR"/>
        </w:rPr>
        <w:t>κλπ</w:t>
      </w:r>
      <w:proofErr w:type="spellEnd"/>
      <w:r w:rsidRPr="000C4EC5">
        <w:rPr>
          <w:rFonts w:ascii="Tahoma" w:hAnsi="Tahoma" w:cs="Tahoma"/>
          <w:color w:val="000000" w:themeColor="text1"/>
          <w:szCs w:val="20"/>
          <w:lang w:val="el-GR"/>
        </w:rPr>
        <w:t xml:space="preserve">), </w:t>
      </w:r>
    </w:p>
    <w:p w:rsidR="008859A0" w:rsidRPr="000C4EC5" w:rsidRDefault="008859A0" w:rsidP="008859A0">
      <w:pPr>
        <w:pStyle w:val="a5"/>
        <w:widowControl w:val="0"/>
        <w:numPr>
          <w:ilvl w:val="0"/>
          <w:numId w:val="33"/>
        </w:numPr>
        <w:spacing w:before="40" w:after="40" w:line="240" w:lineRule="auto"/>
        <w:ind w:left="357" w:hanging="357"/>
        <w:jc w:val="left"/>
        <w:rPr>
          <w:rFonts w:ascii="Tahoma" w:hAnsi="Tahoma" w:cs="Tahoma"/>
          <w:color w:val="000000" w:themeColor="text1"/>
          <w:szCs w:val="20"/>
          <w:lang w:val="el-GR"/>
        </w:rPr>
      </w:pPr>
      <w:r w:rsidRPr="000C4EC5">
        <w:rPr>
          <w:rFonts w:ascii="Tahoma" w:hAnsi="Tahoma" w:cs="Tahoma"/>
          <w:color w:val="000000" w:themeColor="text1"/>
          <w:szCs w:val="20"/>
          <w:lang w:val="el-GR"/>
        </w:rPr>
        <w:t>επιχειρήσεις γαστρονομικού τουρισμού που συνδέονται με την τοπική κουζίνα και την ανάδειξη της ιδιαίτερης γαστρονομικής ταυτότητας της περιοχής, και</w:t>
      </w:r>
    </w:p>
    <w:p w:rsidR="008859A0" w:rsidRPr="000C4EC5" w:rsidRDefault="008859A0" w:rsidP="008859A0">
      <w:pPr>
        <w:pStyle w:val="a5"/>
        <w:widowControl w:val="0"/>
        <w:numPr>
          <w:ilvl w:val="0"/>
          <w:numId w:val="33"/>
        </w:numPr>
        <w:spacing w:before="40" w:after="40" w:line="240" w:lineRule="auto"/>
        <w:ind w:left="357" w:hanging="357"/>
        <w:jc w:val="left"/>
        <w:rPr>
          <w:rFonts w:ascii="Tahoma" w:hAnsi="Tahoma" w:cs="Tahoma"/>
          <w:color w:val="000000" w:themeColor="text1"/>
          <w:szCs w:val="20"/>
          <w:lang w:val="el-GR"/>
        </w:rPr>
      </w:pPr>
      <w:r w:rsidRPr="000C4EC5">
        <w:rPr>
          <w:rFonts w:ascii="Tahoma" w:hAnsi="Tahoma" w:cs="Tahoma"/>
          <w:color w:val="000000" w:themeColor="text1"/>
          <w:szCs w:val="20"/>
          <w:lang w:val="el-GR"/>
        </w:rPr>
        <w:t>επιχειρήσεις τουρισμού υγείας και ευεξίας για επισκέπτες που επιθυμούν να συνδυάσουν τις διακοπές τους με υπηρεσίες πρόληψης, διατήρησης ή βελτίωσης της υγείας τους.</w:t>
      </w:r>
    </w:p>
    <w:p w:rsidR="008859A0" w:rsidRPr="000C4EC5" w:rsidRDefault="008859A0" w:rsidP="008859A0">
      <w:pPr>
        <w:widowControl w:val="0"/>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Οι επιλέξιμοι ΚΑΔ που αφορούν την παρούσα </w:t>
      </w:r>
      <w:proofErr w:type="spellStart"/>
      <w:r w:rsidRPr="000C4EC5">
        <w:rPr>
          <w:rFonts w:ascii="Tahoma" w:hAnsi="Tahoma" w:cs="Tahoma"/>
          <w:color w:val="000000" w:themeColor="text1"/>
          <w:szCs w:val="20"/>
          <w:lang w:val="el-GR"/>
        </w:rPr>
        <w:t>υποδράση</w:t>
      </w:r>
      <w:proofErr w:type="spellEnd"/>
      <w:r w:rsidRPr="000C4EC5">
        <w:rPr>
          <w:rFonts w:ascii="Tahoma" w:hAnsi="Tahoma" w:cs="Tahoma"/>
          <w:color w:val="000000" w:themeColor="text1"/>
          <w:szCs w:val="20"/>
          <w:lang w:val="el-GR"/>
        </w:rPr>
        <w:t xml:space="preserve"> παρουσιάζονται στο Παράρτημα ΙΙ_8 του αναλυτικού τεύχους της παρούσας Πρόσκλησης.</w:t>
      </w:r>
    </w:p>
    <w:p w:rsidR="008859A0" w:rsidRPr="000C4EC5" w:rsidRDefault="008859A0" w:rsidP="008859A0">
      <w:pPr>
        <w:widowControl w:val="0"/>
        <w:spacing w:before="40" w:after="40" w:line="240" w:lineRule="auto"/>
        <w:rPr>
          <w:rFonts w:ascii="Tahoma" w:hAnsi="Tahoma" w:cs="Tahoma"/>
          <w:color w:val="000000" w:themeColor="text1"/>
          <w:szCs w:val="20"/>
        </w:rPr>
      </w:pPr>
      <w:r w:rsidRPr="000C4EC5">
        <w:rPr>
          <w:rFonts w:ascii="Tahoma" w:hAnsi="Tahoma" w:cs="Tahoma"/>
          <w:color w:val="000000" w:themeColor="text1"/>
          <w:szCs w:val="20"/>
        </w:rPr>
        <w:t>Η υπ</w:t>
      </w:r>
      <w:proofErr w:type="spellStart"/>
      <w:r w:rsidRPr="000C4EC5">
        <w:rPr>
          <w:rFonts w:ascii="Tahoma" w:hAnsi="Tahoma" w:cs="Tahoma"/>
          <w:color w:val="000000" w:themeColor="text1"/>
          <w:szCs w:val="20"/>
        </w:rPr>
        <w:t>οδράση</w:t>
      </w:r>
      <w:proofErr w:type="spellEnd"/>
      <w:r w:rsidRPr="000C4EC5">
        <w:rPr>
          <w:rFonts w:ascii="Tahoma" w:hAnsi="Tahoma" w:cs="Tahoma"/>
          <w:color w:val="000000" w:themeColor="text1"/>
          <w:szCs w:val="20"/>
        </w:rPr>
        <w:t xml:space="preserve"> α</w:t>
      </w:r>
      <w:proofErr w:type="spellStart"/>
      <w:r w:rsidRPr="000C4EC5">
        <w:rPr>
          <w:rFonts w:ascii="Tahoma" w:hAnsi="Tahoma" w:cs="Tahoma"/>
          <w:color w:val="000000" w:themeColor="text1"/>
          <w:szCs w:val="20"/>
        </w:rPr>
        <w:t>φορά</w:t>
      </w:r>
      <w:proofErr w:type="spellEnd"/>
      <w:r w:rsidRPr="000C4EC5">
        <w:rPr>
          <w:rFonts w:ascii="Tahoma" w:hAnsi="Tahoma" w:cs="Tahoma"/>
          <w:color w:val="000000" w:themeColor="text1"/>
          <w:szCs w:val="20"/>
        </w:rPr>
        <w:t xml:space="preserve"> απ</w:t>
      </w:r>
      <w:proofErr w:type="spellStart"/>
      <w:r w:rsidRPr="000C4EC5">
        <w:rPr>
          <w:rFonts w:ascii="Tahoma" w:hAnsi="Tahoma" w:cs="Tahoma"/>
          <w:color w:val="000000" w:themeColor="text1"/>
          <w:szCs w:val="20"/>
        </w:rPr>
        <w:t>οκλειστικά</w:t>
      </w:r>
      <w:proofErr w:type="spellEnd"/>
      <w:r w:rsidRPr="000C4EC5">
        <w:rPr>
          <w:rFonts w:ascii="Tahoma" w:hAnsi="Tahoma" w:cs="Tahoma"/>
          <w:color w:val="000000" w:themeColor="text1"/>
          <w:szCs w:val="20"/>
        </w:rPr>
        <w:t xml:space="preserve">: </w:t>
      </w:r>
    </w:p>
    <w:p w:rsidR="008859A0" w:rsidRPr="000C4EC5" w:rsidRDefault="008859A0" w:rsidP="008859A0">
      <w:pPr>
        <w:numPr>
          <w:ilvl w:val="0"/>
          <w:numId w:val="32"/>
        </w:numPr>
        <w:spacing w:before="40" w:after="40" w:line="240" w:lineRule="auto"/>
        <w:jc w:val="left"/>
        <w:rPr>
          <w:rFonts w:ascii="Tahoma" w:hAnsi="Tahoma" w:cs="Tahoma"/>
          <w:b/>
          <w:color w:val="000000" w:themeColor="text1"/>
          <w:szCs w:val="20"/>
          <w:lang w:val="el-GR"/>
        </w:rPr>
      </w:pPr>
      <w:r w:rsidRPr="000C4EC5">
        <w:rPr>
          <w:rFonts w:ascii="Tahoma" w:hAnsi="Tahoma" w:cs="Tahoma"/>
          <w:b/>
          <w:color w:val="000000" w:themeColor="text1"/>
          <w:szCs w:val="20"/>
          <w:lang w:val="el-GR"/>
        </w:rPr>
        <w:t>Εκσυγχρονισμούς ή/και επεκτάσεις ή/και μετεγκαταστάσεις μονάδων μετά εκσυγχρονισμού υφιστάμενων μονάδων.</w:t>
      </w:r>
    </w:p>
    <w:p w:rsidR="008859A0" w:rsidRPr="000C4EC5" w:rsidRDefault="008859A0" w:rsidP="008859A0">
      <w:pPr>
        <w:numPr>
          <w:ilvl w:val="0"/>
          <w:numId w:val="32"/>
        </w:numPr>
        <w:spacing w:before="40" w:after="40" w:line="240" w:lineRule="auto"/>
        <w:jc w:val="left"/>
        <w:rPr>
          <w:rFonts w:ascii="Tahoma" w:hAnsi="Tahoma" w:cs="Tahoma"/>
          <w:b/>
          <w:color w:val="000000" w:themeColor="text1"/>
          <w:szCs w:val="20"/>
          <w:lang w:val="el-GR"/>
        </w:rPr>
      </w:pPr>
      <w:r w:rsidRPr="000C4EC5">
        <w:rPr>
          <w:rFonts w:ascii="Tahoma" w:hAnsi="Tahoma" w:cs="Tahoma"/>
          <w:b/>
          <w:color w:val="000000" w:themeColor="text1"/>
          <w:szCs w:val="20"/>
          <w:lang w:val="el-GR"/>
        </w:rPr>
        <w:t>Ιδρύσεις, εκσυγχρονισμούς ή/και επεκτάσεις ή/και μετεγκαταστάσεις μονάδων μετά εκσυγχρονισμού, οι οποίες πραγματοποιούνται από Φυσικά Πρόσωπα έως 35 ετών ή από Νομικά Πρόσωπα Ιδιωτικού Δικαίου, στο κεφάλαιο των οποίων συμμετέχουν νέοι (έως 35 ετών) με ποσοστό τουλάχιστον 75%  και η διαχείριση ασκείται αποκλειστικά από νέους.</w:t>
      </w:r>
    </w:p>
    <w:p w:rsidR="00AA69F0" w:rsidRPr="000C4EC5" w:rsidRDefault="008859A0" w:rsidP="008859A0">
      <w:pPr>
        <w:tabs>
          <w:tab w:val="num" w:pos="0"/>
          <w:tab w:val="left" w:pos="8192"/>
        </w:tabs>
        <w:spacing w:before="40" w:after="40" w:line="240" w:lineRule="auto"/>
        <w:rPr>
          <w:rFonts w:ascii="Tahoma" w:hAnsi="Tahoma" w:cs="Tahoma"/>
          <w:b/>
          <w:color w:val="000000" w:themeColor="text1"/>
          <w:szCs w:val="20"/>
          <w:lang w:val="el-GR"/>
        </w:rPr>
      </w:pPr>
      <w:r w:rsidRPr="000C4EC5">
        <w:rPr>
          <w:rFonts w:ascii="Tahoma" w:hAnsi="Tahoma" w:cs="Tahoma"/>
          <w:color w:val="000000" w:themeColor="text1"/>
          <w:szCs w:val="20"/>
          <w:lang w:val="el-GR"/>
        </w:rPr>
        <w:t>Ειδικά, οι επενδύσεις που αφορούν σε υποδομές διανυκτέρευσης θα πρέπει να είναι σύμφωνες με την Κ.Υ.Α. υπ’ αριθ. 2986/ 25.11.2016 Προσδιορισμός των λειτουργικών μορφών και κατηγοριών των τουριστικών καταλυμάτων και λοιπών τουριστικών εγκαταστάσεων που εντάσσονται σε προγράμματα αρμοδιότητας του Υπουργείου Αγροτικής Ανάπτυξης και Τροφίμων.</w:t>
      </w:r>
      <w:r w:rsidR="00AA69F0" w:rsidRPr="000C4EC5">
        <w:rPr>
          <w:rFonts w:ascii="Tahoma" w:hAnsi="Tahoma" w:cs="Tahoma"/>
          <w:b/>
          <w:color w:val="000000" w:themeColor="text1"/>
          <w:szCs w:val="20"/>
          <w:lang w:val="el-GR"/>
        </w:rPr>
        <w:t xml:space="preserve"> </w:t>
      </w:r>
    </w:p>
    <w:p w:rsidR="00AA69F0" w:rsidRPr="000C4EC5" w:rsidRDefault="00AA69F0" w:rsidP="00BB7D0F">
      <w:p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b/>
          <w:color w:val="000000" w:themeColor="text1"/>
          <w:szCs w:val="20"/>
          <w:lang w:val="el-GR"/>
        </w:rPr>
        <w:t>Δικαιούχοι:</w:t>
      </w:r>
      <w:r w:rsidRPr="000C4EC5">
        <w:rPr>
          <w:rFonts w:ascii="Tahoma" w:hAnsi="Tahoma" w:cs="Tahoma"/>
          <w:color w:val="000000" w:themeColor="text1"/>
          <w:szCs w:val="20"/>
          <w:lang w:val="el-GR"/>
        </w:rPr>
        <w:t xml:space="preserve"> </w:t>
      </w:r>
    </w:p>
    <w:p w:rsidR="008859A0" w:rsidRPr="000C4EC5" w:rsidRDefault="008859A0" w:rsidP="008859A0">
      <w:pPr>
        <w:numPr>
          <w:ilvl w:val="0"/>
          <w:numId w:val="34"/>
        </w:numPr>
        <w:spacing w:before="40" w:after="40" w:line="240" w:lineRule="auto"/>
        <w:ind w:left="357" w:hanging="357"/>
        <w:jc w:val="left"/>
        <w:rPr>
          <w:rFonts w:ascii="Tahoma" w:hAnsi="Tahoma" w:cs="Tahoma"/>
          <w:color w:val="000000" w:themeColor="text1"/>
          <w:szCs w:val="20"/>
          <w:lang w:val="el-GR"/>
        </w:rPr>
      </w:pPr>
      <w:r w:rsidRPr="000C4EC5">
        <w:rPr>
          <w:rFonts w:ascii="Tahoma" w:hAnsi="Tahoma" w:cs="Tahoma"/>
          <w:b/>
          <w:color w:val="000000" w:themeColor="text1"/>
          <w:szCs w:val="20"/>
          <w:lang w:val="el-GR"/>
        </w:rPr>
        <w:t>Εκσυγχρονισμοί ή/και επεκτάσεις ή/και μετεγκαταστάσεις μονάδων μετά εκσυγχρονισμού</w:t>
      </w:r>
      <w:r w:rsidRPr="000C4EC5">
        <w:rPr>
          <w:rFonts w:ascii="Tahoma" w:hAnsi="Tahoma" w:cs="Tahoma"/>
          <w:color w:val="000000" w:themeColor="text1"/>
          <w:szCs w:val="20"/>
          <w:lang w:val="el-GR"/>
        </w:rPr>
        <w:t xml:space="preserve">: Φυσικά και Νομικά Πρόσωπα Ιδιωτικού Δικαίου που </w:t>
      </w:r>
      <w:r w:rsidR="00CF41FF">
        <w:rPr>
          <w:rFonts w:ascii="Tahoma" w:hAnsi="Tahoma" w:cs="Tahoma"/>
          <w:color w:val="000000" w:themeColor="text1"/>
          <w:szCs w:val="20"/>
          <w:lang w:val="el-GR"/>
        </w:rPr>
        <w:t>συνιστούν</w:t>
      </w:r>
      <w:r w:rsidRPr="000C4EC5">
        <w:rPr>
          <w:rFonts w:ascii="Tahoma" w:hAnsi="Tahoma" w:cs="Tahoma"/>
          <w:color w:val="000000" w:themeColor="text1"/>
          <w:szCs w:val="20"/>
          <w:lang w:val="el-GR"/>
        </w:rPr>
        <w:t xml:space="preserve"> </w:t>
      </w:r>
      <w:r w:rsidRPr="000C4EC5">
        <w:rPr>
          <w:rFonts w:ascii="Tahoma" w:hAnsi="Tahoma" w:cs="Tahoma"/>
          <w:color w:val="000000" w:themeColor="text1"/>
          <w:szCs w:val="20"/>
          <w:u w:val="single"/>
          <w:lang w:val="el-GR"/>
        </w:rPr>
        <w:t>υφιστάμενες</w:t>
      </w:r>
      <w:r w:rsidRPr="000C4EC5">
        <w:rPr>
          <w:rFonts w:ascii="Tahoma" w:hAnsi="Tahoma" w:cs="Tahoma"/>
          <w:color w:val="000000" w:themeColor="text1"/>
          <w:szCs w:val="20"/>
          <w:lang w:val="el-GR"/>
        </w:rPr>
        <w:t xml:space="preserve"> επιχειρήσεις, οι οποίες κατηγοριοποιούνται ως πολύ μικρές ή μικρές επιχειρήσεις κατά την έννοια της σύστασης 2003/361/ΕΚ της Επιτροπής.  </w:t>
      </w:r>
    </w:p>
    <w:p w:rsidR="008859A0" w:rsidRPr="000C4EC5" w:rsidRDefault="008859A0" w:rsidP="008859A0">
      <w:pPr>
        <w:numPr>
          <w:ilvl w:val="0"/>
          <w:numId w:val="34"/>
        </w:numPr>
        <w:spacing w:before="40" w:after="40" w:line="240" w:lineRule="auto"/>
        <w:ind w:left="357" w:hanging="357"/>
        <w:jc w:val="left"/>
        <w:rPr>
          <w:rFonts w:ascii="Tahoma" w:hAnsi="Tahoma" w:cs="Tahoma"/>
          <w:color w:val="000000" w:themeColor="text1"/>
          <w:szCs w:val="20"/>
          <w:lang w:val="el-GR"/>
        </w:rPr>
      </w:pPr>
      <w:r w:rsidRPr="000C4EC5">
        <w:rPr>
          <w:rFonts w:ascii="Tahoma" w:hAnsi="Tahoma" w:cs="Tahoma"/>
          <w:b/>
          <w:color w:val="000000" w:themeColor="text1"/>
          <w:szCs w:val="20"/>
          <w:u w:val="single"/>
          <w:lang w:val="el-GR"/>
        </w:rPr>
        <w:t>Ιδρύσεις</w:t>
      </w:r>
      <w:r w:rsidRPr="000C4EC5">
        <w:rPr>
          <w:rFonts w:ascii="Tahoma" w:hAnsi="Tahoma" w:cs="Tahoma"/>
          <w:b/>
          <w:color w:val="000000" w:themeColor="text1"/>
          <w:szCs w:val="20"/>
          <w:lang w:val="el-GR"/>
        </w:rPr>
        <w:t>, εκσυγχρονισμοί ή/και επεκτάσεις ή/και μετεγκαταστάσεις μονάδων μετά εκσυγχρονισμού</w:t>
      </w:r>
      <w:r w:rsidRPr="000C4EC5">
        <w:rPr>
          <w:rFonts w:ascii="Tahoma" w:hAnsi="Tahoma" w:cs="Tahoma"/>
          <w:color w:val="000000" w:themeColor="text1"/>
          <w:szCs w:val="20"/>
          <w:lang w:val="el-GR"/>
        </w:rPr>
        <w:t xml:space="preserve">: Φυσικά Πρόσωπα ηλικίας μικρότερης των 35 ετών ή Νομικά Πρόσωπα Ιδιωτικού Δικαίου στο κεφάλαιο των οποίων συμμετέχουν νέοι (ηλικίας μικρότερης των 35 ετών) με ποσοστό τουλάχιστον 75%  και η διαχείριση ασκείται αποκλειστικά από τους νέους που </w:t>
      </w:r>
      <w:r w:rsidR="00CF41FF">
        <w:rPr>
          <w:rFonts w:ascii="Tahoma" w:hAnsi="Tahoma" w:cs="Tahoma"/>
          <w:color w:val="000000" w:themeColor="text1"/>
          <w:szCs w:val="20"/>
          <w:lang w:val="el-GR"/>
        </w:rPr>
        <w:t>συνιστούν</w:t>
      </w:r>
      <w:r w:rsidRPr="000C4EC5">
        <w:rPr>
          <w:rFonts w:ascii="Tahoma" w:hAnsi="Tahoma" w:cs="Tahoma"/>
          <w:color w:val="000000" w:themeColor="text1"/>
          <w:szCs w:val="20"/>
          <w:lang w:val="el-GR"/>
        </w:rPr>
        <w:t xml:space="preserve"> </w:t>
      </w:r>
      <w:r w:rsidRPr="000C4EC5">
        <w:rPr>
          <w:rFonts w:ascii="Tahoma" w:hAnsi="Tahoma" w:cs="Tahoma"/>
          <w:color w:val="000000" w:themeColor="text1"/>
          <w:szCs w:val="20"/>
          <w:u w:val="single"/>
          <w:lang w:val="el-GR"/>
        </w:rPr>
        <w:t>υφιστάμενες</w:t>
      </w:r>
      <w:r w:rsidRPr="000C4EC5">
        <w:rPr>
          <w:rFonts w:ascii="Tahoma" w:hAnsi="Tahoma" w:cs="Tahoma"/>
          <w:color w:val="000000" w:themeColor="text1"/>
          <w:szCs w:val="20"/>
          <w:lang w:val="el-GR"/>
        </w:rPr>
        <w:t xml:space="preserve"> ή ιδρύουν </w:t>
      </w:r>
      <w:r w:rsidRPr="000C4EC5">
        <w:rPr>
          <w:rFonts w:ascii="Tahoma" w:hAnsi="Tahoma" w:cs="Tahoma"/>
          <w:color w:val="000000" w:themeColor="text1"/>
          <w:szCs w:val="20"/>
          <w:u w:val="single"/>
          <w:lang w:val="el-GR"/>
        </w:rPr>
        <w:t>νέες</w:t>
      </w:r>
      <w:r w:rsidRPr="000C4EC5">
        <w:rPr>
          <w:rFonts w:ascii="Tahoma" w:hAnsi="Tahoma" w:cs="Tahoma"/>
          <w:color w:val="000000" w:themeColor="text1"/>
          <w:szCs w:val="20"/>
          <w:lang w:val="el-GR"/>
        </w:rPr>
        <w:t xml:space="preserve"> επιχειρήσεις, οι οποίες κατηγοριοποιούνται ως πολύ μικρές ή μικρές επιχειρήσεις κατά την έννοια της σύστασης 2003/361/ΕΚ της Επιτροπής.  </w:t>
      </w:r>
    </w:p>
    <w:p w:rsidR="00AA69F0" w:rsidRPr="000C4EC5" w:rsidRDefault="00AA69F0" w:rsidP="00BB7D0F">
      <w:pPr>
        <w:tabs>
          <w:tab w:val="num" w:pos="0"/>
          <w:tab w:val="left" w:pos="8192"/>
        </w:tabs>
        <w:spacing w:before="40" w:after="40" w:line="240" w:lineRule="auto"/>
        <w:rPr>
          <w:rFonts w:ascii="Tahoma" w:hAnsi="Tahoma" w:cs="Tahoma"/>
          <w:b/>
          <w:color w:val="000000" w:themeColor="text1"/>
          <w:szCs w:val="20"/>
          <w:lang w:val="el-GR"/>
        </w:rPr>
      </w:pPr>
      <w:r w:rsidRPr="000C4EC5">
        <w:rPr>
          <w:rFonts w:ascii="Tahoma" w:hAnsi="Tahoma" w:cs="Tahoma"/>
          <w:b/>
          <w:color w:val="000000" w:themeColor="text1"/>
          <w:szCs w:val="20"/>
          <w:lang w:val="el-GR"/>
        </w:rPr>
        <w:t xml:space="preserve">Ποσοστό επιχορήγησης: </w:t>
      </w:r>
      <w:r w:rsidRPr="000C4EC5">
        <w:rPr>
          <w:rFonts w:ascii="Tahoma" w:hAnsi="Tahoma" w:cs="Tahoma"/>
          <w:color w:val="000000" w:themeColor="text1"/>
          <w:szCs w:val="20"/>
          <w:lang w:val="el-GR"/>
        </w:rPr>
        <w:t xml:space="preserve">65% </w:t>
      </w:r>
      <w:r w:rsidR="008859A0" w:rsidRPr="000C4EC5">
        <w:rPr>
          <w:rFonts w:ascii="Tahoma" w:hAnsi="Tahoma" w:cs="Tahoma"/>
          <w:color w:val="000000" w:themeColor="text1"/>
          <w:szCs w:val="20"/>
          <w:lang w:val="el-GR"/>
        </w:rPr>
        <w:t>[</w:t>
      </w:r>
      <w:r w:rsidRPr="000C4EC5">
        <w:rPr>
          <w:rFonts w:ascii="Tahoma" w:hAnsi="Tahoma" w:cs="Tahoma"/>
          <w:color w:val="000000" w:themeColor="text1"/>
          <w:szCs w:val="20"/>
          <w:lang w:val="el-GR"/>
        </w:rPr>
        <w:t xml:space="preserve">Καν. </w:t>
      </w:r>
      <w:r w:rsidR="008859A0" w:rsidRPr="000C4EC5">
        <w:rPr>
          <w:rFonts w:ascii="Tahoma" w:hAnsi="Tahoma" w:cs="Tahoma"/>
          <w:color w:val="000000" w:themeColor="text1"/>
          <w:szCs w:val="20"/>
          <w:lang w:val="el-GR"/>
        </w:rPr>
        <w:t xml:space="preserve">(ΕΕ) </w:t>
      </w:r>
      <w:r w:rsidRPr="000C4EC5">
        <w:rPr>
          <w:rFonts w:ascii="Tahoma" w:hAnsi="Tahoma" w:cs="Tahoma"/>
          <w:color w:val="000000" w:themeColor="text1"/>
          <w:szCs w:val="20"/>
          <w:lang w:val="el-GR"/>
        </w:rPr>
        <w:t xml:space="preserve">1407/13 de </w:t>
      </w:r>
      <w:proofErr w:type="spellStart"/>
      <w:r w:rsidRPr="000C4EC5">
        <w:rPr>
          <w:rFonts w:ascii="Tahoma" w:hAnsi="Tahoma" w:cs="Tahoma"/>
          <w:color w:val="000000" w:themeColor="text1"/>
          <w:szCs w:val="20"/>
          <w:lang w:val="el-GR"/>
        </w:rPr>
        <w:t>minimis</w:t>
      </w:r>
      <w:proofErr w:type="spellEnd"/>
      <w:r w:rsidR="008859A0" w:rsidRPr="000C4EC5">
        <w:rPr>
          <w:rFonts w:ascii="Tahoma" w:hAnsi="Tahoma" w:cs="Tahoma"/>
          <w:color w:val="000000" w:themeColor="text1"/>
          <w:szCs w:val="20"/>
          <w:lang w:val="el-GR"/>
        </w:rPr>
        <w:t>]</w:t>
      </w:r>
      <w:r w:rsidRPr="000C4EC5">
        <w:rPr>
          <w:rFonts w:ascii="Tahoma" w:hAnsi="Tahoma" w:cs="Tahoma"/>
          <w:color w:val="000000" w:themeColor="text1"/>
          <w:szCs w:val="20"/>
          <w:lang w:val="el-GR"/>
        </w:rPr>
        <w:t>.</w:t>
      </w:r>
    </w:p>
    <w:p w:rsidR="00AA69F0" w:rsidRPr="000C4EC5" w:rsidRDefault="00AA69F0" w:rsidP="00BB7D0F">
      <w:pPr>
        <w:tabs>
          <w:tab w:val="num" w:pos="0"/>
          <w:tab w:val="left" w:pos="8192"/>
        </w:tabs>
        <w:spacing w:before="40" w:after="40" w:line="240" w:lineRule="auto"/>
        <w:rPr>
          <w:rFonts w:ascii="Tahoma" w:hAnsi="Tahoma" w:cs="Tahoma"/>
          <w:b/>
          <w:color w:val="000000" w:themeColor="text1"/>
          <w:szCs w:val="20"/>
          <w:lang w:val="el-GR"/>
        </w:rPr>
      </w:pPr>
      <w:r w:rsidRPr="000C4EC5">
        <w:rPr>
          <w:rFonts w:ascii="Tahoma" w:hAnsi="Tahoma" w:cs="Tahoma"/>
          <w:b/>
          <w:color w:val="000000" w:themeColor="text1"/>
          <w:szCs w:val="20"/>
          <w:lang w:val="el-GR"/>
        </w:rPr>
        <w:lastRenderedPageBreak/>
        <w:t xml:space="preserve">Ενδεικτική συγχρηματοδοτούμενη Δημόσια Δαπάνη: </w:t>
      </w:r>
      <w:r w:rsidR="008859A0" w:rsidRPr="000C4EC5">
        <w:rPr>
          <w:rFonts w:ascii="Tahoma" w:hAnsi="Tahoma" w:cs="Tahoma"/>
          <w:b/>
          <w:color w:val="000000" w:themeColor="text1"/>
          <w:szCs w:val="20"/>
          <w:lang w:val="el-GR"/>
        </w:rPr>
        <w:t>4</w:t>
      </w:r>
      <w:r w:rsidRPr="000C4EC5">
        <w:rPr>
          <w:rFonts w:ascii="Tahoma" w:hAnsi="Tahoma" w:cs="Tahoma"/>
          <w:b/>
          <w:color w:val="000000" w:themeColor="text1"/>
          <w:szCs w:val="20"/>
          <w:lang w:val="el-GR"/>
        </w:rPr>
        <w:t>00.000,00 €.</w:t>
      </w:r>
    </w:p>
    <w:p w:rsidR="008254C4" w:rsidRPr="000C4EC5" w:rsidRDefault="008254C4" w:rsidP="00BB7D0F">
      <w:pPr>
        <w:tabs>
          <w:tab w:val="num" w:pos="0"/>
          <w:tab w:val="left" w:pos="8192"/>
        </w:tabs>
        <w:spacing w:before="40" w:after="40" w:line="240" w:lineRule="auto"/>
        <w:jc w:val="left"/>
        <w:rPr>
          <w:rFonts w:ascii="Tahoma" w:hAnsi="Tahoma" w:cs="Tahoma"/>
          <w:b/>
          <w:color w:val="000000" w:themeColor="text1"/>
          <w:szCs w:val="20"/>
          <w:lang w:val="el-GR"/>
        </w:rPr>
      </w:pPr>
    </w:p>
    <w:p w:rsidR="00AA69F0" w:rsidRPr="000C4EC5" w:rsidRDefault="00AA69F0" w:rsidP="00BB7D0F">
      <w:pPr>
        <w:tabs>
          <w:tab w:val="num" w:pos="0"/>
          <w:tab w:val="left" w:pos="8192"/>
        </w:tabs>
        <w:spacing w:before="40" w:after="40" w:line="240" w:lineRule="auto"/>
        <w:jc w:val="left"/>
        <w:rPr>
          <w:rFonts w:ascii="Tahoma" w:hAnsi="Tahoma" w:cs="Tahoma"/>
          <w:b/>
          <w:color w:val="000000" w:themeColor="text1"/>
          <w:szCs w:val="20"/>
          <w:lang w:val="el-GR"/>
        </w:rPr>
      </w:pPr>
      <w:r w:rsidRPr="000C4EC5">
        <w:rPr>
          <w:rFonts w:ascii="Tahoma" w:hAnsi="Tahoma" w:cs="Tahoma"/>
          <w:b/>
          <w:color w:val="000000" w:themeColor="text1"/>
          <w:szCs w:val="20"/>
          <w:lang w:val="el-GR"/>
        </w:rPr>
        <w:t>19.2.2.4 Ενίσχυση επενδύσεων στους τομείς της βιοτεχνίας, χειροτεχνίας, παραγωγής ειδών μετά την 1η μεταποίηση, και του εμπορίου με σκοπό την εξυπηρέτηση ειδικών στόχων της τοπικής στρατηγικής</w:t>
      </w:r>
    </w:p>
    <w:p w:rsidR="008859A0" w:rsidRPr="000C4EC5" w:rsidRDefault="008859A0" w:rsidP="008859A0">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Στα πλαίσια της </w:t>
      </w:r>
      <w:proofErr w:type="spellStart"/>
      <w:r w:rsidRPr="000C4EC5">
        <w:rPr>
          <w:rFonts w:ascii="Tahoma" w:hAnsi="Tahoma" w:cs="Tahoma"/>
          <w:color w:val="000000" w:themeColor="text1"/>
          <w:szCs w:val="20"/>
          <w:lang w:val="el-GR"/>
        </w:rPr>
        <w:t>υποδράσης</w:t>
      </w:r>
      <w:proofErr w:type="spellEnd"/>
      <w:r w:rsidRPr="000C4EC5">
        <w:rPr>
          <w:rFonts w:ascii="Tahoma" w:hAnsi="Tahoma" w:cs="Tahoma"/>
          <w:color w:val="000000" w:themeColor="text1"/>
          <w:szCs w:val="20"/>
          <w:lang w:val="el-GR"/>
        </w:rPr>
        <w:t xml:space="preserve"> ενισχύονται επενδύσεις που αφορούν στην ίδρυση, επέκταση και εκσυγχρονισμό επενδυτικών σχεδίων μικρών βιοτεχνιών και ειδών παραδοσιακής τέχνης, χειροτεχνίας, παραγωγής ειδών διατροφής μετά την 1</w:t>
      </w:r>
      <w:r w:rsidRPr="000C4EC5">
        <w:rPr>
          <w:rFonts w:ascii="Tahoma" w:hAnsi="Tahoma" w:cs="Tahoma"/>
          <w:color w:val="000000" w:themeColor="text1"/>
          <w:szCs w:val="20"/>
          <w:vertAlign w:val="superscript"/>
          <w:lang w:val="el-GR"/>
        </w:rPr>
        <w:t>η</w:t>
      </w:r>
      <w:r w:rsidRPr="000C4EC5">
        <w:rPr>
          <w:rFonts w:ascii="Tahoma" w:hAnsi="Tahoma" w:cs="Tahoma"/>
          <w:color w:val="000000" w:themeColor="text1"/>
          <w:szCs w:val="20"/>
          <w:lang w:val="el-GR"/>
        </w:rPr>
        <w:t xml:space="preserve"> μεταποίηση και του εμπορίου (ενδεικτικά αναφέρονται: κατασκευή προϊόντων ένδυσης, κλωστοϋφαντουργίας, επεξεργασίας μετάλλου, πέτρας, μαρμάρου, ξύλου, δέρματος, στον τομέα των Πολιτιστικών και Δημιουργικών Βιομηχανιών όπως κατασκευή κοσμημάτων, παιχνιδιών, μουσικών οργάνων).</w:t>
      </w:r>
    </w:p>
    <w:p w:rsidR="008859A0" w:rsidRPr="000C4EC5" w:rsidRDefault="008859A0" w:rsidP="008859A0">
      <w:pPr>
        <w:widowControl w:val="0"/>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Οι επιλέξιμοι ΚΑΔ που αφορούν την παρούσα </w:t>
      </w:r>
      <w:proofErr w:type="spellStart"/>
      <w:r w:rsidRPr="000C4EC5">
        <w:rPr>
          <w:rFonts w:ascii="Tahoma" w:hAnsi="Tahoma" w:cs="Tahoma"/>
          <w:color w:val="000000" w:themeColor="text1"/>
          <w:szCs w:val="20"/>
          <w:lang w:val="el-GR"/>
        </w:rPr>
        <w:t>υποδράση</w:t>
      </w:r>
      <w:proofErr w:type="spellEnd"/>
      <w:r w:rsidRPr="000C4EC5">
        <w:rPr>
          <w:rFonts w:ascii="Tahoma" w:hAnsi="Tahoma" w:cs="Tahoma"/>
          <w:color w:val="000000" w:themeColor="text1"/>
          <w:szCs w:val="20"/>
          <w:lang w:val="el-GR"/>
        </w:rPr>
        <w:t xml:space="preserve"> παρουσιάζονται στο Παράρτημα ΙΙ_8 του αναλυτικού τεύχους της παρούσας Πρόσκλησης.</w:t>
      </w:r>
    </w:p>
    <w:p w:rsidR="008859A0" w:rsidRPr="000C4EC5" w:rsidRDefault="008859A0" w:rsidP="008859A0">
      <w:pPr>
        <w:autoSpaceDE w:val="0"/>
        <w:autoSpaceDN w:val="0"/>
        <w:adjustRightInd w:val="0"/>
        <w:spacing w:before="40" w:after="40" w:line="240" w:lineRule="auto"/>
        <w:rPr>
          <w:rFonts w:ascii="Tahoma" w:hAnsi="Tahoma" w:cs="Tahoma"/>
          <w:b/>
          <w:color w:val="000000" w:themeColor="text1"/>
          <w:szCs w:val="20"/>
        </w:rPr>
      </w:pPr>
      <w:r w:rsidRPr="000C4EC5">
        <w:rPr>
          <w:rFonts w:ascii="Tahoma" w:hAnsi="Tahoma" w:cs="Tahoma"/>
          <w:b/>
          <w:color w:val="000000" w:themeColor="text1"/>
          <w:szCs w:val="20"/>
        </w:rPr>
        <w:t>Η υπ</w:t>
      </w:r>
      <w:proofErr w:type="spellStart"/>
      <w:r w:rsidRPr="000C4EC5">
        <w:rPr>
          <w:rFonts w:ascii="Tahoma" w:hAnsi="Tahoma" w:cs="Tahoma"/>
          <w:b/>
          <w:color w:val="000000" w:themeColor="text1"/>
          <w:szCs w:val="20"/>
        </w:rPr>
        <w:t>οδράση</w:t>
      </w:r>
      <w:proofErr w:type="spellEnd"/>
      <w:r w:rsidRPr="000C4EC5">
        <w:rPr>
          <w:rFonts w:ascii="Tahoma" w:hAnsi="Tahoma" w:cs="Tahoma"/>
          <w:b/>
          <w:color w:val="000000" w:themeColor="text1"/>
          <w:szCs w:val="20"/>
        </w:rPr>
        <w:t xml:space="preserve"> α</w:t>
      </w:r>
      <w:proofErr w:type="spellStart"/>
      <w:r w:rsidRPr="000C4EC5">
        <w:rPr>
          <w:rFonts w:ascii="Tahoma" w:hAnsi="Tahoma" w:cs="Tahoma"/>
          <w:b/>
          <w:color w:val="000000" w:themeColor="text1"/>
          <w:szCs w:val="20"/>
        </w:rPr>
        <w:t>φορά</w:t>
      </w:r>
      <w:proofErr w:type="spellEnd"/>
      <w:r w:rsidRPr="000C4EC5">
        <w:rPr>
          <w:rFonts w:ascii="Tahoma" w:hAnsi="Tahoma" w:cs="Tahoma"/>
          <w:b/>
          <w:color w:val="000000" w:themeColor="text1"/>
          <w:szCs w:val="20"/>
        </w:rPr>
        <w:t xml:space="preserve"> απ</w:t>
      </w:r>
      <w:proofErr w:type="spellStart"/>
      <w:r w:rsidRPr="000C4EC5">
        <w:rPr>
          <w:rFonts w:ascii="Tahoma" w:hAnsi="Tahoma" w:cs="Tahoma"/>
          <w:b/>
          <w:color w:val="000000" w:themeColor="text1"/>
          <w:szCs w:val="20"/>
        </w:rPr>
        <w:t>οκλειστικά</w:t>
      </w:r>
      <w:proofErr w:type="spellEnd"/>
      <w:r w:rsidRPr="000C4EC5">
        <w:rPr>
          <w:rFonts w:ascii="Tahoma" w:hAnsi="Tahoma" w:cs="Tahoma"/>
          <w:b/>
          <w:color w:val="000000" w:themeColor="text1"/>
          <w:szCs w:val="20"/>
        </w:rPr>
        <w:t xml:space="preserve">: </w:t>
      </w:r>
    </w:p>
    <w:p w:rsidR="008859A0" w:rsidRPr="000C4EC5" w:rsidRDefault="008859A0" w:rsidP="008859A0">
      <w:pPr>
        <w:numPr>
          <w:ilvl w:val="0"/>
          <w:numId w:val="36"/>
        </w:numPr>
        <w:autoSpaceDE w:val="0"/>
        <w:autoSpaceDN w:val="0"/>
        <w:adjustRightInd w:val="0"/>
        <w:spacing w:before="40" w:after="40" w:line="240" w:lineRule="auto"/>
        <w:rPr>
          <w:rFonts w:ascii="Tahoma" w:hAnsi="Tahoma" w:cs="Tahoma"/>
          <w:b/>
          <w:color w:val="000000" w:themeColor="text1"/>
          <w:szCs w:val="20"/>
          <w:lang w:val="el-GR"/>
        </w:rPr>
      </w:pPr>
      <w:r w:rsidRPr="000C4EC5">
        <w:rPr>
          <w:rFonts w:ascii="Tahoma" w:hAnsi="Tahoma" w:cs="Tahoma"/>
          <w:b/>
          <w:color w:val="000000" w:themeColor="text1"/>
          <w:szCs w:val="20"/>
          <w:lang w:val="el-GR"/>
        </w:rPr>
        <w:t xml:space="preserve">Εκσυγχρονισμούς ή/και επεκτάσεις ή/και μετεγκαταστάσεις μονάδων μετά εκσυγχρονισμού </w:t>
      </w:r>
      <w:r w:rsidRPr="000C4EC5">
        <w:rPr>
          <w:rFonts w:ascii="Tahoma" w:hAnsi="Tahoma" w:cs="Tahoma"/>
          <w:b/>
          <w:color w:val="000000" w:themeColor="text1"/>
          <w:szCs w:val="20"/>
          <w:u w:val="single"/>
          <w:lang w:val="el-GR"/>
        </w:rPr>
        <w:t>υφιστάμενων</w:t>
      </w:r>
      <w:r w:rsidRPr="000C4EC5">
        <w:rPr>
          <w:rFonts w:ascii="Tahoma" w:hAnsi="Tahoma" w:cs="Tahoma"/>
          <w:b/>
          <w:color w:val="000000" w:themeColor="text1"/>
          <w:szCs w:val="20"/>
          <w:lang w:val="el-GR"/>
        </w:rPr>
        <w:t xml:space="preserve"> μονάδων.</w:t>
      </w:r>
    </w:p>
    <w:p w:rsidR="008859A0" w:rsidRPr="000C4EC5" w:rsidRDefault="008859A0" w:rsidP="008859A0">
      <w:pPr>
        <w:numPr>
          <w:ilvl w:val="0"/>
          <w:numId w:val="36"/>
        </w:numPr>
        <w:autoSpaceDE w:val="0"/>
        <w:autoSpaceDN w:val="0"/>
        <w:adjustRightInd w:val="0"/>
        <w:spacing w:before="40" w:after="40" w:line="240" w:lineRule="auto"/>
        <w:rPr>
          <w:rFonts w:ascii="Tahoma" w:hAnsi="Tahoma" w:cs="Tahoma"/>
          <w:b/>
          <w:color w:val="000000" w:themeColor="text1"/>
          <w:szCs w:val="20"/>
          <w:lang w:val="el-GR"/>
        </w:rPr>
      </w:pPr>
      <w:r w:rsidRPr="000C4EC5">
        <w:rPr>
          <w:rFonts w:ascii="Tahoma" w:hAnsi="Tahoma" w:cs="Tahoma"/>
          <w:b/>
          <w:color w:val="000000" w:themeColor="text1"/>
          <w:szCs w:val="20"/>
          <w:u w:val="single"/>
          <w:lang w:val="el-GR"/>
        </w:rPr>
        <w:t>Ιδρύσεις</w:t>
      </w:r>
      <w:r w:rsidRPr="000C4EC5">
        <w:rPr>
          <w:rFonts w:ascii="Tahoma" w:hAnsi="Tahoma" w:cs="Tahoma"/>
          <w:b/>
          <w:color w:val="000000" w:themeColor="text1"/>
          <w:szCs w:val="20"/>
          <w:lang w:val="el-GR"/>
        </w:rPr>
        <w:t xml:space="preserve">, εκσυγχρονισμούς ή/και επεκτάσεις ή/και μετεγκαταστάσεις μονάδων μετά εκσυγχρονισμού, οι οποίες πραγματοποιούνται από Φυσικά Πρόσωπα </w:t>
      </w:r>
      <w:r w:rsidRPr="000C4EC5">
        <w:rPr>
          <w:rFonts w:ascii="Tahoma" w:hAnsi="Tahoma" w:cs="Tahoma"/>
          <w:b/>
          <w:color w:val="000000" w:themeColor="text1"/>
          <w:szCs w:val="20"/>
          <w:u w:val="single"/>
          <w:lang w:val="el-GR"/>
        </w:rPr>
        <w:t>έως 35 ετών</w:t>
      </w:r>
      <w:r w:rsidRPr="000C4EC5">
        <w:rPr>
          <w:rFonts w:ascii="Tahoma" w:hAnsi="Tahoma" w:cs="Tahoma"/>
          <w:b/>
          <w:color w:val="000000" w:themeColor="text1"/>
          <w:szCs w:val="20"/>
          <w:lang w:val="el-GR"/>
        </w:rPr>
        <w:t xml:space="preserve"> ή από Νομικά Πρόσωπα Ιδιωτικού Δικαίου, στο κεφάλαιο των οποίων συμμετέχουν νέοι (έως 35 ετών) με </w:t>
      </w:r>
      <w:r w:rsidRPr="000C4EC5">
        <w:rPr>
          <w:rFonts w:ascii="Tahoma" w:hAnsi="Tahoma" w:cs="Tahoma"/>
          <w:b/>
          <w:color w:val="000000" w:themeColor="text1"/>
          <w:szCs w:val="20"/>
          <w:u w:val="single"/>
          <w:lang w:val="el-GR"/>
        </w:rPr>
        <w:t>ποσοστό τουλάχιστον 75%</w:t>
      </w:r>
      <w:r w:rsidRPr="000C4EC5">
        <w:rPr>
          <w:rFonts w:ascii="Tahoma" w:hAnsi="Tahoma" w:cs="Tahoma"/>
          <w:b/>
          <w:color w:val="000000" w:themeColor="text1"/>
          <w:szCs w:val="20"/>
          <w:lang w:val="el-GR"/>
        </w:rPr>
        <w:t xml:space="preserve">  και η διαχείριση ασκείται αποκλειστικά από νέους.</w:t>
      </w:r>
    </w:p>
    <w:p w:rsidR="008859A0" w:rsidRPr="000C4EC5" w:rsidRDefault="008859A0" w:rsidP="008859A0">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Κύριο άξονα σχεδιασμού της </w:t>
      </w:r>
      <w:proofErr w:type="spellStart"/>
      <w:r w:rsidRPr="000C4EC5">
        <w:rPr>
          <w:rFonts w:ascii="Tahoma" w:hAnsi="Tahoma" w:cs="Tahoma"/>
          <w:color w:val="000000" w:themeColor="text1"/>
          <w:szCs w:val="20"/>
          <w:lang w:val="el-GR"/>
        </w:rPr>
        <w:t>υποδράσης</w:t>
      </w:r>
      <w:proofErr w:type="spellEnd"/>
      <w:r w:rsidRPr="000C4EC5">
        <w:rPr>
          <w:rFonts w:ascii="Tahoma" w:hAnsi="Tahoma" w:cs="Tahoma"/>
          <w:color w:val="000000" w:themeColor="text1"/>
          <w:szCs w:val="20"/>
          <w:lang w:val="el-GR"/>
        </w:rPr>
        <w:t xml:space="preserve"> αποτελεί η συγκράτηση των νέων στην περιοχή παρέμβασης και η ανάσχεση της τάσης μετανάστευσης προς άλλες περιοχές, μέσα από τη δυνατότητα βελτίωσης της ποιότητας ζωής, των υποδομών και των κοινωνικών υπηρεσιών της περιοχής. </w:t>
      </w:r>
    </w:p>
    <w:p w:rsidR="008859A0" w:rsidRPr="000C4EC5" w:rsidRDefault="008859A0" w:rsidP="008859A0">
      <w:p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b/>
          <w:color w:val="000000" w:themeColor="text1"/>
          <w:szCs w:val="20"/>
          <w:lang w:val="el-GR"/>
        </w:rPr>
        <w:t>Δικαιούχοι:</w:t>
      </w:r>
      <w:r w:rsidRPr="000C4EC5">
        <w:rPr>
          <w:rFonts w:ascii="Tahoma" w:hAnsi="Tahoma" w:cs="Tahoma"/>
          <w:color w:val="000000" w:themeColor="text1"/>
          <w:szCs w:val="20"/>
          <w:lang w:val="el-GR"/>
        </w:rPr>
        <w:t xml:space="preserve"> </w:t>
      </w:r>
    </w:p>
    <w:p w:rsidR="008859A0" w:rsidRPr="000C4EC5" w:rsidRDefault="008859A0" w:rsidP="00EF13DB">
      <w:pPr>
        <w:numPr>
          <w:ilvl w:val="0"/>
          <w:numId w:val="38"/>
        </w:numPr>
        <w:spacing w:before="40" w:after="40" w:line="240" w:lineRule="auto"/>
        <w:jc w:val="left"/>
        <w:rPr>
          <w:rFonts w:ascii="Tahoma" w:hAnsi="Tahoma" w:cs="Tahoma"/>
          <w:color w:val="000000" w:themeColor="text1"/>
          <w:szCs w:val="20"/>
          <w:lang w:val="el-GR"/>
        </w:rPr>
      </w:pPr>
      <w:r w:rsidRPr="000C4EC5">
        <w:rPr>
          <w:rFonts w:ascii="Tahoma" w:hAnsi="Tahoma" w:cs="Tahoma"/>
          <w:b/>
          <w:color w:val="000000" w:themeColor="text1"/>
          <w:szCs w:val="20"/>
          <w:lang w:val="el-GR"/>
        </w:rPr>
        <w:t>Εκσυγχρονισμοί ή/και επεκτάσεις ή/και μετεγκαταστάσεις μονάδων μετά εκσυγχρονισμού</w:t>
      </w:r>
      <w:r w:rsidRPr="000C4EC5">
        <w:rPr>
          <w:rFonts w:ascii="Tahoma" w:hAnsi="Tahoma" w:cs="Tahoma"/>
          <w:color w:val="000000" w:themeColor="text1"/>
          <w:szCs w:val="20"/>
          <w:lang w:val="el-GR"/>
        </w:rPr>
        <w:t xml:space="preserve">: Φυσικά και Νομικά Πρόσωπα Ιδιωτικού Δικαίου που </w:t>
      </w:r>
      <w:r w:rsidR="00CF41FF">
        <w:rPr>
          <w:rFonts w:ascii="Tahoma" w:hAnsi="Tahoma" w:cs="Tahoma"/>
          <w:color w:val="000000" w:themeColor="text1"/>
          <w:szCs w:val="20"/>
          <w:lang w:val="el-GR"/>
        </w:rPr>
        <w:t>συνιστούν</w:t>
      </w:r>
      <w:r w:rsidRPr="000C4EC5">
        <w:rPr>
          <w:rFonts w:ascii="Tahoma" w:hAnsi="Tahoma" w:cs="Tahoma"/>
          <w:color w:val="000000" w:themeColor="text1"/>
          <w:szCs w:val="20"/>
          <w:lang w:val="el-GR"/>
        </w:rPr>
        <w:t xml:space="preserve"> </w:t>
      </w:r>
      <w:r w:rsidRPr="000C4EC5">
        <w:rPr>
          <w:rFonts w:ascii="Tahoma" w:hAnsi="Tahoma" w:cs="Tahoma"/>
          <w:color w:val="000000" w:themeColor="text1"/>
          <w:szCs w:val="20"/>
          <w:u w:val="single"/>
          <w:lang w:val="el-GR"/>
        </w:rPr>
        <w:t>υφιστάμενες</w:t>
      </w:r>
      <w:r w:rsidRPr="000C4EC5">
        <w:rPr>
          <w:rFonts w:ascii="Tahoma" w:hAnsi="Tahoma" w:cs="Tahoma"/>
          <w:color w:val="000000" w:themeColor="text1"/>
          <w:szCs w:val="20"/>
          <w:lang w:val="el-GR"/>
        </w:rPr>
        <w:t xml:space="preserve"> επιχειρήσεις, οι οποίες κατηγοριοποιούνται ως πολύ μικρές ή μικρές επιχειρήσεις κατά την έννοια της σύστασης 2003/361/ΕΚ της Επιτροπής.  </w:t>
      </w:r>
    </w:p>
    <w:p w:rsidR="008859A0" w:rsidRPr="000C4EC5" w:rsidRDefault="008859A0" w:rsidP="00EF13DB">
      <w:pPr>
        <w:numPr>
          <w:ilvl w:val="0"/>
          <w:numId w:val="38"/>
        </w:numPr>
        <w:spacing w:before="40" w:after="40" w:line="240" w:lineRule="auto"/>
        <w:ind w:left="357" w:hanging="357"/>
        <w:jc w:val="left"/>
        <w:rPr>
          <w:rFonts w:ascii="Tahoma" w:hAnsi="Tahoma" w:cs="Tahoma"/>
          <w:color w:val="000000" w:themeColor="text1"/>
          <w:szCs w:val="20"/>
          <w:lang w:val="el-GR"/>
        </w:rPr>
      </w:pPr>
      <w:r w:rsidRPr="000C4EC5">
        <w:rPr>
          <w:rFonts w:ascii="Tahoma" w:hAnsi="Tahoma" w:cs="Tahoma"/>
          <w:b/>
          <w:color w:val="000000" w:themeColor="text1"/>
          <w:szCs w:val="20"/>
          <w:u w:val="single"/>
          <w:lang w:val="el-GR"/>
        </w:rPr>
        <w:t>Ιδρύσεις</w:t>
      </w:r>
      <w:r w:rsidRPr="000C4EC5">
        <w:rPr>
          <w:rFonts w:ascii="Tahoma" w:hAnsi="Tahoma" w:cs="Tahoma"/>
          <w:b/>
          <w:color w:val="000000" w:themeColor="text1"/>
          <w:szCs w:val="20"/>
          <w:lang w:val="el-GR"/>
        </w:rPr>
        <w:t>, εκσυγχρονισμοί ή/και επεκτάσεις ή/και μετεγκαταστάσεις μονάδων μετά εκσυγχρονισμού</w:t>
      </w:r>
      <w:r w:rsidRPr="000C4EC5">
        <w:rPr>
          <w:rFonts w:ascii="Tahoma" w:hAnsi="Tahoma" w:cs="Tahoma"/>
          <w:color w:val="000000" w:themeColor="text1"/>
          <w:szCs w:val="20"/>
          <w:lang w:val="el-GR"/>
        </w:rPr>
        <w:t xml:space="preserve">: Φυσικά Πρόσωπα ηλικίας μικρότερης των 35 ετών ή Νομικά Πρόσωπα Ιδιωτικού Δικαίου στο κεφάλαιο των οποίων συμμετέχουν νέοι (ηλικίας μικρότερης των 35 ετών) με ποσοστό τουλάχιστον 75%  και η διαχείριση ασκείται αποκλειστικά από τους νέους που </w:t>
      </w:r>
      <w:r w:rsidR="00CF41FF">
        <w:rPr>
          <w:rFonts w:ascii="Tahoma" w:hAnsi="Tahoma" w:cs="Tahoma"/>
          <w:color w:val="000000" w:themeColor="text1"/>
          <w:szCs w:val="20"/>
          <w:lang w:val="el-GR"/>
        </w:rPr>
        <w:t>συνιστούν</w:t>
      </w:r>
      <w:r w:rsidRPr="000C4EC5">
        <w:rPr>
          <w:rFonts w:ascii="Tahoma" w:hAnsi="Tahoma" w:cs="Tahoma"/>
          <w:color w:val="000000" w:themeColor="text1"/>
          <w:szCs w:val="20"/>
          <w:lang w:val="el-GR"/>
        </w:rPr>
        <w:t xml:space="preserve"> </w:t>
      </w:r>
      <w:r w:rsidRPr="000C4EC5">
        <w:rPr>
          <w:rFonts w:ascii="Tahoma" w:hAnsi="Tahoma" w:cs="Tahoma"/>
          <w:color w:val="000000" w:themeColor="text1"/>
          <w:szCs w:val="20"/>
          <w:u w:val="single"/>
          <w:lang w:val="el-GR"/>
        </w:rPr>
        <w:t>υφιστάμενες</w:t>
      </w:r>
      <w:r w:rsidRPr="000C4EC5">
        <w:rPr>
          <w:rFonts w:ascii="Tahoma" w:hAnsi="Tahoma" w:cs="Tahoma"/>
          <w:color w:val="000000" w:themeColor="text1"/>
          <w:szCs w:val="20"/>
          <w:lang w:val="el-GR"/>
        </w:rPr>
        <w:t xml:space="preserve"> ή ιδρύουν </w:t>
      </w:r>
      <w:r w:rsidRPr="000C4EC5">
        <w:rPr>
          <w:rFonts w:ascii="Tahoma" w:hAnsi="Tahoma" w:cs="Tahoma"/>
          <w:color w:val="000000" w:themeColor="text1"/>
          <w:szCs w:val="20"/>
          <w:u w:val="single"/>
          <w:lang w:val="el-GR"/>
        </w:rPr>
        <w:t>νέες</w:t>
      </w:r>
      <w:r w:rsidRPr="000C4EC5">
        <w:rPr>
          <w:rFonts w:ascii="Tahoma" w:hAnsi="Tahoma" w:cs="Tahoma"/>
          <w:color w:val="000000" w:themeColor="text1"/>
          <w:szCs w:val="20"/>
          <w:lang w:val="el-GR"/>
        </w:rPr>
        <w:t xml:space="preserve"> επιχειρήσεις, οι οποίες κατηγοριοποιούνται ως πολύ μικρές ή μικρές επιχειρήσεις κατά την έννοια της σύστασης 2003/361/ΕΚ της Επιτροπής.  </w:t>
      </w:r>
    </w:p>
    <w:p w:rsidR="00AA69F0" w:rsidRPr="000C4EC5" w:rsidRDefault="00AA69F0" w:rsidP="00BB7D0F">
      <w:pPr>
        <w:tabs>
          <w:tab w:val="num" w:pos="0"/>
          <w:tab w:val="left" w:pos="8192"/>
        </w:tabs>
        <w:spacing w:before="40" w:after="40" w:line="240" w:lineRule="auto"/>
        <w:rPr>
          <w:rFonts w:ascii="Tahoma" w:hAnsi="Tahoma" w:cs="Tahoma"/>
          <w:b/>
          <w:color w:val="000000" w:themeColor="text1"/>
          <w:szCs w:val="20"/>
          <w:lang w:val="el-GR"/>
        </w:rPr>
      </w:pPr>
      <w:r w:rsidRPr="000C4EC5">
        <w:rPr>
          <w:rFonts w:ascii="Tahoma" w:hAnsi="Tahoma" w:cs="Tahoma"/>
          <w:b/>
          <w:color w:val="000000" w:themeColor="text1"/>
          <w:szCs w:val="20"/>
          <w:lang w:val="el-GR"/>
        </w:rPr>
        <w:t xml:space="preserve">Ποσοστό επιχορήγησης: </w:t>
      </w:r>
      <w:r w:rsidRPr="000C4EC5">
        <w:rPr>
          <w:rFonts w:ascii="Tahoma" w:hAnsi="Tahoma" w:cs="Tahoma"/>
          <w:color w:val="000000" w:themeColor="text1"/>
          <w:szCs w:val="20"/>
          <w:lang w:val="el-GR"/>
        </w:rPr>
        <w:t xml:space="preserve">65% </w:t>
      </w:r>
      <w:r w:rsidR="008859A0" w:rsidRPr="000C4EC5">
        <w:rPr>
          <w:rFonts w:ascii="Tahoma" w:hAnsi="Tahoma" w:cs="Tahoma"/>
          <w:color w:val="000000" w:themeColor="text1"/>
          <w:szCs w:val="20"/>
          <w:lang w:val="el-GR"/>
        </w:rPr>
        <w:t>[</w:t>
      </w:r>
      <w:r w:rsidRPr="000C4EC5">
        <w:rPr>
          <w:rFonts w:ascii="Tahoma" w:hAnsi="Tahoma" w:cs="Tahoma"/>
          <w:color w:val="000000" w:themeColor="text1"/>
          <w:szCs w:val="20"/>
          <w:lang w:val="el-GR"/>
        </w:rPr>
        <w:t xml:space="preserve">Καν. </w:t>
      </w:r>
      <w:r w:rsidR="008859A0" w:rsidRPr="000C4EC5">
        <w:rPr>
          <w:rFonts w:ascii="Tahoma" w:hAnsi="Tahoma" w:cs="Tahoma"/>
          <w:color w:val="000000" w:themeColor="text1"/>
          <w:szCs w:val="20"/>
          <w:lang w:val="el-GR"/>
        </w:rPr>
        <w:t xml:space="preserve">(ΕΕ) </w:t>
      </w:r>
      <w:r w:rsidRPr="000C4EC5">
        <w:rPr>
          <w:rFonts w:ascii="Tahoma" w:hAnsi="Tahoma" w:cs="Tahoma"/>
          <w:color w:val="000000" w:themeColor="text1"/>
          <w:szCs w:val="20"/>
          <w:lang w:val="el-GR"/>
        </w:rPr>
        <w:t>1407/13</w:t>
      </w:r>
      <w:r w:rsidR="008859A0" w:rsidRPr="000C4EC5">
        <w:rPr>
          <w:rFonts w:ascii="Tahoma" w:hAnsi="Tahoma" w:cs="Tahoma"/>
          <w:color w:val="000000" w:themeColor="text1"/>
          <w:szCs w:val="20"/>
          <w:lang w:val="el-GR"/>
        </w:rPr>
        <w:t xml:space="preserve"> </w:t>
      </w:r>
      <w:r w:rsidRPr="000C4EC5">
        <w:rPr>
          <w:rFonts w:ascii="Tahoma" w:hAnsi="Tahoma" w:cs="Tahoma"/>
          <w:color w:val="000000" w:themeColor="text1"/>
          <w:szCs w:val="20"/>
          <w:lang w:val="el-GR"/>
        </w:rPr>
        <w:t xml:space="preserve">de </w:t>
      </w:r>
      <w:proofErr w:type="spellStart"/>
      <w:r w:rsidRPr="000C4EC5">
        <w:rPr>
          <w:rFonts w:ascii="Tahoma" w:hAnsi="Tahoma" w:cs="Tahoma"/>
          <w:color w:val="000000" w:themeColor="text1"/>
          <w:szCs w:val="20"/>
          <w:lang w:val="el-GR"/>
        </w:rPr>
        <w:t>minimis</w:t>
      </w:r>
      <w:proofErr w:type="spellEnd"/>
      <w:r w:rsidR="008859A0" w:rsidRPr="000C4EC5">
        <w:rPr>
          <w:rFonts w:ascii="Tahoma" w:hAnsi="Tahoma" w:cs="Tahoma"/>
          <w:color w:val="000000" w:themeColor="text1"/>
          <w:szCs w:val="20"/>
          <w:lang w:val="el-GR"/>
        </w:rPr>
        <w:t>]</w:t>
      </w:r>
      <w:r w:rsidRPr="000C4EC5">
        <w:rPr>
          <w:rFonts w:ascii="Tahoma" w:hAnsi="Tahoma" w:cs="Tahoma"/>
          <w:color w:val="000000" w:themeColor="text1"/>
          <w:szCs w:val="20"/>
          <w:lang w:val="el-GR"/>
        </w:rPr>
        <w:t>.</w:t>
      </w:r>
    </w:p>
    <w:p w:rsidR="00AA69F0" w:rsidRPr="000C4EC5" w:rsidRDefault="00AA69F0" w:rsidP="00BB7D0F">
      <w:pPr>
        <w:tabs>
          <w:tab w:val="num" w:pos="0"/>
          <w:tab w:val="left" w:pos="8192"/>
        </w:tabs>
        <w:spacing w:before="40" w:after="40" w:line="240" w:lineRule="auto"/>
        <w:rPr>
          <w:rFonts w:ascii="Tahoma" w:hAnsi="Tahoma" w:cs="Tahoma"/>
          <w:b/>
          <w:color w:val="000000" w:themeColor="text1"/>
          <w:szCs w:val="20"/>
          <w:lang w:val="el-GR"/>
        </w:rPr>
      </w:pPr>
      <w:r w:rsidRPr="000C4EC5">
        <w:rPr>
          <w:rFonts w:ascii="Tahoma" w:hAnsi="Tahoma" w:cs="Tahoma"/>
          <w:b/>
          <w:color w:val="000000" w:themeColor="text1"/>
          <w:szCs w:val="20"/>
          <w:lang w:val="el-GR"/>
        </w:rPr>
        <w:t>Ενδεικτική συγχρηματοδοτούμενη Δημόσια Δαπάνη: 1</w:t>
      </w:r>
      <w:r w:rsidR="008859A0" w:rsidRPr="000C4EC5">
        <w:rPr>
          <w:rFonts w:ascii="Tahoma" w:hAnsi="Tahoma" w:cs="Tahoma"/>
          <w:b/>
          <w:color w:val="000000" w:themeColor="text1"/>
          <w:szCs w:val="20"/>
          <w:lang w:val="el-GR"/>
        </w:rPr>
        <w:t>70</w:t>
      </w:r>
      <w:r w:rsidRPr="000C4EC5">
        <w:rPr>
          <w:rFonts w:ascii="Tahoma" w:hAnsi="Tahoma" w:cs="Tahoma"/>
          <w:b/>
          <w:color w:val="000000" w:themeColor="text1"/>
          <w:szCs w:val="20"/>
          <w:lang w:val="el-GR"/>
        </w:rPr>
        <w:t>.000,00 €.</w:t>
      </w:r>
    </w:p>
    <w:p w:rsidR="008859A0" w:rsidRPr="000C4EC5" w:rsidRDefault="008859A0" w:rsidP="00BB7D0F">
      <w:pPr>
        <w:tabs>
          <w:tab w:val="num" w:pos="0"/>
          <w:tab w:val="left" w:pos="8192"/>
        </w:tabs>
        <w:spacing w:before="40" w:after="40" w:line="240" w:lineRule="auto"/>
        <w:jc w:val="left"/>
        <w:rPr>
          <w:rFonts w:ascii="Tahoma" w:hAnsi="Tahoma" w:cs="Tahoma"/>
          <w:b/>
          <w:color w:val="000000" w:themeColor="text1"/>
          <w:szCs w:val="20"/>
          <w:lang w:val="el-GR"/>
        </w:rPr>
      </w:pPr>
    </w:p>
    <w:p w:rsidR="00AA69F0" w:rsidRPr="000C4EC5" w:rsidRDefault="00AA69F0" w:rsidP="00BB7D0F">
      <w:pPr>
        <w:tabs>
          <w:tab w:val="num" w:pos="0"/>
          <w:tab w:val="left" w:pos="8192"/>
        </w:tabs>
        <w:spacing w:before="40" w:after="40" w:line="240" w:lineRule="auto"/>
        <w:jc w:val="left"/>
        <w:rPr>
          <w:rFonts w:ascii="Tahoma" w:hAnsi="Tahoma" w:cs="Tahoma"/>
          <w:b/>
          <w:color w:val="000000" w:themeColor="text1"/>
          <w:szCs w:val="20"/>
          <w:lang w:val="el-GR"/>
        </w:rPr>
      </w:pPr>
      <w:r w:rsidRPr="000C4EC5">
        <w:rPr>
          <w:rFonts w:ascii="Tahoma" w:hAnsi="Tahoma" w:cs="Tahoma"/>
          <w:b/>
          <w:color w:val="000000" w:themeColor="text1"/>
          <w:szCs w:val="20"/>
          <w:lang w:val="el-GR"/>
        </w:rPr>
        <w:t>19.2.2.5 Ενίσχυση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ειδικών στόχων της τοπικής στρατηγικής</w:t>
      </w:r>
    </w:p>
    <w:p w:rsidR="00EF13DB" w:rsidRPr="000C4EC5" w:rsidRDefault="00EF13DB" w:rsidP="00EF13DB">
      <w:pPr>
        <w:tabs>
          <w:tab w:val="left" w:pos="6833"/>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Στα πλαίσια της </w:t>
      </w:r>
      <w:proofErr w:type="spellStart"/>
      <w:r w:rsidRPr="000C4EC5">
        <w:rPr>
          <w:rFonts w:ascii="Tahoma" w:hAnsi="Tahoma" w:cs="Tahoma"/>
          <w:color w:val="000000" w:themeColor="text1"/>
          <w:szCs w:val="20"/>
          <w:lang w:val="el-GR"/>
        </w:rPr>
        <w:t>υποδράσης</w:t>
      </w:r>
      <w:proofErr w:type="spellEnd"/>
      <w:r w:rsidRPr="000C4EC5">
        <w:rPr>
          <w:rFonts w:ascii="Tahoma" w:hAnsi="Tahoma" w:cs="Tahoma"/>
          <w:color w:val="000000" w:themeColor="text1"/>
          <w:szCs w:val="20"/>
          <w:lang w:val="el-GR"/>
        </w:rPr>
        <w:t xml:space="preserve"> ενισχύονται επενδύσεις που αφορούν επιχειρήσεις παροχής υπηρεσιών που εξυπηρετούν την τοπική οικονομία και τις καθημερινές ανάγκες των κατοίκων των αγροτικών περιοχών (υπηρεσίες στήριξης του πρωτογενή τομέα, χώροι δημιουργικής απασχόλησης, βρεφονηπιακοί και παιδικοί σταθμοί, χώροι φροντίδας ηλικιωμένων, χώροι αθλητισμού, επιχειρήσεις στον τομέα του περιβάλλοντος, ωδεία για την εκμάθηση  παραδοσιακών και σύγχρονων οργάνων,  Πολιτιστικά Κέντρα. Πρόκειται για χώρους άσκησης πολιτιστικών δραστηριοτήτων, όπως οργάνωση θεατρικών παραστάσεων, διοργάνωση εκδηλώσεων (συναυλίες, πολιτιστικές εκδηλώσεις), χώρους αθλητισμού (</w:t>
      </w:r>
      <w:proofErr w:type="spellStart"/>
      <w:r w:rsidRPr="000C4EC5">
        <w:rPr>
          <w:rFonts w:ascii="Tahoma" w:hAnsi="Tahoma" w:cs="Tahoma"/>
          <w:color w:val="000000" w:themeColor="text1"/>
          <w:szCs w:val="20"/>
          <w:lang w:val="el-GR"/>
        </w:rPr>
        <w:t>γηπεδικές</w:t>
      </w:r>
      <w:proofErr w:type="spellEnd"/>
      <w:r w:rsidRPr="000C4EC5">
        <w:rPr>
          <w:rFonts w:ascii="Tahoma" w:hAnsi="Tahoma" w:cs="Tahoma"/>
          <w:color w:val="000000" w:themeColor="text1"/>
          <w:szCs w:val="20"/>
          <w:lang w:val="el-GR"/>
        </w:rPr>
        <w:t xml:space="preserve"> και κτιριακές εγκαταστάσεις για τη διενέργεια αθλημάτων κλπ.).</w:t>
      </w:r>
    </w:p>
    <w:p w:rsidR="0021585F" w:rsidRPr="000C4EC5" w:rsidRDefault="0021585F" w:rsidP="0021585F">
      <w:pPr>
        <w:widowControl w:val="0"/>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Οι επιλέξιμοι ΚΑΔ που αφορούν την παρούσα </w:t>
      </w:r>
      <w:proofErr w:type="spellStart"/>
      <w:r w:rsidRPr="000C4EC5">
        <w:rPr>
          <w:rFonts w:ascii="Tahoma" w:hAnsi="Tahoma" w:cs="Tahoma"/>
          <w:color w:val="000000" w:themeColor="text1"/>
          <w:szCs w:val="20"/>
          <w:lang w:val="el-GR"/>
        </w:rPr>
        <w:t>υποδράση</w:t>
      </w:r>
      <w:proofErr w:type="spellEnd"/>
      <w:r w:rsidRPr="000C4EC5">
        <w:rPr>
          <w:rFonts w:ascii="Tahoma" w:hAnsi="Tahoma" w:cs="Tahoma"/>
          <w:color w:val="000000" w:themeColor="text1"/>
          <w:szCs w:val="20"/>
          <w:lang w:val="el-GR"/>
        </w:rPr>
        <w:t xml:space="preserve"> παρουσιάζονται στο Παράρτημα ΙΙ_8 του αναλυτικού τεύχους της παρούσας Πρόσκλησης.</w:t>
      </w:r>
    </w:p>
    <w:p w:rsidR="00EF13DB" w:rsidRPr="000C4EC5" w:rsidRDefault="00EF13DB" w:rsidP="00EF13DB">
      <w:pPr>
        <w:autoSpaceDE w:val="0"/>
        <w:autoSpaceDN w:val="0"/>
        <w:adjustRightInd w:val="0"/>
        <w:spacing w:before="40" w:after="40" w:line="240" w:lineRule="auto"/>
        <w:rPr>
          <w:rFonts w:ascii="Tahoma" w:hAnsi="Tahoma" w:cs="Tahoma"/>
          <w:b/>
          <w:color w:val="000000" w:themeColor="text1"/>
          <w:szCs w:val="20"/>
        </w:rPr>
      </w:pPr>
      <w:r w:rsidRPr="000C4EC5">
        <w:rPr>
          <w:rFonts w:ascii="Tahoma" w:hAnsi="Tahoma" w:cs="Tahoma"/>
          <w:b/>
          <w:color w:val="000000" w:themeColor="text1"/>
          <w:szCs w:val="20"/>
        </w:rPr>
        <w:t>Η υπ</w:t>
      </w:r>
      <w:proofErr w:type="spellStart"/>
      <w:r w:rsidRPr="000C4EC5">
        <w:rPr>
          <w:rFonts w:ascii="Tahoma" w:hAnsi="Tahoma" w:cs="Tahoma"/>
          <w:b/>
          <w:color w:val="000000" w:themeColor="text1"/>
          <w:szCs w:val="20"/>
        </w:rPr>
        <w:t>οδράση</w:t>
      </w:r>
      <w:proofErr w:type="spellEnd"/>
      <w:r w:rsidRPr="000C4EC5">
        <w:rPr>
          <w:rFonts w:ascii="Tahoma" w:hAnsi="Tahoma" w:cs="Tahoma"/>
          <w:b/>
          <w:color w:val="000000" w:themeColor="text1"/>
          <w:szCs w:val="20"/>
        </w:rPr>
        <w:t xml:space="preserve"> α</w:t>
      </w:r>
      <w:proofErr w:type="spellStart"/>
      <w:r w:rsidRPr="000C4EC5">
        <w:rPr>
          <w:rFonts w:ascii="Tahoma" w:hAnsi="Tahoma" w:cs="Tahoma"/>
          <w:b/>
          <w:color w:val="000000" w:themeColor="text1"/>
          <w:szCs w:val="20"/>
        </w:rPr>
        <w:t>φορά</w:t>
      </w:r>
      <w:proofErr w:type="spellEnd"/>
      <w:r w:rsidRPr="000C4EC5">
        <w:rPr>
          <w:rFonts w:ascii="Tahoma" w:hAnsi="Tahoma" w:cs="Tahoma"/>
          <w:b/>
          <w:color w:val="000000" w:themeColor="text1"/>
          <w:szCs w:val="20"/>
        </w:rPr>
        <w:t xml:space="preserve"> απ</w:t>
      </w:r>
      <w:proofErr w:type="spellStart"/>
      <w:r w:rsidRPr="000C4EC5">
        <w:rPr>
          <w:rFonts w:ascii="Tahoma" w:hAnsi="Tahoma" w:cs="Tahoma"/>
          <w:b/>
          <w:color w:val="000000" w:themeColor="text1"/>
          <w:szCs w:val="20"/>
        </w:rPr>
        <w:t>οκλειστικά</w:t>
      </w:r>
      <w:proofErr w:type="spellEnd"/>
      <w:r w:rsidRPr="000C4EC5">
        <w:rPr>
          <w:rFonts w:ascii="Tahoma" w:hAnsi="Tahoma" w:cs="Tahoma"/>
          <w:b/>
          <w:color w:val="000000" w:themeColor="text1"/>
          <w:szCs w:val="20"/>
        </w:rPr>
        <w:t xml:space="preserve">: </w:t>
      </w:r>
    </w:p>
    <w:p w:rsidR="00EF13DB" w:rsidRPr="000C4EC5" w:rsidRDefault="00EF13DB" w:rsidP="00EF13DB">
      <w:pPr>
        <w:numPr>
          <w:ilvl w:val="0"/>
          <w:numId w:val="37"/>
        </w:numPr>
        <w:autoSpaceDE w:val="0"/>
        <w:autoSpaceDN w:val="0"/>
        <w:adjustRightInd w:val="0"/>
        <w:spacing w:before="40" w:after="40" w:line="240" w:lineRule="auto"/>
        <w:rPr>
          <w:rFonts w:ascii="Tahoma" w:hAnsi="Tahoma" w:cs="Tahoma"/>
          <w:b/>
          <w:color w:val="000000" w:themeColor="text1"/>
          <w:szCs w:val="20"/>
          <w:lang w:val="el-GR"/>
        </w:rPr>
      </w:pPr>
      <w:r w:rsidRPr="000C4EC5">
        <w:rPr>
          <w:rFonts w:ascii="Tahoma" w:hAnsi="Tahoma" w:cs="Tahoma"/>
          <w:b/>
          <w:color w:val="000000" w:themeColor="text1"/>
          <w:szCs w:val="20"/>
          <w:lang w:val="el-GR"/>
        </w:rPr>
        <w:t xml:space="preserve">Εκσυγχρονισμούς ή/και επεκτάσεις ή/και μετεγκαταστάσεις μονάδων μετά εκσυγχρονισμού </w:t>
      </w:r>
      <w:r w:rsidRPr="000C4EC5">
        <w:rPr>
          <w:rFonts w:ascii="Tahoma" w:hAnsi="Tahoma" w:cs="Tahoma"/>
          <w:b/>
          <w:color w:val="000000" w:themeColor="text1"/>
          <w:szCs w:val="20"/>
          <w:u w:val="single"/>
          <w:lang w:val="el-GR"/>
        </w:rPr>
        <w:t>υφιστάμενων</w:t>
      </w:r>
      <w:r w:rsidRPr="000C4EC5">
        <w:rPr>
          <w:rFonts w:ascii="Tahoma" w:hAnsi="Tahoma" w:cs="Tahoma"/>
          <w:b/>
          <w:color w:val="000000" w:themeColor="text1"/>
          <w:szCs w:val="20"/>
          <w:lang w:val="el-GR"/>
        </w:rPr>
        <w:t xml:space="preserve"> μονάδων.</w:t>
      </w:r>
    </w:p>
    <w:p w:rsidR="00EF13DB" w:rsidRPr="000C4EC5" w:rsidRDefault="00EF13DB" w:rsidP="00EF13DB">
      <w:pPr>
        <w:numPr>
          <w:ilvl w:val="0"/>
          <w:numId w:val="37"/>
        </w:numPr>
        <w:autoSpaceDE w:val="0"/>
        <w:autoSpaceDN w:val="0"/>
        <w:adjustRightInd w:val="0"/>
        <w:spacing w:before="40" w:after="40" w:line="240" w:lineRule="auto"/>
        <w:rPr>
          <w:rFonts w:ascii="Tahoma" w:hAnsi="Tahoma" w:cs="Tahoma"/>
          <w:b/>
          <w:color w:val="000000" w:themeColor="text1"/>
          <w:szCs w:val="20"/>
          <w:lang w:val="el-GR"/>
        </w:rPr>
      </w:pPr>
      <w:r w:rsidRPr="000C4EC5">
        <w:rPr>
          <w:rFonts w:ascii="Tahoma" w:hAnsi="Tahoma" w:cs="Tahoma"/>
          <w:b/>
          <w:color w:val="000000" w:themeColor="text1"/>
          <w:szCs w:val="20"/>
          <w:u w:val="single"/>
          <w:lang w:val="el-GR"/>
        </w:rPr>
        <w:t>Ιδρύσεις</w:t>
      </w:r>
      <w:r w:rsidRPr="000C4EC5">
        <w:rPr>
          <w:rFonts w:ascii="Tahoma" w:hAnsi="Tahoma" w:cs="Tahoma"/>
          <w:b/>
          <w:color w:val="000000" w:themeColor="text1"/>
          <w:szCs w:val="20"/>
          <w:lang w:val="el-GR"/>
        </w:rPr>
        <w:t xml:space="preserve">, εκσυγχρονισμούς ή/και επεκτάσεις ή/και μετεγκαταστάσεις μονάδων μετά εκσυγχρονισμού, οι οποίες πραγματοποιούνται από Φυσικά Πρόσωπα </w:t>
      </w:r>
      <w:r w:rsidRPr="000C4EC5">
        <w:rPr>
          <w:rFonts w:ascii="Tahoma" w:hAnsi="Tahoma" w:cs="Tahoma"/>
          <w:b/>
          <w:color w:val="000000" w:themeColor="text1"/>
          <w:szCs w:val="20"/>
          <w:u w:val="single"/>
          <w:lang w:val="el-GR"/>
        </w:rPr>
        <w:t>έως 35 ετών</w:t>
      </w:r>
      <w:r w:rsidRPr="000C4EC5">
        <w:rPr>
          <w:rFonts w:ascii="Tahoma" w:hAnsi="Tahoma" w:cs="Tahoma"/>
          <w:b/>
          <w:color w:val="000000" w:themeColor="text1"/>
          <w:szCs w:val="20"/>
          <w:lang w:val="el-GR"/>
        </w:rPr>
        <w:t xml:space="preserve"> ή από Νομικά Πρόσωπα Ιδιωτικού Δικαίου, στο κεφάλαιο των οποίων συμμετέχουν νέοι (έως 35 ετών) με </w:t>
      </w:r>
      <w:r w:rsidRPr="000C4EC5">
        <w:rPr>
          <w:rFonts w:ascii="Tahoma" w:hAnsi="Tahoma" w:cs="Tahoma"/>
          <w:b/>
          <w:color w:val="000000" w:themeColor="text1"/>
          <w:szCs w:val="20"/>
          <w:u w:val="single"/>
          <w:lang w:val="el-GR"/>
        </w:rPr>
        <w:t>ποσοστό τουλάχιστον 75%</w:t>
      </w:r>
      <w:r w:rsidRPr="000C4EC5">
        <w:rPr>
          <w:rFonts w:ascii="Tahoma" w:hAnsi="Tahoma" w:cs="Tahoma"/>
          <w:b/>
          <w:color w:val="000000" w:themeColor="text1"/>
          <w:szCs w:val="20"/>
          <w:lang w:val="el-GR"/>
        </w:rPr>
        <w:t xml:space="preserve">  και η διαχείριση ασκείται αποκλειστικά από νέους.</w:t>
      </w:r>
    </w:p>
    <w:p w:rsidR="00AA69F0" w:rsidRPr="000C4EC5" w:rsidRDefault="00EF13DB" w:rsidP="00EF13DB">
      <w:pPr>
        <w:tabs>
          <w:tab w:val="left" w:pos="6833"/>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lastRenderedPageBreak/>
        <w:t xml:space="preserve">Κύριο άξονα σχεδιασμού της </w:t>
      </w:r>
      <w:proofErr w:type="spellStart"/>
      <w:r w:rsidRPr="000C4EC5">
        <w:rPr>
          <w:rFonts w:ascii="Tahoma" w:hAnsi="Tahoma" w:cs="Tahoma"/>
          <w:color w:val="000000" w:themeColor="text1"/>
          <w:szCs w:val="20"/>
          <w:lang w:val="el-GR"/>
        </w:rPr>
        <w:t>υποδράσης</w:t>
      </w:r>
      <w:proofErr w:type="spellEnd"/>
      <w:r w:rsidRPr="000C4EC5">
        <w:rPr>
          <w:rFonts w:ascii="Tahoma" w:hAnsi="Tahoma" w:cs="Tahoma"/>
          <w:color w:val="000000" w:themeColor="text1"/>
          <w:szCs w:val="20"/>
          <w:lang w:val="el-GR"/>
        </w:rPr>
        <w:t xml:space="preserve"> αποτελεί η συγκράτηση των νέων στην περιοχή παρέμβασης και η ανάσχεση της τάσης μετανάστευσης προς άλλες περιοχές, μέσα από τη δυνατότητα βελτίωσης της ποιότητας ζωής, των υποδομών και των κοινωνικών υπηρεσιών της περιοχής. Επίσης η δράση αποβλέπει ανάλογα στην ενίσχυση της γυναικείας επιχειρηματικότητας.</w:t>
      </w:r>
      <w:r w:rsidR="00AA69F0" w:rsidRPr="000C4EC5">
        <w:rPr>
          <w:rFonts w:ascii="Tahoma" w:hAnsi="Tahoma" w:cs="Tahoma"/>
          <w:b/>
          <w:color w:val="000000" w:themeColor="text1"/>
          <w:szCs w:val="20"/>
          <w:lang w:val="el-GR"/>
        </w:rPr>
        <w:t xml:space="preserve"> </w:t>
      </w:r>
    </w:p>
    <w:p w:rsidR="00EF13DB" w:rsidRPr="000C4EC5" w:rsidRDefault="00EF13DB" w:rsidP="00EF13DB">
      <w:p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b/>
          <w:color w:val="000000" w:themeColor="text1"/>
          <w:szCs w:val="20"/>
          <w:lang w:val="el-GR"/>
        </w:rPr>
        <w:t>Δικαιούχοι:</w:t>
      </w:r>
      <w:r w:rsidRPr="000C4EC5">
        <w:rPr>
          <w:rFonts w:ascii="Tahoma" w:hAnsi="Tahoma" w:cs="Tahoma"/>
          <w:color w:val="000000" w:themeColor="text1"/>
          <w:szCs w:val="20"/>
          <w:lang w:val="el-GR"/>
        </w:rPr>
        <w:t xml:space="preserve"> </w:t>
      </w:r>
    </w:p>
    <w:p w:rsidR="00EF13DB" w:rsidRPr="000C4EC5" w:rsidRDefault="00EF13DB" w:rsidP="00EF13DB">
      <w:pPr>
        <w:numPr>
          <w:ilvl w:val="0"/>
          <w:numId w:val="39"/>
        </w:numPr>
        <w:spacing w:before="40" w:after="40" w:line="240" w:lineRule="auto"/>
        <w:jc w:val="left"/>
        <w:rPr>
          <w:rFonts w:ascii="Tahoma" w:hAnsi="Tahoma" w:cs="Tahoma"/>
          <w:color w:val="000000" w:themeColor="text1"/>
          <w:szCs w:val="20"/>
          <w:lang w:val="el-GR"/>
        </w:rPr>
      </w:pPr>
      <w:r w:rsidRPr="000C4EC5">
        <w:rPr>
          <w:rFonts w:ascii="Tahoma" w:hAnsi="Tahoma" w:cs="Tahoma"/>
          <w:b/>
          <w:color w:val="000000" w:themeColor="text1"/>
          <w:szCs w:val="20"/>
          <w:lang w:val="el-GR"/>
        </w:rPr>
        <w:t>Εκσυγχρονισμοί ή/και επεκτάσεις ή/και μετεγκαταστάσεις μονάδων μετά εκσυγχρονισμού</w:t>
      </w:r>
      <w:r w:rsidRPr="000C4EC5">
        <w:rPr>
          <w:rFonts w:ascii="Tahoma" w:hAnsi="Tahoma" w:cs="Tahoma"/>
          <w:color w:val="000000" w:themeColor="text1"/>
          <w:szCs w:val="20"/>
          <w:lang w:val="el-GR"/>
        </w:rPr>
        <w:t xml:space="preserve">: Φυσικά και Νομικά Πρόσωπα Ιδιωτικού Δικαίου που </w:t>
      </w:r>
      <w:r w:rsidR="00CF41FF">
        <w:rPr>
          <w:rFonts w:ascii="Tahoma" w:hAnsi="Tahoma" w:cs="Tahoma"/>
          <w:color w:val="000000" w:themeColor="text1"/>
          <w:szCs w:val="20"/>
          <w:lang w:val="el-GR"/>
        </w:rPr>
        <w:t>συνιστούν</w:t>
      </w:r>
      <w:r w:rsidRPr="000C4EC5">
        <w:rPr>
          <w:rFonts w:ascii="Tahoma" w:hAnsi="Tahoma" w:cs="Tahoma"/>
          <w:color w:val="000000" w:themeColor="text1"/>
          <w:szCs w:val="20"/>
          <w:lang w:val="el-GR"/>
        </w:rPr>
        <w:t xml:space="preserve"> </w:t>
      </w:r>
      <w:r w:rsidRPr="000C4EC5">
        <w:rPr>
          <w:rFonts w:ascii="Tahoma" w:hAnsi="Tahoma" w:cs="Tahoma"/>
          <w:color w:val="000000" w:themeColor="text1"/>
          <w:szCs w:val="20"/>
          <w:u w:val="single"/>
          <w:lang w:val="el-GR"/>
        </w:rPr>
        <w:t>υφιστάμενες</w:t>
      </w:r>
      <w:r w:rsidRPr="000C4EC5">
        <w:rPr>
          <w:rFonts w:ascii="Tahoma" w:hAnsi="Tahoma" w:cs="Tahoma"/>
          <w:color w:val="000000" w:themeColor="text1"/>
          <w:szCs w:val="20"/>
          <w:lang w:val="el-GR"/>
        </w:rPr>
        <w:t xml:space="preserve"> επιχειρήσεις, οι οποίες κατηγοριοποιούνται ως πολύ μικρές ή μικρές επιχειρήσεις κατά την έννοια της σύστασης 2003/361/ΕΚ της Επιτροπής.  </w:t>
      </w:r>
    </w:p>
    <w:p w:rsidR="00EF13DB" w:rsidRPr="000C4EC5" w:rsidRDefault="00EF13DB" w:rsidP="00EF13DB">
      <w:pPr>
        <w:numPr>
          <w:ilvl w:val="0"/>
          <w:numId w:val="39"/>
        </w:numPr>
        <w:spacing w:before="40" w:after="40" w:line="240" w:lineRule="auto"/>
        <w:ind w:left="357" w:hanging="357"/>
        <w:jc w:val="left"/>
        <w:rPr>
          <w:rFonts w:ascii="Tahoma" w:hAnsi="Tahoma" w:cs="Tahoma"/>
          <w:color w:val="000000" w:themeColor="text1"/>
          <w:szCs w:val="20"/>
          <w:lang w:val="el-GR"/>
        </w:rPr>
      </w:pPr>
      <w:r w:rsidRPr="000C4EC5">
        <w:rPr>
          <w:rFonts w:ascii="Tahoma" w:hAnsi="Tahoma" w:cs="Tahoma"/>
          <w:b/>
          <w:color w:val="000000" w:themeColor="text1"/>
          <w:szCs w:val="20"/>
          <w:u w:val="single"/>
          <w:lang w:val="el-GR"/>
        </w:rPr>
        <w:t>Ιδρύσεις</w:t>
      </w:r>
      <w:r w:rsidRPr="000C4EC5">
        <w:rPr>
          <w:rFonts w:ascii="Tahoma" w:hAnsi="Tahoma" w:cs="Tahoma"/>
          <w:b/>
          <w:color w:val="000000" w:themeColor="text1"/>
          <w:szCs w:val="20"/>
          <w:lang w:val="el-GR"/>
        </w:rPr>
        <w:t>, εκσυγχρονισμοί ή/και επεκτάσεις ή/και μετεγκαταστάσεις μονάδων μετά εκσυγχρονισμού</w:t>
      </w:r>
      <w:r w:rsidRPr="000C4EC5">
        <w:rPr>
          <w:rFonts w:ascii="Tahoma" w:hAnsi="Tahoma" w:cs="Tahoma"/>
          <w:color w:val="000000" w:themeColor="text1"/>
          <w:szCs w:val="20"/>
          <w:lang w:val="el-GR"/>
        </w:rPr>
        <w:t xml:space="preserve">: Φυσικά Πρόσωπα ηλικίας μικρότερης των 35 ετών ή Νομικά Πρόσωπα Ιδιωτικού Δικαίου στο κεφάλαιο των οποίων συμμετέχουν νέοι (ηλικίας μικρότερης των 35 ετών) με ποσοστό τουλάχιστον 75%  και η διαχείριση ασκείται αποκλειστικά από τους νέους που </w:t>
      </w:r>
      <w:r w:rsidR="00CF41FF">
        <w:rPr>
          <w:rFonts w:ascii="Tahoma" w:hAnsi="Tahoma" w:cs="Tahoma"/>
          <w:color w:val="000000" w:themeColor="text1"/>
          <w:szCs w:val="20"/>
          <w:lang w:val="el-GR"/>
        </w:rPr>
        <w:t>συνιστούν</w:t>
      </w:r>
      <w:r w:rsidRPr="000C4EC5">
        <w:rPr>
          <w:rFonts w:ascii="Tahoma" w:hAnsi="Tahoma" w:cs="Tahoma"/>
          <w:color w:val="000000" w:themeColor="text1"/>
          <w:szCs w:val="20"/>
          <w:lang w:val="el-GR"/>
        </w:rPr>
        <w:t xml:space="preserve"> </w:t>
      </w:r>
      <w:r w:rsidRPr="000C4EC5">
        <w:rPr>
          <w:rFonts w:ascii="Tahoma" w:hAnsi="Tahoma" w:cs="Tahoma"/>
          <w:color w:val="000000" w:themeColor="text1"/>
          <w:szCs w:val="20"/>
          <w:u w:val="single"/>
          <w:lang w:val="el-GR"/>
        </w:rPr>
        <w:t>υφιστάμενες</w:t>
      </w:r>
      <w:r w:rsidRPr="000C4EC5">
        <w:rPr>
          <w:rFonts w:ascii="Tahoma" w:hAnsi="Tahoma" w:cs="Tahoma"/>
          <w:color w:val="000000" w:themeColor="text1"/>
          <w:szCs w:val="20"/>
          <w:lang w:val="el-GR"/>
        </w:rPr>
        <w:t xml:space="preserve"> ή ιδρύουν </w:t>
      </w:r>
      <w:r w:rsidRPr="000C4EC5">
        <w:rPr>
          <w:rFonts w:ascii="Tahoma" w:hAnsi="Tahoma" w:cs="Tahoma"/>
          <w:color w:val="000000" w:themeColor="text1"/>
          <w:szCs w:val="20"/>
          <w:u w:val="single"/>
          <w:lang w:val="el-GR"/>
        </w:rPr>
        <w:t>νέες</w:t>
      </w:r>
      <w:r w:rsidRPr="000C4EC5">
        <w:rPr>
          <w:rFonts w:ascii="Tahoma" w:hAnsi="Tahoma" w:cs="Tahoma"/>
          <w:color w:val="000000" w:themeColor="text1"/>
          <w:szCs w:val="20"/>
          <w:lang w:val="el-GR"/>
        </w:rPr>
        <w:t xml:space="preserve"> επιχειρήσεις, οι οποίες κατηγοριοποιούνται ως πολύ μικρές ή μικρές επιχειρήσεις κατά την έννοια της σύστασης 2003/361/ΕΚ της Επιτροπής.  </w:t>
      </w:r>
    </w:p>
    <w:p w:rsidR="00AA69F0" w:rsidRPr="000C4EC5" w:rsidRDefault="00AA69F0" w:rsidP="00BB7D0F">
      <w:pPr>
        <w:tabs>
          <w:tab w:val="num" w:pos="0"/>
          <w:tab w:val="left" w:pos="8192"/>
        </w:tabs>
        <w:spacing w:before="40" w:after="40" w:line="240" w:lineRule="auto"/>
        <w:rPr>
          <w:rFonts w:ascii="Tahoma" w:hAnsi="Tahoma" w:cs="Tahoma"/>
          <w:b/>
          <w:color w:val="000000" w:themeColor="text1"/>
          <w:szCs w:val="20"/>
          <w:lang w:val="el-GR"/>
        </w:rPr>
      </w:pPr>
      <w:r w:rsidRPr="000C4EC5">
        <w:rPr>
          <w:rFonts w:ascii="Tahoma" w:hAnsi="Tahoma" w:cs="Tahoma"/>
          <w:b/>
          <w:color w:val="000000" w:themeColor="text1"/>
          <w:szCs w:val="20"/>
          <w:lang w:val="el-GR"/>
        </w:rPr>
        <w:t xml:space="preserve">Ποσοστό επιχορήγησης: </w:t>
      </w:r>
      <w:r w:rsidR="001B02BE" w:rsidRPr="000C4EC5">
        <w:rPr>
          <w:rFonts w:ascii="Tahoma" w:hAnsi="Tahoma" w:cs="Tahoma"/>
          <w:color w:val="000000" w:themeColor="text1"/>
          <w:szCs w:val="20"/>
          <w:lang w:val="el-GR"/>
        </w:rPr>
        <w:t xml:space="preserve">65% [Καν. (ΕΕ) 1407/13 de </w:t>
      </w:r>
      <w:proofErr w:type="spellStart"/>
      <w:r w:rsidR="001B02BE" w:rsidRPr="000C4EC5">
        <w:rPr>
          <w:rFonts w:ascii="Tahoma" w:hAnsi="Tahoma" w:cs="Tahoma"/>
          <w:color w:val="000000" w:themeColor="text1"/>
          <w:szCs w:val="20"/>
          <w:lang w:val="el-GR"/>
        </w:rPr>
        <w:t>minimis</w:t>
      </w:r>
      <w:proofErr w:type="spellEnd"/>
      <w:r w:rsidR="001B02BE" w:rsidRPr="000C4EC5">
        <w:rPr>
          <w:rFonts w:ascii="Tahoma" w:hAnsi="Tahoma" w:cs="Tahoma"/>
          <w:color w:val="000000" w:themeColor="text1"/>
          <w:szCs w:val="20"/>
          <w:lang w:val="el-GR"/>
        </w:rPr>
        <w:t>]</w:t>
      </w:r>
      <w:r w:rsidRPr="000C4EC5">
        <w:rPr>
          <w:rFonts w:ascii="Tahoma" w:hAnsi="Tahoma" w:cs="Tahoma"/>
          <w:color w:val="000000" w:themeColor="text1"/>
          <w:szCs w:val="20"/>
          <w:lang w:val="el-GR"/>
        </w:rPr>
        <w:t>.</w:t>
      </w:r>
    </w:p>
    <w:p w:rsidR="00AA69F0" w:rsidRPr="000C4EC5" w:rsidRDefault="00AA69F0" w:rsidP="00BB7D0F">
      <w:pPr>
        <w:tabs>
          <w:tab w:val="num" w:pos="0"/>
          <w:tab w:val="left" w:pos="8192"/>
        </w:tabs>
        <w:spacing w:before="40" w:after="40" w:line="240" w:lineRule="auto"/>
        <w:rPr>
          <w:rFonts w:ascii="Tahoma" w:hAnsi="Tahoma" w:cs="Tahoma"/>
          <w:b/>
          <w:color w:val="000000" w:themeColor="text1"/>
          <w:szCs w:val="20"/>
          <w:lang w:val="el-GR"/>
        </w:rPr>
      </w:pPr>
      <w:r w:rsidRPr="000C4EC5">
        <w:rPr>
          <w:rFonts w:ascii="Tahoma" w:hAnsi="Tahoma" w:cs="Tahoma"/>
          <w:b/>
          <w:color w:val="000000" w:themeColor="text1"/>
          <w:szCs w:val="20"/>
          <w:lang w:val="el-GR"/>
        </w:rPr>
        <w:t xml:space="preserve">Ενδεικτική συγχρηματοδοτούμενη Δημόσια Δαπάνη: </w:t>
      </w:r>
      <w:r w:rsidR="00FA7640" w:rsidRPr="000C4EC5">
        <w:rPr>
          <w:rFonts w:ascii="Tahoma" w:hAnsi="Tahoma" w:cs="Tahoma"/>
          <w:b/>
          <w:color w:val="000000" w:themeColor="text1"/>
          <w:szCs w:val="20"/>
          <w:lang w:val="el-GR"/>
        </w:rPr>
        <w:t>150</w:t>
      </w:r>
      <w:r w:rsidRPr="000C4EC5">
        <w:rPr>
          <w:rFonts w:ascii="Tahoma" w:hAnsi="Tahoma" w:cs="Tahoma"/>
          <w:b/>
          <w:color w:val="000000" w:themeColor="text1"/>
          <w:szCs w:val="20"/>
          <w:lang w:val="el-GR"/>
        </w:rPr>
        <w:t>.</w:t>
      </w:r>
      <w:r w:rsidR="00997CB5">
        <w:rPr>
          <w:rFonts w:ascii="Tahoma" w:hAnsi="Tahoma" w:cs="Tahoma"/>
          <w:b/>
          <w:color w:val="000000" w:themeColor="text1"/>
          <w:szCs w:val="20"/>
          <w:lang w:val="el-GR"/>
        </w:rPr>
        <w:t>0</w:t>
      </w:r>
      <w:r w:rsidRPr="000C4EC5">
        <w:rPr>
          <w:rFonts w:ascii="Tahoma" w:hAnsi="Tahoma" w:cs="Tahoma"/>
          <w:b/>
          <w:color w:val="000000" w:themeColor="text1"/>
          <w:szCs w:val="20"/>
          <w:lang w:val="el-GR"/>
        </w:rPr>
        <w:t>00,00 €.</w:t>
      </w:r>
    </w:p>
    <w:p w:rsidR="008254C4" w:rsidRPr="000C4EC5" w:rsidRDefault="008254C4" w:rsidP="00BB7D0F">
      <w:pPr>
        <w:tabs>
          <w:tab w:val="num" w:pos="0"/>
          <w:tab w:val="left" w:pos="8192"/>
        </w:tabs>
        <w:spacing w:before="40" w:after="40" w:line="240" w:lineRule="auto"/>
        <w:jc w:val="left"/>
        <w:rPr>
          <w:rFonts w:ascii="Tahoma" w:hAnsi="Tahoma" w:cs="Tahoma"/>
          <w:b/>
          <w:color w:val="000000" w:themeColor="text1"/>
          <w:szCs w:val="20"/>
          <w:lang w:val="el-GR"/>
        </w:rPr>
      </w:pPr>
    </w:p>
    <w:p w:rsidR="00AA69F0" w:rsidRPr="000C4EC5" w:rsidRDefault="00AA69F0" w:rsidP="00BB7D0F">
      <w:pPr>
        <w:tabs>
          <w:tab w:val="num" w:pos="0"/>
          <w:tab w:val="left" w:pos="8192"/>
        </w:tabs>
        <w:spacing w:before="40" w:after="40" w:line="240" w:lineRule="auto"/>
        <w:jc w:val="left"/>
        <w:rPr>
          <w:rFonts w:ascii="Tahoma" w:hAnsi="Tahoma" w:cs="Tahoma"/>
          <w:b/>
          <w:color w:val="000000" w:themeColor="text1"/>
          <w:szCs w:val="20"/>
          <w:lang w:val="el-GR"/>
        </w:rPr>
      </w:pPr>
      <w:r w:rsidRPr="000C4EC5">
        <w:rPr>
          <w:rFonts w:ascii="Tahoma" w:hAnsi="Tahoma" w:cs="Tahoma"/>
          <w:b/>
          <w:color w:val="000000" w:themeColor="text1"/>
          <w:szCs w:val="20"/>
          <w:lang w:val="el-GR"/>
        </w:rPr>
        <w:t xml:space="preserve">19.2.2.6 Ενίσχυση επενδύσεων οικοτεχνίας και </w:t>
      </w:r>
      <w:proofErr w:type="spellStart"/>
      <w:r w:rsidRPr="000C4EC5">
        <w:rPr>
          <w:rFonts w:ascii="Tahoma" w:hAnsi="Tahoma" w:cs="Tahoma"/>
          <w:b/>
          <w:color w:val="000000" w:themeColor="text1"/>
          <w:szCs w:val="20"/>
          <w:lang w:val="el-GR"/>
        </w:rPr>
        <w:t>πολυλειτουργικών</w:t>
      </w:r>
      <w:proofErr w:type="spellEnd"/>
      <w:r w:rsidRPr="000C4EC5">
        <w:rPr>
          <w:rFonts w:ascii="Tahoma" w:hAnsi="Tahoma" w:cs="Tahoma"/>
          <w:b/>
          <w:color w:val="000000" w:themeColor="text1"/>
          <w:szCs w:val="20"/>
          <w:lang w:val="el-GR"/>
        </w:rPr>
        <w:t xml:space="preserve"> αγροκτημάτων με σκοπό την εξυπηρέτηση ειδικών στόχων της τοπικής στρατηγικής</w:t>
      </w:r>
    </w:p>
    <w:p w:rsidR="00EE2AB5" w:rsidRPr="000C4EC5" w:rsidRDefault="00EE2AB5" w:rsidP="00EE2AB5">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Στο πλαίσιο της παρούσας </w:t>
      </w:r>
      <w:proofErr w:type="spellStart"/>
      <w:r w:rsidRPr="000C4EC5">
        <w:rPr>
          <w:rFonts w:ascii="Tahoma" w:hAnsi="Tahoma" w:cs="Tahoma"/>
          <w:color w:val="000000" w:themeColor="text1"/>
          <w:szCs w:val="20"/>
          <w:lang w:val="el-GR"/>
        </w:rPr>
        <w:t>υποδράσης</w:t>
      </w:r>
      <w:proofErr w:type="spellEnd"/>
      <w:r w:rsidRPr="000C4EC5">
        <w:rPr>
          <w:rFonts w:ascii="Tahoma" w:hAnsi="Tahoma" w:cs="Tahoma"/>
          <w:color w:val="000000" w:themeColor="text1"/>
          <w:szCs w:val="20"/>
          <w:lang w:val="el-GR"/>
        </w:rPr>
        <w:t xml:space="preserve"> ενισχύονται οι επενδύσεις στον τομέα της οικοτεχνίας, με βασικά στοιχεία τα εξής: </w:t>
      </w:r>
    </w:p>
    <w:p w:rsidR="00EE2AB5" w:rsidRPr="000C4EC5" w:rsidRDefault="00EE2AB5" w:rsidP="00EE2AB5">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α) Αφορούν μεταποίηση, μικρής κλίμακας, γεωργικών προϊόντων από τον παραγωγό και την οικογένειά του, στο χώρο της αγροτικής κατοικίας ή της αγροτικής εκμετάλλευσης. Τα μεταποιημένα προϊόντα που παράγονται προορίζονται για άμεση διάθεση, από τον </w:t>
      </w:r>
      <w:proofErr w:type="spellStart"/>
      <w:r w:rsidRPr="000C4EC5">
        <w:rPr>
          <w:rFonts w:ascii="Tahoma" w:hAnsi="Tahoma" w:cs="Tahoma"/>
          <w:color w:val="000000" w:themeColor="text1"/>
          <w:szCs w:val="20"/>
          <w:lang w:val="el-GR"/>
        </w:rPr>
        <w:t>οικοτέχνη</w:t>
      </w:r>
      <w:proofErr w:type="spellEnd"/>
      <w:r w:rsidRPr="000C4EC5">
        <w:rPr>
          <w:rFonts w:ascii="Tahoma" w:hAnsi="Tahoma" w:cs="Tahoma"/>
          <w:color w:val="000000" w:themeColor="text1"/>
          <w:szCs w:val="20"/>
          <w:lang w:val="el-GR"/>
        </w:rPr>
        <w:t xml:space="preserve"> στους χώρους του ή σε περιοδικές τοπικές διοργανώσεις (όπως εμποροπανηγύρεις και δημοτικές εκδηλώσεις) ή σε τοπικές λαϊκές αγορές ή σε αγορές παραγωγών (</w:t>
      </w:r>
      <w:r w:rsidRPr="000C4EC5">
        <w:rPr>
          <w:rFonts w:ascii="Tahoma" w:hAnsi="Tahoma" w:cs="Tahoma"/>
          <w:color w:val="000000" w:themeColor="text1"/>
          <w:szCs w:val="20"/>
        </w:rPr>
        <w:t>farmers</w:t>
      </w:r>
      <w:r w:rsidRPr="000C4EC5">
        <w:rPr>
          <w:rFonts w:ascii="Tahoma" w:hAnsi="Tahoma" w:cs="Tahoma"/>
          <w:color w:val="000000" w:themeColor="text1"/>
          <w:szCs w:val="20"/>
          <w:lang w:val="el-GR"/>
        </w:rPr>
        <w:t xml:space="preserve">’ </w:t>
      </w:r>
      <w:r w:rsidRPr="000C4EC5">
        <w:rPr>
          <w:rFonts w:ascii="Tahoma" w:hAnsi="Tahoma" w:cs="Tahoma"/>
          <w:color w:val="000000" w:themeColor="text1"/>
          <w:szCs w:val="20"/>
        </w:rPr>
        <w:t>markets</w:t>
      </w:r>
      <w:r w:rsidRPr="000C4EC5">
        <w:rPr>
          <w:rFonts w:ascii="Tahoma" w:hAnsi="Tahoma" w:cs="Tahoma"/>
          <w:color w:val="000000" w:themeColor="text1"/>
          <w:szCs w:val="20"/>
          <w:lang w:val="el-GR"/>
        </w:rPr>
        <w:t xml:space="preserve">) ή σε επιχειρήσεις λιανικού εμπορίου και μαζικής εστίασης της τοπικής αγοράς. </w:t>
      </w:r>
    </w:p>
    <w:p w:rsidR="00EE2AB5" w:rsidRPr="000C4EC5" w:rsidRDefault="00EE2AB5" w:rsidP="00EE2AB5">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β) Αφορούν υποψήφιους δικαιούχους που έχουν δικαίωμα οικοτεχνικής παρασκευής μεταποιημένων γεωργικών προϊόντων, δηλαδή φυσικά πρόσωπα που είναι επαγγελματίες αγρότες, εγγεγραμμένοι στο Μητρώο Αγροτών και Αγροτικών Εκμεταλλεύσεων</w:t>
      </w:r>
      <w:r w:rsidR="006B4DF6">
        <w:rPr>
          <w:rFonts w:ascii="Tahoma" w:hAnsi="Tahoma" w:cs="Tahoma"/>
          <w:color w:val="000000" w:themeColor="text1"/>
          <w:szCs w:val="20"/>
          <w:lang w:val="el-GR"/>
        </w:rPr>
        <w:t xml:space="preserve"> (Μ</w:t>
      </w:r>
      <w:r w:rsidR="001C1528">
        <w:rPr>
          <w:rFonts w:ascii="Tahoma" w:hAnsi="Tahoma" w:cs="Tahoma"/>
          <w:color w:val="000000" w:themeColor="text1"/>
          <w:szCs w:val="20"/>
          <w:lang w:val="el-GR"/>
        </w:rPr>
        <w:t>.</w:t>
      </w:r>
      <w:r w:rsidR="006B4DF6">
        <w:rPr>
          <w:rFonts w:ascii="Tahoma" w:hAnsi="Tahoma" w:cs="Tahoma"/>
          <w:color w:val="000000" w:themeColor="text1"/>
          <w:szCs w:val="20"/>
          <w:lang w:val="el-GR"/>
        </w:rPr>
        <w:t>Α</w:t>
      </w:r>
      <w:r w:rsidR="001C1528">
        <w:rPr>
          <w:rFonts w:ascii="Tahoma" w:hAnsi="Tahoma" w:cs="Tahoma"/>
          <w:color w:val="000000" w:themeColor="text1"/>
          <w:szCs w:val="20"/>
          <w:lang w:val="el-GR"/>
        </w:rPr>
        <w:t>.</w:t>
      </w:r>
      <w:r w:rsidR="006B4DF6">
        <w:rPr>
          <w:rFonts w:ascii="Tahoma" w:hAnsi="Tahoma" w:cs="Tahoma"/>
          <w:color w:val="000000" w:themeColor="text1"/>
          <w:szCs w:val="20"/>
          <w:lang w:val="el-GR"/>
        </w:rPr>
        <w:t>Α</w:t>
      </w:r>
      <w:r w:rsidR="001C1528">
        <w:rPr>
          <w:rFonts w:ascii="Tahoma" w:hAnsi="Tahoma" w:cs="Tahoma"/>
          <w:color w:val="000000" w:themeColor="text1"/>
          <w:szCs w:val="20"/>
          <w:lang w:val="el-GR"/>
        </w:rPr>
        <w:t>.</w:t>
      </w:r>
      <w:r w:rsidR="006B4DF6">
        <w:rPr>
          <w:rFonts w:ascii="Tahoma" w:hAnsi="Tahoma" w:cs="Tahoma"/>
          <w:color w:val="000000" w:themeColor="text1"/>
          <w:szCs w:val="20"/>
          <w:lang w:val="el-GR"/>
        </w:rPr>
        <w:t>Ε)</w:t>
      </w:r>
      <w:r w:rsidRPr="000C4EC5">
        <w:rPr>
          <w:rFonts w:ascii="Tahoma" w:hAnsi="Tahoma" w:cs="Tahoma"/>
          <w:color w:val="000000" w:themeColor="text1"/>
          <w:szCs w:val="20"/>
          <w:lang w:val="el-GR"/>
        </w:rPr>
        <w:t xml:space="preserve"> καθώς και τα μέλη της οικογένειάς τους. </w:t>
      </w:r>
      <w:r w:rsidR="006B4DF6">
        <w:rPr>
          <w:rFonts w:ascii="Tahoma" w:hAnsi="Tahoma" w:cs="Tahoma"/>
          <w:color w:val="000000" w:themeColor="text1"/>
          <w:szCs w:val="20"/>
          <w:lang w:val="el-GR"/>
        </w:rPr>
        <w:t xml:space="preserve">Η Εγγραφή στο </w:t>
      </w:r>
      <w:r w:rsidR="006B4DF6" w:rsidRPr="000C4EC5">
        <w:rPr>
          <w:rFonts w:ascii="Tahoma" w:hAnsi="Tahoma" w:cs="Tahoma"/>
          <w:color w:val="000000" w:themeColor="text1"/>
          <w:szCs w:val="20"/>
          <w:lang w:val="el-GR"/>
        </w:rPr>
        <w:t>Μητρώο Αγροτών και Αγροτικών Εκμεταλλεύσεων</w:t>
      </w:r>
      <w:r w:rsidR="006B4DF6">
        <w:rPr>
          <w:rFonts w:ascii="Tahoma" w:hAnsi="Tahoma" w:cs="Tahoma"/>
          <w:color w:val="000000" w:themeColor="text1"/>
          <w:szCs w:val="20"/>
          <w:lang w:val="el-GR"/>
        </w:rPr>
        <w:t xml:space="preserve"> (Μ</w:t>
      </w:r>
      <w:r w:rsidR="001C1528">
        <w:rPr>
          <w:rFonts w:ascii="Tahoma" w:hAnsi="Tahoma" w:cs="Tahoma"/>
          <w:color w:val="000000" w:themeColor="text1"/>
          <w:szCs w:val="20"/>
          <w:lang w:val="el-GR"/>
        </w:rPr>
        <w:t>.</w:t>
      </w:r>
      <w:r w:rsidR="006B4DF6">
        <w:rPr>
          <w:rFonts w:ascii="Tahoma" w:hAnsi="Tahoma" w:cs="Tahoma"/>
          <w:color w:val="000000" w:themeColor="text1"/>
          <w:szCs w:val="20"/>
          <w:lang w:val="el-GR"/>
        </w:rPr>
        <w:t>Α</w:t>
      </w:r>
      <w:r w:rsidR="001C1528">
        <w:rPr>
          <w:rFonts w:ascii="Tahoma" w:hAnsi="Tahoma" w:cs="Tahoma"/>
          <w:color w:val="000000" w:themeColor="text1"/>
          <w:szCs w:val="20"/>
          <w:lang w:val="el-GR"/>
        </w:rPr>
        <w:t>.</w:t>
      </w:r>
      <w:r w:rsidR="006B4DF6">
        <w:rPr>
          <w:rFonts w:ascii="Tahoma" w:hAnsi="Tahoma" w:cs="Tahoma"/>
          <w:color w:val="000000" w:themeColor="text1"/>
          <w:szCs w:val="20"/>
          <w:lang w:val="el-GR"/>
        </w:rPr>
        <w:t>Α</w:t>
      </w:r>
      <w:r w:rsidR="001C1528">
        <w:rPr>
          <w:rFonts w:ascii="Tahoma" w:hAnsi="Tahoma" w:cs="Tahoma"/>
          <w:color w:val="000000" w:themeColor="text1"/>
          <w:szCs w:val="20"/>
          <w:lang w:val="el-GR"/>
        </w:rPr>
        <w:t>.</w:t>
      </w:r>
      <w:r w:rsidR="006B4DF6">
        <w:rPr>
          <w:rFonts w:ascii="Tahoma" w:hAnsi="Tahoma" w:cs="Tahoma"/>
          <w:color w:val="000000" w:themeColor="text1"/>
          <w:szCs w:val="20"/>
          <w:lang w:val="el-GR"/>
        </w:rPr>
        <w:t xml:space="preserve">Ε) μπορεί να πραγματοποιηθεί και μετά την υποβολή της αίτησης στήριξης </w:t>
      </w:r>
      <w:r w:rsidR="00BB2245" w:rsidRPr="00BB2245">
        <w:rPr>
          <w:rFonts w:ascii="Tahoma" w:hAnsi="Tahoma" w:cs="Tahoma"/>
          <w:color w:val="000000" w:themeColor="text1"/>
          <w:szCs w:val="20"/>
          <w:lang w:val="el-GR"/>
        </w:rPr>
        <w:t xml:space="preserve">αλλά σε κάθε περίπτωση </w:t>
      </w:r>
      <w:r w:rsidR="006B4DF6">
        <w:rPr>
          <w:rFonts w:ascii="Tahoma" w:hAnsi="Tahoma" w:cs="Tahoma"/>
          <w:color w:val="000000" w:themeColor="text1"/>
          <w:szCs w:val="20"/>
          <w:lang w:val="el-GR"/>
        </w:rPr>
        <w:t>ι πριν την έκδοση απόφασης έγκρισης πράξης.</w:t>
      </w:r>
    </w:p>
    <w:p w:rsidR="006B4DF6" w:rsidRPr="000C4EC5" w:rsidRDefault="00EE2AB5" w:rsidP="006B4DF6">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γ) Αφορούν υποψηφίους δικαιούχους που είναι εγγεγραμμένοι ή εγγράφονται στο σχετικό Κεντρικό Ηλεκτρονικό Μητρώο Οικοτεχνίας</w:t>
      </w:r>
      <w:r w:rsidR="001C1528">
        <w:rPr>
          <w:rFonts w:ascii="Tahoma" w:hAnsi="Tahoma" w:cs="Tahoma"/>
          <w:color w:val="000000" w:themeColor="text1"/>
          <w:szCs w:val="20"/>
          <w:lang w:val="el-GR"/>
        </w:rPr>
        <w:t xml:space="preserve"> (Κ.Η.Μ.Ο)</w:t>
      </w:r>
      <w:r w:rsidRPr="000C4EC5">
        <w:rPr>
          <w:rFonts w:ascii="Tahoma" w:hAnsi="Tahoma" w:cs="Tahoma"/>
          <w:color w:val="000000" w:themeColor="text1"/>
          <w:szCs w:val="20"/>
          <w:lang w:val="el-GR"/>
        </w:rPr>
        <w:t>, με καταγραφή των παραγωγών και των προϊόντων τους.</w:t>
      </w:r>
      <w:r w:rsidR="006B4DF6">
        <w:rPr>
          <w:rFonts w:ascii="Tahoma" w:hAnsi="Tahoma" w:cs="Tahoma"/>
          <w:color w:val="000000" w:themeColor="text1"/>
          <w:szCs w:val="20"/>
          <w:lang w:val="el-GR"/>
        </w:rPr>
        <w:t xml:space="preserve"> Η Εγγραφή στο </w:t>
      </w:r>
      <w:r w:rsidR="006B4DF6" w:rsidRPr="000C4EC5">
        <w:rPr>
          <w:rFonts w:ascii="Tahoma" w:hAnsi="Tahoma" w:cs="Tahoma"/>
          <w:color w:val="000000" w:themeColor="text1"/>
          <w:szCs w:val="20"/>
          <w:lang w:val="el-GR"/>
        </w:rPr>
        <w:t>Ηλεκτρονικό Μητρώο Οικοτεχνίας</w:t>
      </w:r>
      <w:r w:rsidR="001C1528">
        <w:rPr>
          <w:rFonts w:ascii="Tahoma" w:hAnsi="Tahoma" w:cs="Tahoma"/>
          <w:color w:val="000000" w:themeColor="text1"/>
          <w:szCs w:val="20"/>
          <w:lang w:val="el-GR"/>
        </w:rPr>
        <w:t xml:space="preserve"> (Κ.Η.Μ.Ο)</w:t>
      </w:r>
      <w:r w:rsidR="001C1528" w:rsidRPr="000C4EC5">
        <w:rPr>
          <w:rFonts w:ascii="Tahoma" w:hAnsi="Tahoma" w:cs="Tahoma"/>
          <w:color w:val="000000" w:themeColor="text1"/>
          <w:szCs w:val="20"/>
          <w:lang w:val="el-GR"/>
        </w:rPr>
        <w:t>,</w:t>
      </w:r>
      <w:r w:rsidR="001C1528">
        <w:rPr>
          <w:rFonts w:ascii="Tahoma" w:hAnsi="Tahoma" w:cs="Tahoma"/>
          <w:color w:val="000000" w:themeColor="text1"/>
          <w:szCs w:val="20"/>
          <w:lang w:val="el-GR"/>
        </w:rPr>
        <w:t xml:space="preserve"> </w:t>
      </w:r>
      <w:r w:rsidR="006B4DF6">
        <w:rPr>
          <w:rFonts w:ascii="Tahoma" w:hAnsi="Tahoma" w:cs="Tahoma"/>
          <w:color w:val="000000" w:themeColor="text1"/>
          <w:szCs w:val="20"/>
          <w:lang w:val="el-GR"/>
        </w:rPr>
        <w:t xml:space="preserve">μπορεί να πραγματοποιηθεί και μετά την υποβολή της αίτησης στήριξης </w:t>
      </w:r>
      <w:r w:rsidR="00BB2245">
        <w:rPr>
          <w:rFonts w:ascii="Tahoma" w:hAnsi="Tahoma" w:cs="Tahoma"/>
          <w:color w:val="000000" w:themeColor="text1"/>
          <w:szCs w:val="20"/>
          <w:lang w:val="el-GR"/>
        </w:rPr>
        <w:t>αλλά σε κάθε περίπτωση</w:t>
      </w:r>
      <w:r w:rsidR="006B4DF6">
        <w:rPr>
          <w:rFonts w:ascii="Tahoma" w:hAnsi="Tahoma" w:cs="Tahoma"/>
          <w:color w:val="000000" w:themeColor="text1"/>
          <w:szCs w:val="20"/>
          <w:lang w:val="el-GR"/>
        </w:rPr>
        <w:t xml:space="preserve"> πριν την έκδοση απόφασης έγκρισης πράξης.</w:t>
      </w:r>
    </w:p>
    <w:p w:rsidR="00EE2AB5" w:rsidRPr="000C4EC5" w:rsidRDefault="00FD3412" w:rsidP="00EE2AB5">
      <w:pPr>
        <w:spacing w:before="40" w:after="40" w:line="240" w:lineRule="auto"/>
        <w:rPr>
          <w:rFonts w:ascii="Tahoma" w:hAnsi="Tahoma" w:cs="Tahoma"/>
          <w:color w:val="000000" w:themeColor="text1"/>
          <w:szCs w:val="20"/>
          <w:lang w:val="el-GR"/>
        </w:rPr>
      </w:pPr>
      <w:r>
        <w:rPr>
          <w:rFonts w:ascii="Tahoma" w:hAnsi="Tahoma" w:cs="Tahoma"/>
          <w:color w:val="000000" w:themeColor="text1"/>
          <w:szCs w:val="20"/>
          <w:lang w:val="el-GR"/>
        </w:rPr>
        <w:t>Ως</w:t>
      </w:r>
      <w:r w:rsidRPr="000C4EC5">
        <w:rPr>
          <w:rFonts w:ascii="Tahoma" w:hAnsi="Tahoma" w:cs="Tahoma"/>
          <w:color w:val="000000" w:themeColor="text1"/>
          <w:szCs w:val="20"/>
          <w:lang w:val="el-GR"/>
        </w:rPr>
        <w:t xml:space="preserve"> </w:t>
      </w:r>
      <w:r>
        <w:rPr>
          <w:rFonts w:ascii="Tahoma" w:hAnsi="Tahoma" w:cs="Tahoma"/>
          <w:color w:val="000000" w:themeColor="text1"/>
          <w:szCs w:val="20"/>
          <w:lang w:val="el-GR"/>
        </w:rPr>
        <w:t>προϊόντα</w:t>
      </w:r>
      <w:r w:rsidR="00EE2AB5" w:rsidRPr="000C4EC5">
        <w:rPr>
          <w:rFonts w:ascii="Tahoma" w:hAnsi="Tahoma" w:cs="Tahoma"/>
          <w:color w:val="000000" w:themeColor="text1"/>
          <w:szCs w:val="20"/>
          <w:lang w:val="el-GR"/>
        </w:rPr>
        <w:t xml:space="preserve"> οικοτεχνικής παρασκευής </w:t>
      </w:r>
      <w:r>
        <w:rPr>
          <w:rFonts w:ascii="Tahoma" w:hAnsi="Tahoma" w:cs="Tahoma"/>
          <w:color w:val="000000" w:themeColor="text1"/>
          <w:szCs w:val="20"/>
          <w:lang w:val="el-GR"/>
        </w:rPr>
        <w:t>αναφέρονται ενδεικτικά</w:t>
      </w:r>
      <w:r w:rsidR="00EE2AB5" w:rsidRPr="000C4EC5">
        <w:rPr>
          <w:rFonts w:ascii="Tahoma" w:hAnsi="Tahoma" w:cs="Tahoma"/>
          <w:color w:val="000000" w:themeColor="text1"/>
          <w:szCs w:val="20"/>
          <w:lang w:val="el-GR"/>
        </w:rPr>
        <w:t>:</w:t>
      </w:r>
    </w:p>
    <w:p w:rsidR="00EE2AB5" w:rsidRPr="000C4EC5" w:rsidRDefault="00EE2AB5" w:rsidP="00EE2AB5">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Α. Προϊόντα δημητριακών π.χ. πλιγούρι, μπομπότα</w:t>
      </w:r>
    </w:p>
    <w:p w:rsidR="00EE2AB5" w:rsidRPr="000C4EC5" w:rsidRDefault="00EE2AB5" w:rsidP="00EE2AB5">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Β. Αρτοσκευάσματα πχ παξιμάδια φρυγανιές, </w:t>
      </w:r>
      <w:proofErr w:type="spellStart"/>
      <w:r w:rsidRPr="000C4EC5">
        <w:rPr>
          <w:rFonts w:ascii="Tahoma" w:hAnsi="Tahoma" w:cs="Tahoma"/>
          <w:color w:val="000000" w:themeColor="text1"/>
          <w:szCs w:val="20"/>
          <w:lang w:val="el-GR"/>
        </w:rPr>
        <w:t>αρτίδια</w:t>
      </w:r>
      <w:proofErr w:type="spellEnd"/>
      <w:r w:rsidRPr="000C4EC5">
        <w:rPr>
          <w:rFonts w:ascii="Tahoma" w:hAnsi="Tahoma" w:cs="Tahoma"/>
          <w:color w:val="000000" w:themeColor="text1"/>
          <w:szCs w:val="20"/>
          <w:lang w:val="el-GR"/>
        </w:rPr>
        <w:t xml:space="preserve">, σταφιδόψωμα, </w:t>
      </w:r>
      <w:proofErr w:type="spellStart"/>
      <w:r w:rsidRPr="000C4EC5">
        <w:rPr>
          <w:rFonts w:ascii="Tahoma" w:hAnsi="Tahoma" w:cs="Tahoma"/>
          <w:color w:val="000000" w:themeColor="text1"/>
          <w:szCs w:val="20"/>
          <w:lang w:val="el-GR"/>
        </w:rPr>
        <w:t>κριτσίνια</w:t>
      </w:r>
      <w:proofErr w:type="spellEnd"/>
      <w:r w:rsidRPr="000C4EC5">
        <w:rPr>
          <w:rFonts w:ascii="Tahoma" w:hAnsi="Tahoma" w:cs="Tahoma"/>
          <w:color w:val="000000" w:themeColor="text1"/>
          <w:szCs w:val="20"/>
          <w:lang w:val="el-GR"/>
        </w:rPr>
        <w:t>, βουτήματα, λουκουμάδες με μέλι, κουλούρια, λαγάνες, διπυρίτης άρτος (γαλέτα) φύλλο κρούστας, σφολιάτα, πίτες (αλμυρές και γλυκές).</w:t>
      </w:r>
    </w:p>
    <w:p w:rsidR="00EE2AB5" w:rsidRPr="000C4EC5" w:rsidRDefault="00EE2AB5" w:rsidP="00EE2AB5">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Γ. Ζυμαρικά π.χ. τραχανάς, χυλοπίτες, λαζάνια, </w:t>
      </w:r>
      <w:proofErr w:type="spellStart"/>
      <w:r w:rsidRPr="000C4EC5">
        <w:rPr>
          <w:rFonts w:ascii="Tahoma" w:hAnsi="Tahoma" w:cs="Tahoma"/>
          <w:color w:val="000000" w:themeColor="text1"/>
          <w:szCs w:val="20"/>
          <w:lang w:val="el-GR"/>
        </w:rPr>
        <w:t>ξυνόχονδρος</w:t>
      </w:r>
      <w:proofErr w:type="spellEnd"/>
      <w:r w:rsidRPr="000C4EC5">
        <w:rPr>
          <w:rFonts w:ascii="Tahoma" w:hAnsi="Tahoma" w:cs="Tahoma"/>
          <w:color w:val="000000" w:themeColor="text1"/>
          <w:szCs w:val="20"/>
          <w:lang w:val="el-GR"/>
        </w:rPr>
        <w:t>.</w:t>
      </w:r>
    </w:p>
    <w:p w:rsidR="00EE2AB5" w:rsidRPr="000C4EC5" w:rsidRDefault="00EE2AB5" w:rsidP="00EE2AB5">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Δ. Γλυκίσματα π.χ. χαλβάς με σιμιγδάλι, </w:t>
      </w:r>
      <w:proofErr w:type="spellStart"/>
      <w:r w:rsidRPr="000C4EC5">
        <w:rPr>
          <w:rFonts w:ascii="Tahoma" w:hAnsi="Tahoma" w:cs="Tahoma"/>
          <w:color w:val="000000" w:themeColor="text1"/>
          <w:szCs w:val="20"/>
          <w:lang w:val="el-GR"/>
        </w:rPr>
        <w:t>σάμαλι</w:t>
      </w:r>
      <w:proofErr w:type="spellEnd"/>
      <w:r w:rsidRPr="000C4EC5">
        <w:rPr>
          <w:rFonts w:ascii="Tahoma" w:hAnsi="Tahoma" w:cs="Tahoma"/>
          <w:color w:val="000000" w:themeColor="text1"/>
          <w:szCs w:val="20"/>
          <w:lang w:val="el-GR"/>
        </w:rPr>
        <w:t>, ραβανί.</w:t>
      </w:r>
    </w:p>
    <w:p w:rsidR="00EE2AB5" w:rsidRPr="000C4EC5" w:rsidRDefault="00EE2AB5" w:rsidP="00EE2AB5">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Ε. Προϊόντα φυτικής προέλευσης με ή χωρίς γλυκαντικές ύλες, π.χ. γλυκά κουταλιού, μαρμελάδες, κομπόστες, ζελέ φρούτων, γλυκά αλείμματα και γλυκές πάστες φρούτων και λαχανικών, </w:t>
      </w:r>
      <w:proofErr w:type="spellStart"/>
      <w:r w:rsidRPr="000C4EC5">
        <w:rPr>
          <w:rFonts w:ascii="Tahoma" w:hAnsi="Tahoma" w:cs="Tahoma"/>
          <w:color w:val="000000" w:themeColor="text1"/>
          <w:szCs w:val="20"/>
          <w:lang w:val="el-GR"/>
        </w:rPr>
        <w:t>φρουι</w:t>
      </w:r>
      <w:proofErr w:type="spellEnd"/>
      <w:r w:rsidRPr="000C4EC5">
        <w:rPr>
          <w:rFonts w:ascii="Tahoma" w:hAnsi="Tahoma" w:cs="Tahoma"/>
          <w:color w:val="000000" w:themeColor="text1"/>
          <w:szCs w:val="20"/>
          <w:lang w:val="el-GR"/>
        </w:rPr>
        <w:t xml:space="preserve"> </w:t>
      </w:r>
      <w:proofErr w:type="spellStart"/>
      <w:r w:rsidRPr="000C4EC5">
        <w:rPr>
          <w:rFonts w:ascii="Tahoma" w:hAnsi="Tahoma" w:cs="Tahoma"/>
          <w:color w:val="000000" w:themeColor="text1"/>
          <w:szCs w:val="20"/>
          <w:lang w:val="el-GR"/>
        </w:rPr>
        <w:t>γλασέ</w:t>
      </w:r>
      <w:proofErr w:type="spellEnd"/>
      <w:r w:rsidRPr="000C4EC5">
        <w:rPr>
          <w:rFonts w:ascii="Tahoma" w:hAnsi="Tahoma" w:cs="Tahoma"/>
          <w:color w:val="000000" w:themeColor="text1"/>
          <w:szCs w:val="20"/>
          <w:lang w:val="el-GR"/>
        </w:rPr>
        <w:t xml:space="preserve">, πετιμέζι, μουσταλευριά, αμυγδαλωτά, εργολάβους, </w:t>
      </w:r>
      <w:proofErr w:type="spellStart"/>
      <w:r w:rsidRPr="000C4EC5">
        <w:rPr>
          <w:rFonts w:ascii="Tahoma" w:hAnsi="Tahoma" w:cs="Tahoma"/>
          <w:color w:val="000000" w:themeColor="text1"/>
          <w:szCs w:val="20"/>
          <w:lang w:val="el-GR"/>
        </w:rPr>
        <w:t>χαρουπόμελο</w:t>
      </w:r>
      <w:proofErr w:type="spellEnd"/>
      <w:r w:rsidRPr="000C4EC5">
        <w:rPr>
          <w:rFonts w:ascii="Tahoma" w:hAnsi="Tahoma" w:cs="Tahoma"/>
          <w:color w:val="000000" w:themeColor="text1"/>
          <w:szCs w:val="20"/>
          <w:lang w:val="el-GR"/>
        </w:rPr>
        <w:t xml:space="preserve"> ,προϊόντα από σουσάμι.</w:t>
      </w:r>
    </w:p>
    <w:p w:rsidR="00EE2AB5" w:rsidRPr="000C4EC5" w:rsidRDefault="00EE2AB5" w:rsidP="00EE2AB5">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ΣΤ. Προϊόντα με </w:t>
      </w:r>
      <w:r w:rsidRPr="000C4EC5">
        <w:rPr>
          <w:rFonts w:ascii="Tahoma" w:hAnsi="Tahoma" w:cs="Tahoma"/>
          <w:color w:val="000000" w:themeColor="text1"/>
          <w:szCs w:val="20"/>
        </w:rPr>
        <w:t>extra</w:t>
      </w:r>
      <w:r w:rsidRPr="000C4EC5">
        <w:rPr>
          <w:rFonts w:ascii="Tahoma" w:hAnsi="Tahoma" w:cs="Tahoma"/>
          <w:color w:val="000000" w:themeColor="text1"/>
          <w:szCs w:val="20"/>
          <w:lang w:val="el-GR"/>
        </w:rPr>
        <w:t xml:space="preserve"> παρθένα και παρθένα ελαιόλαδα που έχουν προστεθεί αρωματικά φυτά, μπαχαρικά, αιθέρια έλαια, κ.α. σε συσκευασία έως δύο (2) λίτρων.</w:t>
      </w:r>
    </w:p>
    <w:p w:rsidR="00EE2AB5" w:rsidRPr="000C4EC5" w:rsidRDefault="00EE2AB5" w:rsidP="00EE2AB5">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Ζ. Προϊόντα φυτικής προέλευσης διατηρημένα με αλάτι, ξύδι και λάδι, επιτραπέζιες ελιές, πάστες ελιάς, τουρσιά, σάλτσες.</w:t>
      </w:r>
    </w:p>
    <w:p w:rsidR="00EE2AB5" w:rsidRPr="000C4EC5" w:rsidRDefault="00EE2AB5" w:rsidP="00EE2AB5">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Η. Αποξηραμένα προϊόντα φυτικής προέλευσης φρούτα και λαχανικά, ξηροί καρποί, όσπρια, αρωματικά φυτά.</w:t>
      </w:r>
    </w:p>
    <w:p w:rsidR="00EE2AB5" w:rsidRPr="000C4EC5" w:rsidRDefault="00EE2AB5" w:rsidP="00EE2AB5">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Θ. Προϊόντα με μέλι που έχουν προστεθεί ξηροί καρποί, αποξηραμένα φρούτα, μαστίχα, κρόκος κ.α. τρόφιμα.</w:t>
      </w:r>
    </w:p>
    <w:p w:rsidR="00EE2AB5" w:rsidRPr="000C4EC5" w:rsidRDefault="00EE2AB5" w:rsidP="00EE2AB5">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Ι. Γαλακτοκομικά προϊόντα, π.χ. τυρί, βούτυρο, γιαούρτι εφόσον πληρούνται οι προϋποθέσεις που ορίζονται στη με αριθμ.3724 / 162303 / 22.12.14 ΚΥΑ (ΦΕΚ 3438 / Β / 2014).</w:t>
      </w:r>
    </w:p>
    <w:p w:rsidR="00EE2AB5" w:rsidRPr="000C4EC5" w:rsidRDefault="00EE2AB5" w:rsidP="00EE2AB5">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lastRenderedPageBreak/>
        <w:t>ΙΑ. Λοιπά τρόφιμα, π.χ. ξύδι, χυμοί φρούτων και λαχανικών σε συσκευασία έως ενός (1) λίτρου.</w:t>
      </w:r>
    </w:p>
    <w:p w:rsidR="00EE2AB5" w:rsidRPr="000C4EC5" w:rsidRDefault="00EE2AB5" w:rsidP="00EE2AB5">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ΙΒ Προϊόντα σαπωνοποιίας από ελαιόλαδο</w:t>
      </w:r>
    </w:p>
    <w:p w:rsidR="00EE2AB5" w:rsidRPr="000C4EC5" w:rsidRDefault="00EE2AB5" w:rsidP="00EE2AB5">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Στο πλαίσιο της παρούσας </w:t>
      </w:r>
      <w:proofErr w:type="spellStart"/>
      <w:r w:rsidRPr="000C4EC5">
        <w:rPr>
          <w:rFonts w:ascii="Tahoma" w:hAnsi="Tahoma" w:cs="Tahoma"/>
          <w:color w:val="000000" w:themeColor="text1"/>
          <w:szCs w:val="20"/>
          <w:lang w:val="el-GR"/>
        </w:rPr>
        <w:t>υποδράσης</w:t>
      </w:r>
      <w:proofErr w:type="spellEnd"/>
      <w:r w:rsidRPr="000C4EC5">
        <w:rPr>
          <w:rFonts w:ascii="Tahoma" w:hAnsi="Tahoma" w:cs="Tahoma"/>
          <w:color w:val="000000" w:themeColor="text1"/>
          <w:szCs w:val="20"/>
          <w:lang w:val="el-GR"/>
        </w:rPr>
        <w:t xml:space="preserve"> ενισχύονται επίσης τα </w:t>
      </w:r>
      <w:proofErr w:type="spellStart"/>
      <w:r w:rsidRPr="000C4EC5">
        <w:rPr>
          <w:rFonts w:ascii="Tahoma" w:hAnsi="Tahoma" w:cs="Tahoma"/>
          <w:color w:val="000000" w:themeColor="text1"/>
          <w:szCs w:val="20"/>
          <w:lang w:val="el-GR"/>
        </w:rPr>
        <w:t>Πολυλειτουργικά</w:t>
      </w:r>
      <w:proofErr w:type="spellEnd"/>
      <w:r w:rsidRPr="000C4EC5">
        <w:rPr>
          <w:rFonts w:ascii="Tahoma" w:hAnsi="Tahoma" w:cs="Tahoma"/>
          <w:color w:val="000000" w:themeColor="text1"/>
          <w:szCs w:val="20"/>
          <w:lang w:val="el-GR"/>
        </w:rPr>
        <w:t xml:space="preserve"> Αγροκτήματα, τα οποία, σύμφωνα </w:t>
      </w:r>
      <w:r w:rsidRPr="00FD3412">
        <w:rPr>
          <w:rFonts w:ascii="Tahoma" w:hAnsi="Tahoma" w:cs="Tahoma"/>
          <w:color w:val="000000" w:themeColor="text1"/>
          <w:szCs w:val="20"/>
          <w:lang w:val="el-GR"/>
        </w:rPr>
        <w:t>με το άρθρο 52 του Νόμου 4235 / 2014</w:t>
      </w:r>
      <w:r w:rsidRPr="000C4EC5">
        <w:rPr>
          <w:rFonts w:ascii="Tahoma" w:hAnsi="Tahoma" w:cs="Tahoma"/>
          <w:color w:val="000000" w:themeColor="text1"/>
          <w:szCs w:val="20"/>
          <w:lang w:val="el-GR"/>
        </w:rPr>
        <w:t xml:space="preserve"> (όπως ισχύει κάθε φορά), είναι αγροτικές εκμεταλλεύσεις οι οποίες λειτουργούν με έμφαση στις τοπικές παραγωγικές δυνατότητες κάθε περιοχής και η οποίες διαθέτουν τουλάχιστον: </w:t>
      </w:r>
    </w:p>
    <w:p w:rsidR="00EE2AB5" w:rsidRPr="000C4EC5" w:rsidRDefault="00EE2AB5" w:rsidP="00EE2AB5">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α) καλλιεργήσιμη έκταση, </w:t>
      </w:r>
    </w:p>
    <w:p w:rsidR="00EE2AB5" w:rsidRPr="000C4EC5" w:rsidRDefault="00EE2AB5" w:rsidP="00EE2AB5">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β) φυτικό ή ζωικό κεφάλαιο και </w:t>
      </w:r>
    </w:p>
    <w:p w:rsidR="00EE2AB5" w:rsidRPr="000C4EC5" w:rsidRDefault="00EE2AB5" w:rsidP="00EE2AB5">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γ) χώρο εστίασης ή δυνατότητα εκπαίδευσης ή δυνατότητα επίδειξης και παρακολούθησης της παραγωγικής διαδικασίας ή οικοτεχνικής μεταποίησης. </w:t>
      </w:r>
    </w:p>
    <w:p w:rsidR="00EE2AB5" w:rsidRDefault="00EE2AB5" w:rsidP="00EE2AB5">
      <w:p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Μπορούν, εφόσον διαθέτουν τις κατάλληλες υποδομές και δυνατότητες, να αναπτύσσουν δραστηριότητες εκπαίδευσης, πρόληψης και προάσπισης υγείας, καθώς και αθλητισμού. Δύναται να δημιουργούν συνεργατικές δράσεις με τις γειτνιάζουσες παραγωγικές μονάδες γεωργίας, κτηνοτροφίας, με επιχειρήσεις μεταποίησης και τυποποίησης, καθώς και με τα κατά τόπους μουσεία, μνημεία και αρχαιολογικούς χώρους που προάγουν και αναδεικνύουν την πολιτιστική κληρονομιά της περιοχής. Προβλέπεται σχετική πιστοποίηση (κατοχύρωση σήματος).</w:t>
      </w:r>
    </w:p>
    <w:p w:rsidR="00C72A87" w:rsidRPr="000C4EC5" w:rsidRDefault="00C72A87" w:rsidP="00C72A87">
      <w:pPr>
        <w:widowControl w:val="0"/>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Οι επιλέξιμοι ΚΑΔ που αφορούν την παρούσα </w:t>
      </w:r>
      <w:proofErr w:type="spellStart"/>
      <w:r w:rsidRPr="000C4EC5">
        <w:rPr>
          <w:rFonts w:ascii="Tahoma" w:hAnsi="Tahoma" w:cs="Tahoma"/>
          <w:color w:val="000000" w:themeColor="text1"/>
          <w:szCs w:val="20"/>
          <w:lang w:val="el-GR"/>
        </w:rPr>
        <w:t>υποδράση</w:t>
      </w:r>
      <w:proofErr w:type="spellEnd"/>
      <w:r w:rsidRPr="000C4EC5">
        <w:rPr>
          <w:rFonts w:ascii="Tahoma" w:hAnsi="Tahoma" w:cs="Tahoma"/>
          <w:color w:val="000000" w:themeColor="text1"/>
          <w:szCs w:val="20"/>
          <w:lang w:val="el-GR"/>
        </w:rPr>
        <w:t xml:space="preserve"> παρουσιάζονται στο Παράρτημα ΙΙ_8 του αναλυτικού τεύχους της παρούσας Πρόσκλησης.</w:t>
      </w:r>
    </w:p>
    <w:p w:rsidR="0083005B" w:rsidRPr="000C4EC5" w:rsidRDefault="00AA69F0" w:rsidP="00BB7D0F">
      <w:p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b/>
          <w:color w:val="000000" w:themeColor="text1"/>
          <w:szCs w:val="20"/>
          <w:lang w:val="el-GR"/>
        </w:rPr>
        <w:t>Δικαιούχοι:</w:t>
      </w:r>
      <w:r w:rsidRPr="000C4EC5">
        <w:rPr>
          <w:rFonts w:ascii="Tahoma" w:hAnsi="Tahoma" w:cs="Tahoma"/>
          <w:color w:val="000000" w:themeColor="text1"/>
          <w:szCs w:val="20"/>
          <w:lang w:val="el-GR"/>
        </w:rPr>
        <w:t xml:space="preserve"> </w:t>
      </w:r>
    </w:p>
    <w:p w:rsidR="00FD3412" w:rsidRPr="00FD3412" w:rsidRDefault="00FD3412" w:rsidP="00FD3412">
      <w:pPr>
        <w:tabs>
          <w:tab w:val="num" w:pos="0"/>
          <w:tab w:val="left" w:pos="8192"/>
        </w:tabs>
        <w:spacing w:before="40" w:after="40" w:line="240" w:lineRule="auto"/>
        <w:rPr>
          <w:rFonts w:ascii="Tahoma" w:hAnsi="Tahoma" w:cs="Tahoma"/>
          <w:bCs/>
          <w:color w:val="000000" w:themeColor="text1"/>
          <w:szCs w:val="20"/>
          <w:lang w:val="el-GR"/>
        </w:rPr>
      </w:pPr>
      <w:r w:rsidRPr="00FD3412">
        <w:rPr>
          <w:rFonts w:ascii="Tahoma" w:hAnsi="Tahoma" w:cs="Tahoma"/>
          <w:bCs/>
          <w:color w:val="000000" w:themeColor="text1"/>
          <w:szCs w:val="20"/>
          <w:lang w:val="el-GR"/>
        </w:rPr>
        <w:t xml:space="preserve">Πολύ μικρές και μικρές αγροτικές επιχειρήσεις (φυσικά και νομικά πρόσωπα εγγεγραμμένα στο Μητρώο Αγροτών και Αγροτικών Εκμεταλλεύσεων ΜΑΑΕ συμπεριλαμβανομένων και των μελών των αγροτικών νοικοκυριών εγγεγραμμένων στο Κεντρικό Ηλεκτρονικό Μητρώο </w:t>
      </w:r>
      <w:proofErr w:type="spellStart"/>
      <w:r w:rsidRPr="00FD3412">
        <w:rPr>
          <w:rFonts w:ascii="Tahoma" w:hAnsi="Tahoma" w:cs="Tahoma"/>
          <w:bCs/>
          <w:color w:val="000000" w:themeColor="text1"/>
          <w:szCs w:val="20"/>
          <w:lang w:val="el-GR"/>
        </w:rPr>
        <w:t>Οικοτεχνιτών</w:t>
      </w:r>
      <w:proofErr w:type="spellEnd"/>
      <w:r w:rsidRPr="00FD3412">
        <w:rPr>
          <w:rFonts w:ascii="Tahoma" w:hAnsi="Tahoma" w:cs="Tahoma"/>
          <w:bCs/>
          <w:color w:val="000000" w:themeColor="text1"/>
          <w:szCs w:val="20"/>
          <w:lang w:val="el-GR"/>
        </w:rPr>
        <w:t xml:space="preserve"> ΚΗΜΟ.</w:t>
      </w:r>
    </w:p>
    <w:p w:rsidR="00FD3412" w:rsidRPr="00FD3412" w:rsidRDefault="00FD3412" w:rsidP="00FD3412">
      <w:pPr>
        <w:tabs>
          <w:tab w:val="num" w:pos="0"/>
          <w:tab w:val="left" w:pos="8192"/>
        </w:tabs>
        <w:spacing w:before="40" w:after="40" w:line="240" w:lineRule="auto"/>
        <w:rPr>
          <w:rFonts w:ascii="Tahoma" w:hAnsi="Tahoma" w:cs="Tahoma"/>
          <w:bCs/>
          <w:color w:val="000000" w:themeColor="text1"/>
          <w:szCs w:val="20"/>
          <w:lang w:val="el-GR"/>
        </w:rPr>
      </w:pPr>
      <w:r w:rsidRPr="00FD3412">
        <w:rPr>
          <w:rFonts w:ascii="Tahoma" w:hAnsi="Tahoma" w:cs="Tahoma"/>
          <w:bCs/>
          <w:color w:val="000000" w:themeColor="text1"/>
          <w:szCs w:val="20"/>
          <w:lang w:val="el-GR"/>
        </w:rPr>
        <w:t>Η εγγραφή στο ΜΑΑΕ μπορεί να πραγματοποιηθεί και μετά την υποβολή της αίτησης στήριξης και της δημοσιοποίησης του πίνακα κατάταξης αλλά σε κάθε περίπτωση πριν την έκδοση απόφασης έγκρισης πράξης.</w:t>
      </w:r>
    </w:p>
    <w:p w:rsidR="00AA69F0" w:rsidRPr="000C4EC5" w:rsidRDefault="00AA69F0" w:rsidP="00BB7D0F">
      <w:pPr>
        <w:tabs>
          <w:tab w:val="num" w:pos="0"/>
          <w:tab w:val="left" w:pos="8192"/>
        </w:tabs>
        <w:spacing w:before="40" w:after="40" w:line="240" w:lineRule="auto"/>
        <w:rPr>
          <w:rFonts w:ascii="Tahoma" w:hAnsi="Tahoma" w:cs="Tahoma"/>
          <w:b/>
          <w:color w:val="000000" w:themeColor="text1"/>
          <w:szCs w:val="20"/>
          <w:lang w:val="el-GR"/>
        </w:rPr>
      </w:pPr>
      <w:r w:rsidRPr="000C4EC5">
        <w:rPr>
          <w:rFonts w:ascii="Tahoma" w:hAnsi="Tahoma" w:cs="Tahoma"/>
          <w:b/>
          <w:color w:val="000000" w:themeColor="text1"/>
          <w:szCs w:val="20"/>
          <w:lang w:val="el-GR"/>
        </w:rPr>
        <w:t xml:space="preserve">Ποσοστό επιχορήγησης: </w:t>
      </w:r>
      <w:r w:rsidR="00255F49" w:rsidRPr="000C4EC5">
        <w:rPr>
          <w:rFonts w:ascii="Tahoma" w:hAnsi="Tahoma" w:cs="Tahoma"/>
          <w:color w:val="000000" w:themeColor="text1"/>
          <w:szCs w:val="20"/>
          <w:lang w:val="el-GR"/>
        </w:rPr>
        <w:t xml:space="preserve">50% στην περίπτωση χρήσης του Άρθρου 17 του Καν. (ΕΕ) 1305/2013 [Καν. (ΕΕ) 1407/13 de </w:t>
      </w:r>
      <w:proofErr w:type="spellStart"/>
      <w:r w:rsidR="00255F49" w:rsidRPr="000C4EC5">
        <w:rPr>
          <w:rFonts w:ascii="Tahoma" w:hAnsi="Tahoma" w:cs="Tahoma"/>
          <w:color w:val="000000" w:themeColor="text1"/>
          <w:szCs w:val="20"/>
          <w:lang w:val="el-GR"/>
        </w:rPr>
        <w:t>minimis</w:t>
      </w:r>
      <w:proofErr w:type="spellEnd"/>
      <w:r w:rsidR="00255F49" w:rsidRPr="000C4EC5">
        <w:rPr>
          <w:rFonts w:ascii="Tahoma" w:hAnsi="Tahoma" w:cs="Tahoma"/>
          <w:color w:val="000000" w:themeColor="text1"/>
          <w:szCs w:val="20"/>
          <w:lang w:val="el-GR"/>
        </w:rPr>
        <w:t xml:space="preserve">]. 65% στην περίπτωση χρήσης του Άρθρου 19 του του Καν. (ΕΕ) 1305/2013 </w:t>
      </w:r>
      <w:r w:rsidR="00EE2AB5" w:rsidRPr="000C4EC5">
        <w:rPr>
          <w:rFonts w:ascii="Tahoma" w:hAnsi="Tahoma" w:cs="Tahoma"/>
          <w:color w:val="000000" w:themeColor="text1"/>
          <w:szCs w:val="20"/>
          <w:lang w:val="el-GR"/>
        </w:rPr>
        <w:t>[</w:t>
      </w:r>
      <w:r w:rsidRPr="000C4EC5">
        <w:rPr>
          <w:rFonts w:ascii="Tahoma" w:hAnsi="Tahoma" w:cs="Tahoma"/>
          <w:color w:val="000000" w:themeColor="text1"/>
          <w:szCs w:val="20"/>
          <w:lang w:val="el-GR"/>
        </w:rPr>
        <w:t xml:space="preserve">Καν. </w:t>
      </w:r>
      <w:r w:rsidR="00EE2AB5" w:rsidRPr="000C4EC5">
        <w:rPr>
          <w:rFonts w:ascii="Tahoma" w:hAnsi="Tahoma" w:cs="Tahoma"/>
          <w:color w:val="000000" w:themeColor="text1"/>
          <w:szCs w:val="20"/>
          <w:lang w:val="el-GR"/>
        </w:rPr>
        <w:t xml:space="preserve">(ΕΕ) </w:t>
      </w:r>
      <w:r w:rsidRPr="000C4EC5">
        <w:rPr>
          <w:rFonts w:ascii="Tahoma" w:hAnsi="Tahoma" w:cs="Tahoma"/>
          <w:color w:val="000000" w:themeColor="text1"/>
          <w:szCs w:val="20"/>
          <w:lang w:val="el-GR"/>
        </w:rPr>
        <w:t xml:space="preserve">1407/13 de </w:t>
      </w:r>
      <w:proofErr w:type="spellStart"/>
      <w:r w:rsidRPr="000C4EC5">
        <w:rPr>
          <w:rFonts w:ascii="Tahoma" w:hAnsi="Tahoma" w:cs="Tahoma"/>
          <w:color w:val="000000" w:themeColor="text1"/>
          <w:szCs w:val="20"/>
          <w:lang w:val="el-GR"/>
        </w:rPr>
        <w:t>minimis</w:t>
      </w:r>
      <w:proofErr w:type="spellEnd"/>
      <w:r w:rsidR="00EE2AB5" w:rsidRPr="000C4EC5">
        <w:rPr>
          <w:rFonts w:ascii="Tahoma" w:hAnsi="Tahoma" w:cs="Tahoma"/>
          <w:color w:val="000000" w:themeColor="text1"/>
          <w:szCs w:val="20"/>
          <w:lang w:val="el-GR"/>
        </w:rPr>
        <w:t>]</w:t>
      </w:r>
      <w:r w:rsidRPr="000C4EC5">
        <w:rPr>
          <w:rFonts w:ascii="Tahoma" w:hAnsi="Tahoma" w:cs="Tahoma"/>
          <w:color w:val="000000" w:themeColor="text1"/>
          <w:szCs w:val="20"/>
          <w:lang w:val="el-GR"/>
        </w:rPr>
        <w:t>.</w:t>
      </w:r>
    </w:p>
    <w:p w:rsidR="00AA69F0" w:rsidRPr="000C4EC5" w:rsidRDefault="00AA69F0" w:rsidP="00BB7D0F">
      <w:pPr>
        <w:tabs>
          <w:tab w:val="num" w:pos="0"/>
          <w:tab w:val="left" w:pos="8192"/>
        </w:tabs>
        <w:spacing w:before="40" w:after="40" w:line="240" w:lineRule="auto"/>
        <w:rPr>
          <w:rFonts w:ascii="Tahoma" w:hAnsi="Tahoma" w:cs="Tahoma"/>
          <w:b/>
          <w:color w:val="000000" w:themeColor="text1"/>
          <w:szCs w:val="20"/>
          <w:lang w:val="el-GR"/>
        </w:rPr>
      </w:pPr>
      <w:r w:rsidRPr="000C4EC5">
        <w:rPr>
          <w:rFonts w:ascii="Tahoma" w:hAnsi="Tahoma" w:cs="Tahoma"/>
          <w:b/>
          <w:color w:val="000000" w:themeColor="text1"/>
          <w:szCs w:val="20"/>
          <w:lang w:val="el-GR"/>
        </w:rPr>
        <w:t>Ενδεικτική συγχρηματοδοτούμενη Δημόσια Δαπάνη: 1</w:t>
      </w:r>
      <w:r w:rsidR="0083005B" w:rsidRPr="000C4EC5">
        <w:rPr>
          <w:rFonts w:ascii="Tahoma" w:hAnsi="Tahoma" w:cs="Tahoma"/>
          <w:b/>
          <w:color w:val="000000" w:themeColor="text1"/>
          <w:szCs w:val="20"/>
          <w:lang w:val="el-GR"/>
        </w:rPr>
        <w:t>00</w:t>
      </w:r>
      <w:r w:rsidRPr="000C4EC5">
        <w:rPr>
          <w:rFonts w:ascii="Tahoma" w:hAnsi="Tahoma" w:cs="Tahoma"/>
          <w:b/>
          <w:color w:val="000000" w:themeColor="text1"/>
          <w:szCs w:val="20"/>
          <w:lang w:val="el-GR"/>
        </w:rPr>
        <w:t>.000,00 €.</w:t>
      </w:r>
    </w:p>
    <w:p w:rsidR="008254C4" w:rsidRPr="000C4EC5" w:rsidRDefault="008254C4" w:rsidP="00BB7D0F">
      <w:pPr>
        <w:tabs>
          <w:tab w:val="num" w:pos="0"/>
          <w:tab w:val="left" w:pos="8192"/>
        </w:tabs>
        <w:spacing w:before="40" w:after="40" w:line="240" w:lineRule="auto"/>
        <w:jc w:val="left"/>
        <w:rPr>
          <w:rFonts w:ascii="Tahoma" w:hAnsi="Tahoma" w:cs="Tahoma"/>
          <w:b/>
          <w:color w:val="000000" w:themeColor="text1"/>
          <w:szCs w:val="20"/>
          <w:lang w:val="el-GR"/>
        </w:rPr>
      </w:pPr>
    </w:p>
    <w:p w:rsidR="0083005B" w:rsidRPr="000C4EC5" w:rsidRDefault="0083005B" w:rsidP="00BB7D0F">
      <w:pPr>
        <w:tabs>
          <w:tab w:val="num" w:pos="0"/>
          <w:tab w:val="left" w:pos="8192"/>
        </w:tabs>
        <w:spacing w:before="40" w:after="40" w:line="240" w:lineRule="auto"/>
        <w:jc w:val="left"/>
        <w:rPr>
          <w:rFonts w:ascii="Tahoma" w:hAnsi="Tahoma" w:cs="Tahoma"/>
          <w:b/>
          <w:color w:val="000000" w:themeColor="text1"/>
          <w:szCs w:val="20"/>
          <w:lang w:val="el-GR"/>
        </w:rPr>
      </w:pPr>
      <w:r w:rsidRPr="000C4EC5">
        <w:rPr>
          <w:rFonts w:ascii="Tahoma" w:hAnsi="Tahoma" w:cs="Tahoma"/>
          <w:b/>
          <w:color w:val="000000" w:themeColor="text1"/>
          <w:szCs w:val="20"/>
          <w:lang w:val="el-GR"/>
        </w:rPr>
        <w:t>19.2.3.1 Οριζόντια εφαρμογή μεταποίησης, εμπορίας και/ή ανάπτυξης γεωργικών προϊόντων με αποτέλεσμα γεωργικό προϊόν με σκοπό την εξυπηρέτηση των στόχων της τοπικής στρατηγικής.</w:t>
      </w:r>
    </w:p>
    <w:p w:rsidR="0027090D" w:rsidRPr="000C4EC5" w:rsidRDefault="0027090D" w:rsidP="0027090D">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Η </w:t>
      </w:r>
      <w:proofErr w:type="spellStart"/>
      <w:r w:rsidRPr="000C4EC5">
        <w:rPr>
          <w:rFonts w:ascii="Tahoma" w:hAnsi="Tahoma" w:cs="Tahoma"/>
          <w:color w:val="000000" w:themeColor="text1"/>
          <w:szCs w:val="20"/>
          <w:lang w:val="el-GR"/>
        </w:rPr>
        <w:t>υποδράση</w:t>
      </w:r>
      <w:proofErr w:type="spellEnd"/>
      <w:r w:rsidRPr="000C4EC5">
        <w:rPr>
          <w:rFonts w:ascii="Tahoma" w:hAnsi="Tahoma" w:cs="Tahoma"/>
          <w:color w:val="000000" w:themeColor="text1"/>
          <w:szCs w:val="20"/>
          <w:lang w:val="el-GR"/>
        </w:rPr>
        <w:t xml:space="preserve"> περιλαμβάνει επενδύσεις μεταποίησης, εμπορίας και /ή ανάπτυξης γεωργικών προϊόντων, με αποτέλεσμα γεωργικό προϊόν που καλύπτονται από το Παράρτημα 1 της Συνθήκης για την Λειτουργία της Ευρωπαϊκής Ένωσης (ΣΛΕΕ). Σκοπός της </w:t>
      </w:r>
      <w:proofErr w:type="spellStart"/>
      <w:r w:rsidRPr="000C4EC5">
        <w:rPr>
          <w:rFonts w:ascii="Tahoma" w:hAnsi="Tahoma" w:cs="Tahoma"/>
          <w:color w:val="000000" w:themeColor="text1"/>
          <w:szCs w:val="20"/>
          <w:lang w:val="el-GR"/>
        </w:rPr>
        <w:t>υποδράσης</w:t>
      </w:r>
      <w:proofErr w:type="spellEnd"/>
      <w:r w:rsidRPr="000C4EC5">
        <w:rPr>
          <w:rFonts w:ascii="Tahoma" w:hAnsi="Tahoma" w:cs="Tahoma"/>
          <w:color w:val="000000" w:themeColor="text1"/>
          <w:szCs w:val="20"/>
          <w:lang w:val="el-GR"/>
        </w:rPr>
        <w:t xml:space="preserve"> είναι η αύξηση της προστιθέμενης αξίας των γεωργικών προϊόντων, καθιστώντας τα πιο ελκυστικά στον καταναλωτή. Επιδιώκεται μεταξύ των άλλων η ενσωμάτωση διαδικασιών καινοτομίας και χρήσης νέων τεχνολογιών αλλά και διαδικασιών φιλικών προς το περιβάλλον, ενώ παράλληλα είναι καθοριστική και η διατήρηση και δημιουργία νέων θέσεων εργασίας και η προστασία της ανθρώπινης υγείας.  Η </w:t>
      </w:r>
      <w:proofErr w:type="spellStart"/>
      <w:r w:rsidRPr="000C4EC5">
        <w:rPr>
          <w:rFonts w:ascii="Tahoma" w:hAnsi="Tahoma" w:cs="Tahoma"/>
          <w:color w:val="000000" w:themeColor="text1"/>
          <w:szCs w:val="20"/>
          <w:lang w:val="el-GR"/>
        </w:rPr>
        <w:t>υποδράση</w:t>
      </w:r>
      <w:proofErr w:type="spellEnd"/>
      <w:r w:rsidRPr="000C4EC5">
        <w:rPr>
          <w:rFonts w:ascii="Tahoma" w:hAnsi="Tahoma" w:cs="Tahoma"/>
          <w:color w:val="000000" w:themeColor="text1"/>
          <w:szCs w:val="20"/>
          <w:lang w:val="el-GR"/>
        </w:rPr>
        <w:t xml:space="preserve"> γενικότερα συμβάλλει στην κοινωνική συνοχή και στην οικονομική ανάπτυξη σε τοπικό επίπεδο. Με την παρούσα </w:t>
      </w:r>
      <w:proofErr w:type="spellStart"/>
      <w:r w:rsidRPr="000C4EC5">
        <w:rPr>
          <w:rFonts w:ascii="Tahoma" w:hAnsi="Tahoma" w:cs="Tahoma"/>
          <w:color w:val="000000" w:themeColor="text1"/>
          <w:szCs w:val="20"/>
          <w:lang w:val="el-GR"/>
        </w:rPr>
        <w:t>υποδράση</w:t>
      </w:r>
      <w:proofErr w:type="spellEnd"/>
      <w:r w:rsidRPr="000C4EC5">
        <w:rPr>
          <w:rFonts w:ascii="Tahoma" w:hAnsi="Tahoma" w:cs="Tahoma"/>
          <w:color w:val="000000" w:themeColor="text1"/>
          <w:szCs w:val="20"/>
          <w:lang w:val="el-GR"/>
        </w:rPr>
        <w:t xml:space="preserve"> ενισχύεται η ίδρυση, ο εκσυγχρονισμός και η επέκταση μονάδων παραγωγής, αποθήκευσης και εμπορίας γεωργικών προϊόντων με αποτέλεσμα γεωργικό προϊόν,  με έμφαση στην τήρηση των προδιαγραφών υγιεινής, της εργασιακής ασφάλειας, αλλά και στην αξιοποίηση της πρωτογενούς παραγωγής των βιολογικών προϊόντων και των προϊόντων ποιότητας. </w:t>
      </w:r>
    </w:p>
    <w:p w:rsidR="0027090D" w:rsidRPr="000C4EC5" w:rsidRDefault="0027090D" w:rsidP="0027090D">
      <w:pPr>
        <w:widowControl w:val="0"/>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Οι επιλέξιμοι ΚΑΔ που αφορούν την παρούσα </w:t>
      </w:r>
      <w:proofErr w:type="spellStart"/>
      <w:r w:rsidRPr="000C4EC5">
        <w:rPr>
          <w:rFonts w:ascii="Tahoma" w:hAnsi="Tahoma" w:cs="Tahoma"/>
          <w:color w:val="000000" w:themeColor="text1"/>
          <w:szCs w:val="20"/>
          <w:lang w:val="el-GR"/>
        </w:rPr>
        <w:t>υποδράση</w:t>
      </w:r>
      <w:proofErr w:type="spellEnd"/>
      <w:r w:rsidRPr="000C4EC5">
        <w:rPr>
          <w:rFonts w:ascii="Tahoma" w:hAnsi="Tahoma" w:cs="Tahoma"/>
          <w:color w:val="000000" w:themeColor="text1"/>
          <w:szCs w:val="20"/>
          <w:lang w:val="el-GR"/>
        </w:rPr>
        <w:t xml:space="preserve"> παρουσιάζονται στο Παράρτημα ΙΙ_8 του αναλυτικού τεύχους της παρούσας Πρόσκλησης.</w:t>
      </w:r>
    </w:p>
    <w:p w:rsidR="0027090D" w:rsidRPr="000C4EC5" w:rsidRDefault="0027090D" w:rsidP="0027090D">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Στο πλαίσιο της </w:t>
      </w:r>
      <w:proofErr w:type="spellStart"/>
      <w:r w:rsidRPr="000C4EC5">
        <w:rPr>
          <w:rFonts w:ascii="Tahoma" w:hAnsi="Tahoma" w:cs="Tahoma"/>
          <w:color w:val="000000" w:themeColor="text1"/>
          <w:szCs w:val="20"/>
          <w:lang w:val="el-GR"/>
        </w:rPr>
        <w:t>υποδράσης</w:t>
      </w:r>
      <w:proofErr w:type="spellEnd"/>
      <w:r w:rsidRPr="000C4EC5">
        <w:rPr>
          <w:rFonts w:ascii="Tahoma" w:hAnsi="Tahoma" w:cs="Tahoma"/>
          <w:color w:val="000000" w:themeColor="text1"/>
          <w:szCs w:val="20"/>
          <w:lang w:val="el-GR"/>
        </w:rPr>
        <w:t xml:space="preserve"> είναι επιλέξιμες προς στήριξη δραστηριότητες ίδρυσης και εκσυγχρονισμού, με ή χωρίς μετεγκατάσταση, μονάδας όπως και δραστηριότητες συγχώνευσης μονάδων υπό τις εξής προϋποθέσεις / εξαιρέσεις: </w:t>
      </w:r>
    </w:p>
    <w:p w:rsidR="0027090D" w:rsidRPr="000C4EC5" w:rsidRDefault="0027090D" w:rsidP="0027090D">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α) Η αίτηση στήριξης αφορά παραγωγή προϊόντων εντός του Παραρτήματος Ι της Συνθήκης </w:t>
      </w:r>
    </w:p>
    <w:p w:rsidR="0027090D" w:rsidRPr="000C4EC5" w:rsidRDefault="0027090D" w:rsidP="0027090D">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β) Δεν είναι επιλέξιμη η ίδρυση ελαιοτριβείων. </w:t>
      </w:r>
    </w:p>
    <w:p w:rsidR="0027090D" w:rsidRPr="000C4EC5" w:rsidRDefault="0027090D" w:rsidP="0027090D">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γ) Η ίδρυση σφαγείων πουλερικών είναι επιλέξιμη μόνο σε ορεινές περιοχές. </w:t>
      </w:r>
    </w:p>
    <w:p w:rsidR="0027090D" w:rsidRPr="000C4EC5" w:rsidRDefault="0027090D" w:rsidP="0027090D">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ε) Ως εκσυγχρονισμός μονάδας νοείται η αντικατάσταση ή / και η συμπλήρωση μηχανολογικού εξοπλισμού όπως η επέκταση δυναμικότητας (εφόσον καλύπτεται από τις απαραίτητες κάθε φορά </w:t>
      </w:r>
      <w:proofErr w:type="spellStart"/>
      <w:r w:rsidRPr="000C4EC5">
        <w:rPr>
          <w:rFonts w:ascii="Tahoma" w:hAnsi="Tahoma" w:cs="Tahoma"/>
          <w:color w:val="000000" w:themeColor="text1"/>
          <w:szCs w:val="20"/>
          <w:lang w:val="el-GR"/>
        </w:rPr>
        <w:t>αδειοδοτήσεις</w:t>
      </w:r>
      <w:proofErr w:type="spellEnd"/>
      <w:r w:rsidRPr="000C4EC5">
        <w:rPr>
          <w:rFonts w:ascii="Tahoma" w:hAnsi="Tahoma" w:cs="Tahoma"/>
          <w:color w:val="000000" w:themeColor="text1"/>
          <w:szCs w:val="20"/>
          <w:lang w:val="el-GR"/>
        </w:rPr>
        <w:t xml:space="preserve">) ενεργών και ανενεργών μονάδων. </w:t>
      </w:r>
      <w:r w:rsidRPr="000C4EC5">
        <w:rPr>
          <w:rFonts w:ascii="Tahoma" w:hAnsi="Tahoma" w:cs="Tahoma"/>
          <w:b/>
          <w:color w:val="000000" w:themeColor="text1"/>
          <w:szCs w:val="20"/>
          <w:lang w:val="el-GR"/>
        </w:rPr>
        <w:t xml:space="preserve">Κατ’ εξαίρεση όσον αφορά στην περίπτωση μονάδων ελαιοτριβείων που έχουν παύσει τη λειτουργία τους, αυτές μπορούν να προβούν σε </w:t>
      </w:r>
      <w:r w:rsidRPr="000C4EC5">
        <w:rPr>
          <w:rFonts w:ascii="Tahoma" w:hAnsi="Tahoma" w:cs="Tahoma"/>
          <w:b/>
          <w:color w:val="000000" w:themeColor="text1"/>
          <w:szCs w:val="20"/>
          <w:lang w:val="el-GR"/>
        </w:rPr>
        <w:lastRenderedPageBreak/>
        <w:t>εκσυγχρονισμό στο πλαίσιο της παρούσας δράσης και να επαναλειτουργήσουν με την ίδια δραστηριότητα και δυναμικότητα</w:t>
      </w:r>
      <w:r w:rsidRPr="000C4EC5">
        <w:rPr>
          <w:rFonts w:ascii="Tahoma" w:hAnsi="Tahoma" w:cs="Tahoma"/>
          <w:color w:val="000000" w:themeColor="text1"/>
          <w:szCs w:val="20"/>
          <w:lang w:val="el-GR"/>
        </w:rPr>
        <w:t xml:space="preserve">. </w:t>
      </w:r>
    </w:p>
    <w:p w:rsidR="0027090D" w:rsidRPr="000C4EC5" w:rsidRDefault="0027090D" w:rsidP="0027090D">
      <w:pPr>
        <w:spacing w:before="40" w:after="40" w:line="240" w:lineRule="auto"/>
        <w:rPr>
          <w:rFonts w:ascii="Tahoma" w:hAnsi="Tahoma" w:cs="Tahoma"/>
          <w:color w:val="000000" w:themeColor="text1"/>
          <w:szCs w:val="20"/>
          <w:lang w:val="el-GR"/>
        </w:rPr>
      </w:pPr>
      <w:proofErr w:type="spellStart"/>
      <w:r w:rsidRPr="000C4EC5">
        <w:rPr>
          <w:rFonts w:ascii="Tahoma" w:hAnsi="Tahoma" w:cs="Tahoma"/>
          <w:color w:val="000000" w:themeColor="text1"/>
          <w:szCs w:val="20"/>
          <w:lang w:val="el-GR"/>
        </w:rPr>
        <w:t>στ</w:t>
      </w:r>
      <w:proofErr w:type="spellEnd"/>
      <w:r w:rsidRPr="000C4EC5">
        <w:rPr>
          <w:rFonts w:ascii="Tahoma" w:hAnsi="Tahoma" w:cs="Tahoma"/>
          <w:color w:val="000000" w:themeColor="text1"/>
          <w:szCs w:val="20"/>
          <w:lang w:val="el-GR"/>
        </w:rPr>
        <w:t>) Στην περίπτωση εκσυγχρονισμού χωρίς αύξηση δυναμικότητας άνω του 20%, μονάδων παραγωγής ανόργανων συμπληρωματικών ζωοτροφών για επιχειρήσεις, οι μονάδες θα πρέπει να είναι εγγεγραμμένες / εγκεκριμένες σύμφωνα με την 340668 / 26-11-2008 (ΦΕΚ 2422 Β’) ΚΥΑ.</w:t>
      </w:r>
    </w:p>
    <w:p w:rsidR="0083005B" w:rsidRPr="000C4EC5" w:rsidRDefault="0027090D" w:rsidP="0027090D">
      <w:pPr>
        <w:tabs>
          <w:tab w:val="left" w:pos="6833"/>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ζ) Οι μετεγκαταστάσεις και οι συγχωνεύσεις μονάδων συνοδεύονται απαραίτητα και από εκσυγχρονισμό αυτών.</w:t>
      </w:r>
      <w:r w:rsidR="0083005B" w:rsidRPr="000C4EC5">
        <w:rPr>
          <w:rFonts w:ascii="Tahoma" w:hAnsi="Tahoma" w:cs="Tahoma"/>
          <w:color w:val="000000" w:themeColor="text1"/>
          <w:szCs w:val="20"/>
          <w:lang w:val="el-GR"/>
        </w:rPr>
        <w:t xml:space="preserve"> </w:t>
      </w:r>
    </w:p>
    <w:p w:rsidR="0083005B" w:rsidRPr="000C4EC5" w:rsidRDefault="0083005B" w:rsidP="0027090D">
      <w:p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b/>
          <w:color w:val="000000" w:themeColor="text1"/>
          <w:szCs w:val="20"/>
          <w:lang w:val="el-GR"/>
        </w:rPr>
        <w:t>Δικαιούχοι:</w:t>
      </w:r>
      <w:r w:rsidRPr="000C4EC5">
        <w:rPr>
          <w:rFonts w:ascii="Tahoma" w:hAnsi="Tahoma" w:cs="Tahoma"/>
          <w:color w:val="000000" w:themeColor="text1"/>
          <w:szCs w:val="20"/>
          <w:lang w:val="el-GR"/>
        </w:rPr>
        <w:t xml:space="preserve"> </w:t>
      </w:r>
      <w:r w:rsidR="0027090D" w:rsidRPr="000C4EC5">
        <w:rPr>
          <w:rFonts w:ascii="Tahoma" w:hAnsi="Tahoma" w:cs="Tahoma"/>
          <w:color w:val="000000" w:themeColor="text1"/>
          <w:szCs w:val="20"/>
          <w:lang w:val="el-GR"/>
        </w:rPr>
        <w:t xml:space="preserve">Φυσικά / Νομικά πρόσωπα Ιδιωτικού Δικαίου </w:t>
      </w:r>
      <w:r w:rsidR="007C45E9">
        <w:rPr>
          <w:rFonts w:ascii="Tahoma" w:hAnsi="Tahoma" w:cs="Tahoma"/>
          <w:color w:val="000000" w:themeColor="text1"/>
          <w:szCs w:val="20"/>
          <w:lang w:val="el-GR"/>
        </w:rPr>
        <w:t>που συνιστούν Π</w:t>
      </w:r>
      <w:r w:rsidR="007C45E9" w:rsidRPr="000C4EC5">
        <w:rPr>
          <w:rFonts w:ascii="Tahoma" w:hAnsi="Tahoma" w:cs="Tahoma"/>
          <w:color w:val="000000" w:themeColor="text1"/>
          <w:szCs w:val="20"/>
          <w:lang w:val="el-GR"/>
        </w:rPr>
        <w:t xml:space="preserve">ολύ Μικρές, Μικρές, Μεσαίες Επιχειρήσεις </w:t>
      </w:r>
      <w:r w:rsidR="0027090D" w:rsidRPr="000C4EC5">
        <w:rPr>
          <w:rFonts w:ascii="Tahoma" w:hAnsi="Tahoma" w:cs="Tahoma"/>
          <w:color w:val="000000" w:themeColor="text1"/>
          <w:szCs w:val="20"/>
          <w:lang w:val="el-GR"/>
        </w:rPr>
        <w:t>κατά την έννοια της σύστασης 2003/361/ΕΚ της Επιτροπής.</w:t>
      </w:r>
    </w:p>
    <w:p w:rsidR="0083005B" w:rsidRPr="000C4EC5" w:rsidRDefault="0083005B" w:rsidP="0027090D">
      <w:pPr>
        <w:tabs>
          <w:tab w:val="num" w:pos="0"/>
          <w:tab w:val="left" w:pos="8192"/>
        </w:tabs>
        <w:spacing w:before="40" w:after="40" w:line="240" w:lineRule="auto"/>
        <w:rPr>
          <w:rFonts w:ascii="Tahoma" w:hAnsi="Tahoma" w:cs="Tahoma"/>
          <w:b/>
          <w:color w:val="000000" w:themeColor="text1"/>
          <w:szCs w:val="20"/>
          <w:lang w:val="el-GR"/>
        </w:rPr>
      </w:pPr>
      <w:r w:rsidRPr="000C4EC5">
        <w:rPr>
          <w:rFonts w:ascii="Tahoma" w:hAnsi="Tahoma" w:cs="Tahoma"/>
          <w:b/>
          <w:color w:val="000000" w:themeColor="text1"/>
          <w:szCs w:val="20"/>
          <w:lang w:val="el-GR"/>
        </w:rPr>
        <w:t xml:space="preserve">Ποσοστό επιχορήγησης: </w:t>
      </w:r>
      <w:r w:rsidR="00255F49" w:rsidRPr="000C4EC5">
        <w:rPr>
          <w:rFonts w:ascii="Tahoma" w:hAnsi="Tahoma" w:cs="Tahoma"/>
          <w:color w:val="000000" w:themeColor="text1"/>
          <w:szCs w:val="20"/>
          <w:lang w:val="el-GR"/>
        </w:rPr>
        <w:t>50% για το σύνολο της περιοχής παρέμβασης εκτός της Θάσου και 75% για την περιοχή της Θάσου</w:t>
      </w:r>
      <w:r w:rsidR="001379EC" w:rsidRPr="000C4EC5">
        <w:rPr>
          <w:rFonts w:ascii="Tahoma" w:hAnsi="Tahoma" w:cs="Tahoma"/>
          <w:color w:val="000000" w:themeColor="text1"/>
          <w:szCs w:val="20"/>
          <w:lang w:val="el-GR"/>
        </w:rPr>
        <w:t xml:space="preserve"> </w:t>
      </w:r>
      <w:r w:rsidR="00255F49" w:rsidRPr="000C4EC5">
        <w:rPr>
          <w:rFonts w:ascii="Tahoma" w:hAnsi="Tahoma" w:cs="Tahoma"/>
          <w:color w:val="000000" w:themeColor="text1"/>
          <w:szCs w:val="20"/>
          <w:lang w:val="el-GR"/>
        </w:rPr>
        <w:t>[</w:t>
      </w:r>
      <w:r w:rsidRPr="000C4EC5">
        <w:rPr>
          <w:rFonts w:ascii="Tahoma" w:hAnsi="Tahoma" w:cs="Tahoma"/>
          <w:color w:val="000000" w:themeColor="text1"/>
          <w:szCs w:val="20"/>
          <w:lang w:val="el-GR"/>
        </w:rPr>
        <w:t xml:space="preserve">Παράρτημα ΙΙ Καν. </w:t>
      </w:r>
      <w:r w:rsidR="00255F49" w:rsidRPr="000C4EC5">
        <w:rPr>
          <w:rFonts w:ascii="Tahoma" w:hAnsi="Tahoma" w:cs="Tahoma"/>
          <w:color w:val="000000" w:themeColor="text1"/>
          <w:szCs w:val="20"/>
          <w:lang w:val="el-GR"/>
        </w:rPr>
        <w:t xml:space="preserve">(ΕΕ) </w:t>
      </w:r>
      <w:r w:rsidRPr="000C4EC5">
        <w:rPr>
          <w:rFonts w:ascii="Tahoma" w:hAnsi="Tahoma" w:cs="Tahoma"/>
          <w:color w:val="000000" w:themeColor="text1"/>
          <w:szCs w:val="20"/>
          <w:lang w:val="el-GR"/>
        </w:rPr>
        <w:t>1305/13</w:t>
      </w:r>
      <w:r w:rsidR="00255F49" w:rsidRPr="000C4EC5">
        <w:rPr>
          <w:rFonts w:ascii="Tahoma" w:hAnsi="Tahoma" w:cs="Tahoma"/>
          <w:color w:val="000000" w:themeColor="text1"/>
          <w:szCs w:val="20"/>
          <w:lang w:val="el-GR"/>
        </w:rPr>
        <w:t>]</w:t>
      </w:r>
      <w:r w:rsidR="001379EC" w:rsidRPr="000C4EC5">
        <w:rPr>
          <w:rFonts w:ascii="Tahoma" w:hAnsi="Tahoma" w:cs="Tahoma"/>
          <w:color w:val="000000" w:themeColor="text1"/>
          <w:szCs w:val="20"/>
          <w:lang w:val="el-GR"/>
        </w:rPr>
        <w:t>.</w:t>
      </w:r>
    </w:p>
    <w:p w:rsidR="0083005B" w:rsidRPr="000C4EC5" w:rsidRDefault="0083005B" w:rsidP="0027090D">
      <w:pPr>
        <w:tabs>
          <w:tab w:val="num" w:pos="0"/>
          <w:tab w:val="left" w:pos="8192"/>
        </w:tabs>
        <w:spacing w:before="40" w:after="40" w:line="240" w:lineRule="auto"/>
        <w:rPr>
          <w:rFonts w:ascii="Tahoma" w:hAnsi="Tahoma" w:cs="Tahoma"/>
          <w:b/>
          <w:color w:val="000000" w:themeColor="text1"/>
          <w:szCs w:val="20"/>
          <w:lang w:val="el-GR"/>
        </w:rPr>
      </w:pPr>
      <w:r w:rsidRPr="000C4EC5">
        <w:rPr>
          <w:rFonts w:ascii="Tahoma" w:hAnsi="Tahoma" w:cs="Tahoma"/>
          <w:b/>
          <w:color w:val="000000" w:themeColor="text1"/>
          <w:szCs w:val="20"/>
          <w:lang w:val="el-GR"/>
        </w:rPr>
        <w:t>Ενδεικτική συγχρηματοδοτούμενη Δημόσια Δαπάνη:</w:t>
      </w:r>
      <w:r w:rsidR="00EE2AB5" w:rsidRPr="000C4EC5">
        <w:rPr>
          <w:rFonts w:ascii="Tahoma" w:hAnsi="Tahoma" w:cs="Tahoma"/>
          <w:b/>
          <w:color w:val="000000" w:themeColor="text1"/>
          <w:szCs w:val="20"/>
          <w:lang w:val="el-GR"/>
        </w:rPr>
        <w:t xml:space="preserve"> </w:t>
      </w:r>
      <w:r w:rsidR="00FA7640" w:rsidRPr="000C4EC5">
        <w:rPr>
          <w:rFonts w:ascii="Tahoma" w:hAnsi="Tahoma" w:cs="Tahoma"/>
          <w:b/>
          <w:color w:val="000000" w:themeColor="text1"/>
          <w:szCs w:val="20"/>
          <w:lang w:val="el-GR"/>
        </w:rPr>
        <w:t>710</w:t>
      </w:r>
      <w:r w:rsidR="0027090D" w:rsidRPr="000C4EC5">
        <w:rPr>
          <w:rFonts w:ascii="Tahoma" w:hAnsi="Tahoma" w:cs="Tahoma"/>
          <w:b/>
          <w:color w:val="000000" w:themeColor="text1"/>
          <w:szCs w:val="20"/>
          <w:lang w:val="el-GR"/>
        </w:rPr>
        <w:t>.</w:t>
      </w:r>
      <w:r w:rsidR="00FA7640" w:rsidRPr="000C4EC5">
        <w:rPr>
          <w:rFonts w:ascii="Tahoma" w:hAnsi="Tahoma" w:cs="Tahoma"/>
          <w:b/>
          <w:color w:val="000000" w:themeColor="text1"/>
          <w:szCs w:val="20"/>
          <w:lang w:val="el-GR"/>
        </w:rPr>
        <w:t>5</w:t>
      </w:r>
      <w:r w:rsidR="0027090D" w:rsidRPr="000C4EC5">
        <w:rPr>
          <w:rFonts w:ascii="Tahoma" w:hAnsi="Tahoma" w:cs="Tahoma"/>
          <w:b/>
          <w:color w:val="000000" w:themeColor="text1"/>
          <w:szCs w:val="20"/>
          <w:lang w:val="el-GR"/>
        </w:rPr>
        <w:t>00</w:t>
      </w:r>
      <w:r w:rsidRPr="000C4EC5">
        <w:rPr>
          <w:rFonts w:ascii="Tahoma" w:hAnsi="Tahoma" w:cs="Tahoma"/>
          <w:b/>
          <w:color w:val="000000" w:themeColor="text1"/>
          <w:szCs w:val="20"/>
          <w:lang w:val="el-GR"/>
        </w:rPr>
        <w:t>,00 €.</w:t>
      </w:r>
    </w:p>
    <w:p w:rsidR="008254C4" w:rsidRPr="000C4EC5" w:rsidRDefault="008254C4" w:rsidP="00BB7D0F">
      <w:pPr>
        <w:tabs>
          <w:tab w:val="num" w:pos="0"/>
          <w:tab w:val="left" w:pos="8192"/>
        </w:tabs>
        <w:spacing w:before="40" w:after="40" w:line="240" w:lineRule="auto"/>
        <w:jc w:val="left"/>
        <w:rPr>
          <w:rFonts w:ascii="Tahoma" w:hAnsi="Tahoma" w:cs="Tahoma"/>
          <w:b/>
          <w:color w:val="000000" w:themeColor="text1"/>
          <w:szCs w:val="20"/>
          <w:lang w:val="el-GR"/>
        </w:rPr>
      </w:pPr>
    </w:p>
    <w:p w:rsidR="007A47B6" w:rsidRPr="000C4EC5" w:rsidRDefault="007A47B6" w:rsidP="00BB7D0F">
      <w:pPr>
        <w:tabs>
          <w:tab w:val="num" w:pos="0"/>
          <w:tab w:val="left" w:pos="8192"/>
        </w:tabs>
        <w:spacing w:before="40" w:after="40" w:line="240" w:lineRule="auto"/>
        <w:jc w:val="left"/>
        <w:rPr>
          <w:rFonts w:ascii="Tahoma" w:hAnsi="Tahoma" w:cs="Tahoma"/>
          <w:b/>
          <w:color w:val="000000" w:themeColor="text1"/>
          <w:szCs w:val="20"/>
          <w:lang w:val="el-GR"/>
        </w:rPr>
      </w:pPr>
      <w:r w:rsidRPr="000C4EC5">
        <w:rPr>
          <w:rFonts w:ascii="Tahoma" w:hAnsi="Tahoma" w:cs="Tahoma"/>
          <w:b/>
          <w:color w:val="000000" w:themeColor="text1"/>
          <w:szCs w:val="20"/>
          <w:lang w:val="el-GR"/>
        </w:rPr>
        <w:t>19.2.3.3 Οριζόντια εφαρμογή ενίσχυσης επενδύσεων στον τομέα του τουρισμού με σκοπό την εξυπηρέτηση των</w:t>
      </w:r>
      <w:r w:rsidR="00B153B2" w:rsidRPr="000C4EC5">
        <w:rPr>
          <w:rFonts w:ascii="Tahoma" w:hAnsi="Tahoma" w:cs="Tahoma"/>
          <w:b/>
          <w:color w:val="000000" w:themeColor="text1"/>
          <w:szCs w:val="20"/>
          <w:lang w:val="el-GR"/>
        </w:rPr>
        <w:t xml:space="preserve"> στόχων της τοπικής στρατηγικής</w:t>
      </w:r>
    </w:p>
    <w:p w:rsidR="001379EC" w:rsidRPr="000C4EC5" w:rsidRDefault="001379EC" w:rsidP="001379EC">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Ενισχύονται επενδύσεις που αφορούν στην ίδρυση, επέκταση και εκσυγχρονισμό υποδομών διανυκτέρευσης, χώρων εστίασης και αναψυχής, επιχειρήσεων παροχής υπηρεσιών για την εξυπηρέτηση του τουρισμού (εναλλακτικές μορφές τουρισμού, ειδικές μορφές τουρισμού). Στα πλαίσια της </w:t>
      </w:r>
      <w:proofErr w:type="spellStart"/>
      <w:r w:rsidRPr="000C4EC5">
        <w:rPr>
          <w:rFonts w:ascii="Tahoma" w:hAnsi="Tahoma" w:cs="Tahoma"/>
          <w:color w:val="000000" w:themeColor="text1"/>
          <w:szCs w:val="20"/>
          <w:lang w:val="el-GR"/>
        </w:rPr>
        <w:t>υποδράσης</w:t>
      </w:r>
      <w:proofErr w:type="spellEnd"/>
      <w:r w:rsidRPr="000C4EC5">
        <w:rPr>
          <w:rFonts w:ascii="Tahoma" w:hAnsi="Tahoma" w:cs="Tahoma"/>
          <w:color w:val="000000" w:themeColor="text1"/>
          <w:szCs w:val="20"/>
          <w:lang w:val="el-GR"/>
        </w:rPr>
        <w:t xml:space="preserve"> δύναται να ενισχυθούν επιχειρήσεις που σχετίζονται με τη δημιουργία νέων ή προϊόντων και υπηρεσιών όπως οι διδακτικές κτηνοτροφικές/γεωργικές φάρμες και οι επιχειρήσεις εξειδικευμένων μορφών τουρισμού.</w:t>
      </w:r>
    </w:p>
    <w:p w:rsidR="001379EC" w:rsidRPr="000C4EC5" w:rsidRDefault="001379EC" w:rsidP="001379EC">
      <w:pPr>
        <w:spacing w:before="40" w:after="40" w:line="240" w:lineRule="auto"/>
        <w:rPr>
          <w:rFonts w:ascii="Tahoma" w:hAnsi="Tahoma" w:cs="Tahoma"/>
          <w:color w:val="000000" w:themeColor="text1"/>
          <w:szCs w:val="20"/>
        </w:rPr>
      </w:pPr>
      <w:r w:rsidRPr="000C4EC5">
        <w:rPr>
          <w:rFonts w:ascii="Tahoma" w:hAnsi="Tahoma" w:cs="Tahoma"/>
          <w:color w:val="000000" w:themeColor="text1"/>
          <w:szCs w:val="20"/>
          <w:lang w:val="el-GR"/>
        </w:rPr>
        <w:t xml:space="preserve">Στο πλαίσιο της </w:t>
      </w:r>
      <w:proofErr w:type="spellStart"/>
      <w:r w:rsidRPr="000C4EC5">
        <w:rPr>
          <w:rFonts w:ascii="Tahoma" w:hAnsi="Tahoma" w:cs="Tahoma"/>
          <w:color w:val="000000" w:themeColor="text1"/>
          <w:szCs w:val="20"/>
          <w:lang w:val="el-GR"/>
        </w:rPr>
        <w:t>υποδράσης</w:t>
      </w:r>
      <w:proofErr w:type="spellEnd"/>
      <w:r w:rsidRPr="000C4EC5">
        <w:rPr>
          <w:rFonts w:ascii="Tahoma" w:hAnsi="Tahoma" w:cs="Tahoma"/>
          <w:color w:val="000000" w:themeColor="text1"/>
          <w:szCs w:val="20"/>
          <w:lang w:val="el-GR"/>
        </w:rPr>
        <w:t xml:space="preserve"> ενισχύονται επενδύσεις στον τουριστικό τομέα που σκοπό έχουν τη βελτίωση των παρεχόμενων υπηρεσιών στον τουρίστα και την ενίσχυση της θετικής του εμπειρίας. </w:t>
      </w:r>
      <w:proofErr w:type="spellStart"/>
      <w:r w:rsidRPr="000C4EC5">
        <w:rPr>
          <w:rFonts w:ascii="Tahoma" w:hAnsi="Tahoma" w:cs="Tahoma"/>
          <w:color w:val="000000" w:themeColor="text1"/>
          <w:szCs w:val="20"/>
        </w:rPr>
        <w:t>Ενδεικτικά</w:t>
      </w:r>
      <w:proofErr w:type="spellEnd"/>
      <w:r w:rsidRPr="000C4EC5">
        <w:rPr>
          <w:rFonts w:ascii="Tahoma" w:hAnsi="Tahoma" w:cs="Tahoma"/>
          <w:color w:val="000000" w:themeColor="text1"/>
          <w:szCs w:val="20"/>
        </w:rPr>
        <w:t>, ανα</w:t>
      </w:r>
      <w:proofErr w:type="spellStart"/>
      <w:r w:rsidRPr="000C4EC5">
        <w:rPr>
          <w:rFonts w:ascii="Tahoma" w:hAnsi="Tahoma" w:cs="Tahoma"/>
          <w:color w:val="000000" w:themeColor="text1"/>
          <w:szCs w:val="20"/>
        </w:rPr>
        <w:t>φέρετ</w:t>
      </w:r>
      <w:proofErr w:type="spellEnd"/>
      <w:r w:rsidRPr="000C4EC5">
        <w:rPr>
          <w:rFonts w:ascii="Tahoma" w:hAnsi="Tahoma" w:cs="Tahoma"/>
          <w:color w:val="000000" w:themeColor="text1"/>
          <w:szCs w:val="20"/>
        </w:rPr>
        <w:t xml:space="preserve">αι η </w:t>
      </w:r>
      <w:proofErr w:type="spellStart"/>
      <w:r w:rsidRPr="000C4EC5">
        <w:rPr>
          <w:rFonts w:ascii="Tahoma" w:hAnsi="Tahoma" w:cs="Tahoma"/>
          <w:color w:val="000000" w:themeColor="text1"/>
          <w:szCs w:val="20"/>
        </w:rPr>
        <w:t>στήριξη</w:t>
      </w:r>
      <w:proofErr w:type="spellEnd"/>
      <w:r w:rsidRPr="000C4EC5">
        <w:rPr>
          <w:rFonts w:ascii="Tahoma" w:hAnsi="Tahoma" w:cs="Tahoma"/>
          <w:color w:val="000000" w:themeColor="text1"/>
          <w:szCs w:val="20"/>
        </w:rPr>
        <w:t>:</w:t>
      </w:r>
    </w:p>
    <w:p w:rsidR="001379EC" w:rsidRPr="000C4EC5" w:rsidRDefault="001379EC" w:rsidP="001379EC">
      <w:pPr>
        <w:pStyle w:val="a5"/>
        <w:widowControl w:val="0"/>
        <w:numPr>
          <w:ilvl w:val="0"/>
          <w:numId w:val="17"/>
        </w:num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Καταλυμάτων, οι λειτουργικές μορφές και οι κατηγορίες των οποίων προσδιορίζονται στην ΚΥΑ 2986 / 2016 (ΦΕΚ Β3885 / 2016) όπως αυτή τροποποιείται και ισχύει κάθε φορά.</w:t>
      </w:r>
    </w:p>
    <w:p w:rsidR="001379EC" w:rsidRPr="000C4EC5" w:rsidRDefault="001379EC" w:rsidP="001379EC">
      <w:pPr>
        <w:pStyle w:val="a5"/>
        <w:widowControl w:val="0"/>
        <w:numPr>
          <w:ilvl w:val="0"/>
          <w:numId w:val="17"/>
        </w:numPr>
        <w:spacing w:before="40" w:after="40" w:line="240" w:lineRule="auto"/>
        <w:rPr>
          <w:rFonts w:ascii="Tahoma" w:hAnsi="Tahoma" w:cs="Tahoma"/>
          <w:color w:val="000000" w:themeColor="text1"/>
          <w:szCs w:val="20"/>
        </w:rPr>
      </w:pPr>
      <w:proofErr w:type="spellStart"/>
      <w:r w:rsidRPr="000C4EC5">
        <w:rPr>
          <w:rFonts w:ascii="Tahoma" w:hAnsi="Tahoma" w:cs="Tahoma"/>
          <w:color w:val="000000" w:themeColor="text1"/>
          <w:szCs w:val="20"/>
        </w:rPr>
        <w:t>Χώρων</w:t>
      </w:r>
      <w:proofErr w:type="spellEnd"/>
      <w:r w:rsidRPr="000C4EC5">
        <w:rPr>
          <w:rFonts w:ascii="Tahoma" w:hAnsi="Tahoma" w:cs="Tahoma"/>
          <w:color w:val="000000" w:themeColor="text1"/>
          <w:szCs w:val="20"/>
        </w:rPr>
        <w:t xml:space="preserve"> </w:t>
      </w:r>
      <w:proofErr w:type="spellStart"/>
      <w:r w:rsidRPr="000C4EC5">
        <w:rPr>
          <w:rFonts w:ascii="Tahoma" w:hAnsi="Tahoma" w:cs="Tahoma"/>
          <w:color w:val="000000" w:themeColor="text1"/>
          <w:szCs w:val="20"/>
        </w:rPr>
        <w:t>εστί</w:t>
      </w:r>
      <w:proofErr w:type="spellEnd"/>
      <w:r w:rsidRPr="000C4EC5">
        <w:rPr>
          <w:rFonts w:ascii="Tahoma" w:hAnsi="Tahoma" w:cs="Tahoma"/>
          <w:color w:val="000000" w:themeColor="text1"/>
          <w:szCs w:val="20"/>
        </w:rPr>
        <w:t>ασης, παρα</w:t>
      </w:r>
      <w:proofErr w:type="spellStart"/>
      <w:r w:rsidRPr="000C4EC5">
        <w:rPr>
          <w:rFonts w:ascii="Tahoma" w:hAnsi="Tahoma" w:cs="Tahoma"/>
          <w:color w:val="000000" w:themeColor="text1"/>
          <w:szCs w:val="20"/>
        </w:rPr>
        <w:t>δοσι</w:t>
      </w:r>
      <w:proofErr w:type="spellEnd"/>
      <w:r w:rsidRPr="000C4EC5">
        <w:rPr>
          <w:rFonts w:ascii="Tahoma" w:hAnsi="Tahoma" w:cs="Tahoma"/>
          <w:color w:val="000000" w:themeColor="text1"/>
          <w:szCs w:val="20"/>
        </w:rPr>
        <w:t>ακών κα</w:t>
      </w:r>
      <w:proofErr w:type="spellStart"/>
      <w:r w:rsidRPr="000C4EC5">
        <w:rPr>
          <w:rFonts w:ascii="Tahoma" w:hAnsi="Tahoma" w:cs="Tahoma"/>
          <w:color w:val="000000" w:themeColor="text1"/>
          <w:szCs w:val="20"/>
        </w:rPr>
        <w:t>φενείων</w:t>
      </w:r>
      <w:proofErr w:type="spellEnd"/>
      <w:r w:rsidRPr="000C4EC5">
        <w:rPr>
          <w:rFonts w:ascii="Tahoma" w:hAnsi="Tahoma" w:cs="Tahoma"/>
          <w:color w:val="000000" w:themeColor="text1"/>
          <w:szCs w:val="20"/>
        </w:rPr>
        <w:t>.</w:t>
      </w:r>
    </w:p>
    <w:p w:rsidR="001379EC" w:rsidRPr="000C4EC5" w:rsidRDefault="001379EC" w:rsidP="001379EC">
      <w:pPr>
        <w:pStyle w:val="a5"/>
        <w:widowControl w:val="0"/>
        <w:numPr>
          <w:ilvl w:val="0"/>
          <w:numId w:val="17"/>
        </w:numPr>
        <w:spacing w:before="40" w:after="40" w:line="240" w:lineRule="auto"/>
        <w:rPr>
          <w:rFonts w:ascii="Tahoma" w:hAnsi="Tahoma" w:cs="Tahoma"/>
          <w:color w:val="000000" w:themeColor="text1"/>
          <w:szCs w:val="20"/>
        </w:rPr>
      </w:pPr>
      <w:proofErr w:type="spellStart"/>
      <w:r w:rsidRPr="000C4EC5">
        <w:rPr>
          <w:rFonts w:ascii="Tahoma" w:hAnsi="Tahoma" w:cs="Tahoma"/>
          <w:color w:val="000000" w:themeColor="text1"/>
          <w:szCs w:val="20"/>
        </w:rPr>
        <w:t>Μονάδων</w:t>
      </w:r>
      <w:proofErr w:type="spellEnd"/>
      <w:r w:rsidRPr="000C4EC5">
        <w:rPr>
          <w:rFonts w:ascii="Tahoma" w:hAnsi="Tahoma" w:cs="Tahoma"/>
          <w:color w:val="000000" w:themeColor="text1"/>
          <w:szCs w:val="20"/>
        </w:rPr>
        <w:t xml:space="preserve"> επ</w:t>
      </w:r>
      <w:proofErr w:type="spellStart"/>
      <w:r w:rsidRPr="000C4EC5">
        <w:rPr>
          <w:rFonts w:ascii="Tahoma" w:hAnsi="Tahoma" w:cs="Tahoma"/>
          <w:color w:val="000000" w:themeColor="text1"/>
          <w:szCs w:val="20"/>
        </w:rPr>
        <w:t>ιχειρήσεων</w:t>
      </w:r>
      <w:proofErr w:type="spellEnd"/>
      <w:r w:rsidRPr="000C4EC5">
        <w:rPr>
          <w:rFonts w:ascii="Tahoma" w:hAnsi="Tahoma" w:cs="Tahoma"/>
          <w:color w:val="000000" w:themeColor="text1"/>
          <w:szCs w:val="20"/>
        </w:rPr>
        <w:t xml:space="preserve"> </w:t>
      </w:r>
      <w:proofErr w:type="spellStart"/>
      <w:r w:rsidRPr="000C4EC5">
        <w:rPr>
          <w:rFonts w:ascii="Tahoma" w:hAnsi="Tahoma" w:cs="Tahoma"/>
          <w:color w:val="000000" w:themeColor="text1"/>
          <w:szCs w:val="20"/>
        </w:rPr>
        <w:t>εν</w:t>
      </w:r>
      <w:proofErr w:type="spellEnd"/>
      <w:r w:rsidRPr="000C4EC5">
        <w:rPr>
          <w:rFonts w:ascii="Tahoma" w:hAnsi="Tahoma" w:cs="Tahoma"/>
          <w:color w:val="000000" w:themeColor="text1"/>
          <w:szCs w:val="20"/>
        </w:rPr>
        <w:t xml:space="preserve">αλλακτικού </w:t>
      </w:r>
      <w:proofErr w:type="spellStart"/>
      <w:r w:rsidRPr="000C4EC5">
        <w:rPr>
          <w:rFonts w:ascii="Tahoma" w:hAnsi="Tahoma" w:cs="Tahoma"/>
          <w:color w:val="000000" w:themeColor="text1"/>
          <w:szCs w:val="20"/>
        </w:rPr>
        <w:t>τουρισμού</w:t>
      </w:r>
      <w:proofErr w:type="spellEnd"/>
      <w:r w:rsidRPr="000C4EC5">
        <w:rPr>
          <w:rFonts w:ascii="Tahoma" w:hAnsi="Tahoma" w:cs="Tahoma"/>
          <w:color w:val="000000" w:themeColor="text1"/>
          <w:szCs w:val="20"/>
        </w:rPr>
        <w:t>.</w:t>
      </w:r>
    </w:p>
    <w:p w:rsidR="001379EC" w:rsidRPr="000C4EC5" w:rsidRDefault="001379EC" w:rsidP="001379EC">
      <w:pPr>
        <w:widowControl w:val="0"/>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Οι επιλέξιμοι ΚΑΔ που αφορούν την παρούσα </w:t>
      </w:r>
      <w:proofErr w:type="spellStart"/>
      <w:r w:rsidRPr="000C4EC5">
        <w:rPr>
          <w:rFonts w:ascii="Tahoma" w:hAnsi="Tahoma" w:cs="Tahoma"/>
          <w:color w:val="000000" w:themeColor="text1"/>
          <w:szCs w:val="20"/>
          <w:lang w:val="el-GR"/>
        </w:rPr>
        <w:t>υποδράση</w:t>
      </w:r>
      <w:proofErr w:type="spellEnd"/>
      <w:r w:rsidRPr="000C4EC5">
        <w:rPr>
          <w:rFonts w:ascii="Tahoma" w:hAnsi="Tahoma" w:cs="Tahoma"/>
          <w:color w:val="000000" w:themeColor="text1"/>
          <w:szCs w:val="20"/>
          <w:lang w:val="el-GR"/>
        </w:rPr>
        <w:t xml:space="preserve"> παρουσιάζονται στο Παράρτημα ΙΙ_8 του αναλυτικού τεύχους της παρούσας Πρόσκλησης.</w:t>
      </w:r>
    </w:p>
    <w:p w:rsidR="001379EC" w:rsidRPr="000C4EC5" w:rsidRDefault="001379EC" w:rsidP="001379EC">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Οι μονάδες  διανυκτέρευσης είναι επιθυμητό να υλοποιούνται με παραδοσιακά υλικά και με σεβασμό στις αρχές της παραδοσιακής αρχιτεκτονικής. Επίσης η διαμόρφωση των εξωτερικών χώρων να εναρμονίζεται με την ευρύτερη περιοχή, η εσωτερική διακόσμηση να περιλαμβάνει στοιχεία από την τοπική παράδοση, η διαμονή είτε να συνδυάζεται με τη δυνατότητα συμμετοχής σε δραστηριότητες εναλλακτικού τουρισμού (πορείες στο βουνό, ξενάγηση στον οικισμό, ενασχόληση με αγροτικές εργασίες, οργάνωση βραδιών γευσιγνωσίας), είτε να απευθύνεται σε εξειδικευμένες αγορές-στόχους</w:t>
      </w:r>
      <w:r w:rsidR="007C45E9">
        <w:rPr>
          <w:rFonts w:ascii="Tahoma" w:hAnsi="Tahoma" w:cs="Tahoma"/>
          <w:color w:val="000000" w:themeColor="text1"/>
          <w:szCs w:val="20"/>
          <w:lang w:val="el-GR"/>
        </w:rPr>
        <w:t xml:space="preserve"> </w:t>
      </w:r>
      <w:r w:rsidRPr="000C4EC5">
        <w:rPr>
          <w:rFonts w:ascii="Tahoma" w:hAnsi="Tahoma" w:cs="Tahoma"/>
          <w:color w:val="000000" w:themeColor="text1"/>
          <w:szCs w:val="20"/>
          <w:lang w:val="el-GR"/>
        </w:rPr>
        <w:t xml:space="preserve">όπως είναι οι ενδιαφερόμενοι για την τοπική κουζίνα και γαστρονομία, καλλιτέχνες, τα ΑΜΕΑ κλπ. </w:t>
      </w:r>
    </w:p>
    <w:p w:rsidR="001379EC" w:rsidRPr="000C4EC5" w:rsidRDefault="001379EC" w:rsidP="001379EC">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Τέλος υποχρεωτικό είναι, τα καταλύματα με υποδομές εστίασης να προσφέρουν στα γεύματα παραδοσιακά φαγητά και να προβάλλουν στο χώρο τους στοιχεία του τοπικού πολιτισμού, φυσικά αξιοθέατα και υπηρεσίες (εστιατόρια, μέσα μεταφοράς, ταχυδρομεία, ΑΤΜ, κλπ.) της περιοχής.</w:t>
      </w:r>
    </w:p>
    <w:p w:rsidR="001379EC" w:rsidRPr="000C4EC5" w:rsidRDefault="001379EC" w:rsidP="001379EC">
      <w:pPr>
        <w:pStyle w:val="ab"/>
        <w:spacing w:before="40" w:after="40" w:line="240" w:lineRule="auto"/>
        <w:rPr>
          <w:rFonts w:ascii="Tahoma" w:hAnsi="Tahoma" w:cs="Tahoma"/>
          <w:color w:val="000000" w:themeColor="text1"/>
          <w:sz w:val="20"/>
          <w:szCs w:val="20"/>
          <w:lang w:eastAsia="el-GR"/>
        </w:rPr>
      </w:pPr>
      <w:r w:rsidRPr="000C4EC5">
        <w:rPr>
          <w:rFonts w:ascii="Tahoma" w:hAnsi="Tahoma" w:cs="Tahoma"/>
          <w:color w:val="000000" w:themeColor="text1"/>
          <w:sz w:val="20"/>
          <w:szCs w:val="20"/>
          <w:lang w:eastAsia="el-GR"/>
        </w:rPr>
        <w:t>Οι μονάδες εστίασης (ταβέρνες, εστιατόρια, μεζεδοπωλεία, ουζερί κλπ.) είναι επιθυμητό να βρίσκονται κοντά σε θέσεις θέας, σε περιπατητικές διαδρομές ή σε πολιτιστικά αξιοθέατα και να διατίθεται  σχετικό ενημερωτικό υλικό, προκειμένου να εξυπηρετούνται οι περιπατητές-επισκέπτες με στόχο να εμπλουτιστεί η τουριστική εμπειρία με τις απαραίτητες συμπληρωματικές δραστηριότητες.</w:t>
      </w:r>
    </w:p>
    <w:p w:rsidR="007A47B6" w:rsidRPr="000C4EC5" w:rsidRDefault="001379EC" w:rsidP="001379EC">
      <w:pPr>
        <w:pStyle w:val="a5"/>
        <w:widowControl w:val="0"/>
        <w:spacing w:before="40" w:after="40" w:line="240" w:lineRule="auto"/>
        <w:ind w:left="0"/>
        <w:rPr>
          <w:rFonts w:ascii="Tahoma" w:hAnsi="Tahoma" w:cs="Tahoma"/>
          <w:color w:val="000000" w:themeColor="text1"/>
          <w:szCs w:val="20"/>
          <w:lang w:val="el-GR"/>
        </w:rPr>
      </w:pPr>
      <w:r w:rsidRPr="000C4EC5">
        <w:rPr>
          <w:rFonts w:ascii="Tahoma" w:hAnsi="Tahoma" w:cs="Tahoma"/>
          <w:color w:val="000000" w:themeColor="text1"/>
          <w:szCs w:val="20"/>
          <w:lang w:val="el-GR"/>
        </w:rPr>
        <w:t xml:space="preserve">Προτεραιότητα θα δοθεί στις επιχειρήσεις που θα εξοπλιστούν με συστήματα εξοικονόμησης ενέργειας και  ύδατος. </w:t>
      </w:r>
    </w:p>
    <w:p w:rsidR="007A47B6" w:rsidRPr="000C4EC5" w:rsidRDefault="007A47B6" w:rsidP="00BB7D0F">
      <w:p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b/>
          <w:color w:val="000000" w:themeColor="text1"/>
          <w:szCs w:val="20"/>
          <w:lang w:val="el-GR"/>
        </w:rPr>
        <w:t>Δικαιούχοι:</w:t>
      </w:r>
      <w:r w:rsidR="001379EC" w:rsidRPr="000C4EC5">
        <w:rPr>
          <w:rFonts w:ascii="Tahoma" w:hAnsi="Tahoma" w:cs="Tahoma"/>
          <w:szCs w:val="20"/>
          <w:lang w:val="el-GR"/>
        </w:rPr>
        <w:t xml:space="preserve"> Φυσικά / Νομικά πρόσωπα Ιδιωτικού Δικαίου </w:t>
      </w:r>
      <w:r w:rsidR="007C45E9">
        <w:rPr>
          <w:rFonts w:ascii="Tahoma" w:hAnsi="Tahoma" w:cs="Tahoma"/>
          <w:szCs w:val="20"/>
          <w:lang w:val="el-GR"/>
        </w:rPr>
        <w:t xml:space="preserve">που συνιστούν </w:t>
      </w:r>
      <w:r w:rsidR="001379EC" w:rsidRPr="000C4EC5">
        <w:rPr>
          <w:rFonts w:ascii="Tahoma" w:hAnsi="Tahoma" w:cs="Tahoma"/>
          <w:szCs w:val="20"/>
          <w:lang w:val="el-GR"/>
        </w:rPr>
        <w:t xml:space="preserve">Πολύ </w:t>
      </w:r>
      <w:r w:rsidR="007C45E9">
        <w:rPr>
          <w:rFonts w:ascii="Tahoma" w:hAnsi="Tahoma" w:cs="Tahoma"/>
          <w:szCs w:val="20"/>
          <w:lang w:val="el-GR"/>
        </w:rPr>
        <w:t>Μ</w:t>
      </w:r>
      <w:r w:rsidR="001379EC" w:rsidRPr="000C4EC5">
        <w:rPr>
          <w:rFonts w:ascii="Tahoma" w:hAnsi="Tahoma" w:cs="Tahoma"/>
          <w:szCs w:val="20"/>
          <w:lang w:val="el-GR"/>
        </w:rPr>
        <w:t xml:space="preserve">ικρές, </w:t>
      </w:r>
      <w:r w:rsidR="007C45E9">
        <w:rPr>
          <w:rFonts w:ascii="Tahoma" w:hAnsi="Tahoma" w:cs="Tahoma"/>
          <w:szCs w:val="20"/>
          <w:lang w:val="el-GR"/>
        </w:rPr>
        <w:t>Μ</w:t>
      </w:r>
      <w:r w:rsidR="001379EC" w:rsidRPr="000C4EC5">
        <w:rPr>
          <w:rFonts w:ascii="Tahoma" w:hAnsi="Tahoma" w:cs="Tahoma"/>
          <w:szCs w:val="20"/>
          <w:lang w:val="el-GR"/>
        </w:rPr>
        <w:t xml:space="preserve">ικρές </w:t>
      </w:r>
      <w:r w:rsidR="007C45E9">
        <w:rPr>
          <w:rFonts w:ascii="Tahoma" w:hAnsi="Tahoma" w:cs="Tahoma"/>
          <w:szCs w:val="20"/>
          <w:lang w:val="el-GR"/>
        </w:rPr>
        <w:t>Ε</w:t>
      </w:r>
      <w:r w:rsidR="001379EC" w:rsidRPr="000C4EC5">
        <w:rPr>
          <w:rFonts w:ascii="Tahoma" w:hAnsi="Tahoma" w:cs="Tahoma"/>
          <w:szCs w:val="20"/>
          <w:lang w:val="el-GR"/>
        </w:rPr>
        <w:t>πιχειρήσεις κατά την έννοια της σύστασης 2003 / 361 / ΕΚ της Επιτροπής</w:t>
      </w:r>
      <w:r w:rsidR="00573498" w:rsidRPr="000C4EC5">
        <w:rPr>
          <w:rFonts w:ascii="Tahoma" w:hAnsi="Tahoma" w:cs="Tahoma"/>
          <w:szCs w:val="20"/>
          <w:lang w:val="el-GR"/>
        </w:rPr>
        <w:t>.</w:t>
      </w:r>
    </w:p>
    <w:p w:rsidR="007A47B6" w:rsidRPr="000C4EC5" w:rsidRDefault="007A47B6" w:rsidP="00BB7D0F">
      <w:p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b/>
          <w:color w:val="000000" w:themeColor="text1"/>
          <w:szCs w:val="20"/>
          <w:lang w:val="el-GR"/>
        </w:rPr>
        <w:t xml:space="preserve">Ποσοστό επιχορήγησης: </w:t>
      </w:r>
    </w:p>
    <w:p w:rsidR="007A47B6" w:rsidRPr="000C4EC5" w:rsidRDefault="007A47B6" w:rsidP="00BB7D0F">
      <w:pPr>
        <w:pStyle w:val="a5"/>
        <w:numPr>
          <w:ilvl w:val="0"/>
          <w:numId w:val="18"/>
        </w:num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65% για μη εισηγμένες </w:t>
      </w:r>
      <w:r w:rsidR="007C45E9" w:rsidRPr="000C4EC5">
        <w:rPr>
          <w:rFonts w:ascii="Tahoma" w:hAnsi="Tahoma" w:cs="Tahoma"/>
          <w:szCs w:val="20"/>
          <w:lang w:val="el-GR"/>
        </w:rPr>
        <w:t xml:space="preserve">Πολύ </w:t>
      </w:r>
      <w:r w:rsidR="007C45E9">
        <w:rPr>
          <w:rFonts w:ascii="Tahoma" w:hAnsi="Tahoma" w:cs="Tahoma"/>
          <w:szCs w:val="20"/>
          <w:lang w:val="el-GR"/>
        </w:rPr>
        <w:t>Μ</w:t>
      </w:r>
      <w:r w:rsidR="007C45E9" w:rsidRPr="000C4EC5">
        <w:rPr>
          <w:rFonts w:ascii="Tahoma" w:hAnsi="Tahoma" w:cs="Tahoma"/>
          <w:szCs w:val="20"/>
          <w:lang w:val="el-GR"/>
        </w:rPr>
        <w:t xml:space="preserve">ικρές, </w:t>
      </w:r>
      <w:r w:rsidR="007C45E9">
        <w:rPr>
          <w:rFonts w:ascii="Tahoma" w:hAnsi="Tahoma" w:cs="Tahoma"/>
          <w:szCs w:val="20"/>
          <w:lang w:val="el-GR"/>
        </w:rPr>
        <w:t>Μ</w:t>
      </w:r>
      <w:r w:rsidR="007C45E9" w:rsidRPr="000C4EC5">
        <w:rPr>
          <w:rFonts w:ascii="Tahoma" w:hAnsi="Tahoma" w:cs="Tahoma"/>
          <w:szCs w:val="20"/>
          <w:lang w:val="el-GR"/>
        </w:rPr>
        <w:t xml:space="preserve">ικρές </w:t>
      </w:r>
      <w:r w:rsidR="007C45E9">
        <w:rPr>
          <w:rFonts w:ascii="Tahoma" w:hAnsi="Tahoma" w:cs="Tahoma"/>
          <w:szCs w:val="20"/>
          <w:lang w:val="el-GR"/>
        </w:rPr>
        <w:t>Ε</w:t>
      </w:r>
      <w:r w:rsidR="007C45E9" w:rsidRPr="000C4EC5">
        <w:rPr>
          <w:rFonts w:ascii="Tahoma" w:hAnsi="Tahoma" w:cs="Tahoma"/>
          <w:szCs w:val="20"/>
          <w:lang w:val="el-GR"/>
        </w:rPr>
        <w:t xml:space="preserve">πιχειρήσεις </w:t>
      </w:r>
      <w:r w:rsidRPr="000C4EC5">
        <w:rPr>
          <w:rFonts w:ascii="Tahoma" w:hAnsi="Tahoma" w:cs="Tahoma"/>
          <w:color w:val="000000" w:themeColor="text1"/>
          <w:szCs w:val="20"/>
          <w:lang w:val="el-GR"/>
        </w:rPr>
        <w:t xml:space="preserve">που λειτουργούν έως 5 έτη χωρίς διανομή κερδών </w:t>
      </w:r>
      <w:r w:rsidR="001379EC" w:rsidRPr="000C4EC5">
        <w:rPr>
          <w:rFonts w:ascii="Tahoma" w:hAnsi="Tahoma" w:cs="Tahoma"/>
          <w:color w:val="000000" w:themeColor="text1"/>
          <w:szCs w:val="20"/>
          <w:lang w:val="el-GR"/>
        </w:rPr>
        <w:t>[</w:t>
      </w:r>
      <w:r w:rsidRPr="000C4EC5">
        <w:rPr>
          <w:rFonts w:ascii="Tahoma" w:hAnsi="Tahoma" w:cs="Tahoma"/>
          <w:color w:val="000000" w:themeColor="text1"/>
          <w:szCs w:val="20"/>
          <w:lang w:val="el-GR"/>
        </w:rPr>
        <w:t xml:space="preserve">Άρθρο 22 Καν. </w:t>
      </w:r>
      <w:r w:rsidR="001379EC" w:rsidRPr="000C4EC5">
        <w:rPr>
          <w:rFonts w:ascii="Tahoma" w:hAnsi="Tahoma" w:cs="Tahoma"/>
          <w:color w:val="000000" w:themeColor="text1"/>
          <w:szCs w:val="20"/>
          <w:lang w:val="el-GR"/>
        </w:rPr>
        <w:t xml:space="preserve">(ΕΕ) </w:t>
      </w:r>
      <w:r w:rsidRPr="000C4EC5">
        <w:rPr>
          <w:rFonts w:ascii="Tahoma" w:hAnsi="Tahoma" w:cs="Tahoma"/>
          <w:color w:val="000000" w:themeColor="text1"/>
          <w:szCs w:val="20"/>
          <w:lang w:val="el-GR"/>
        </w:rPr>
        <w:t>651/14</w:t>
      </w:r>
      <w:r w:rsidR="001379EC" w:rsidRPr="000C4EC5">
        <w:rPr>
          <w:rFonts w:ascii="Tahoma" w:hAnsi="Tahoma" w:cs="Tahoma"/>
          <w:color w:val="000000" w:themeColor="text1"/>
          <w:szCs w:val="20"/>
          <w:lang w:val="el-GR"/>
        </w:rPr>
        <w:t>]</w:t>
      </w:r>
      <w:r w:rsidRPr="000C4EC5">
        <w:rPr>
          <w:rFonts w:ascii="Tahoma" w:hAnsi="Tahoma" w:cs="Tahoma"/>
          <w:color w:val="000000" w:themeColor="text1"/>
          <w:szCs w:val="20"/>
          <w:lang w:val="el-GR"/>
        </w:rPr>
        <w:t>.</w:t>
      </w:r>
    </w:p>
    <w:p w:rsidR="007A47B6" w:rsidRPr="000C4EC5" w:rsidRDefault="007A47B6" w:rsidP="00BB7D0F">
      <w:pPr>
        <w:pStyle w:val="a5"/>
        <w:numPr>
          <w:ilvl w:val="0"/>
          <w:numId w:val="18"/>
        </w:num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55% για </w:t>
      </w:r>
      <w:r w:rsidR="007C45E9" w:rsidRPr="000C4EC5">
        <w:rPr>
          <w:rFonts w:ascii="Tahoma" w:hAnsi="Tahoma" w:cs="Tahoma"/>
          <w:szCs w:val="20"/>
          <w:lang w:val="el-GR"/>
        </w:rPr>
        <w:t xml:space="preserve">Πολύ </w:t>
      </w:r>
      <w:r w:rsidR="007C45E9">
        <w:rPr>
          <w:rFonts w:ascii="Tahoma" w:hAnsi="Tahoma" w:cs="Tahoma"/>
          <w:szCs w:val="20"/>
          <w:lang w:val="el-GR"/>
        </w:rPr>
        <w:t>Μ</w:t>
      </w:r>
      <w:r w:rsidR="007C45E9" w:rsidRPr="000C4EC5">
        <w:rPr>
          <w:rFonts w:ascii="Tahoma" w:hAnsi="Tahoma" w:cs="Tahoma"/>
          <w:szCs w:val="20"/>
          <w:lang w:val="el-GR"/>
        </w:rPr>
        <w:t xml:space="preserve">ικρές, </w:t>
      </w:r>
      <w:r w:rsidR="007C45E9">
        <w:rPr>
          <w:rFonts w:ascii="Tahoma" w:hAnsi="Tahoma" w:cs="Tahoma"/>
          <w:szCs w:val="20"/>
          <w:lang w:val="el-GR"/>
        </w:rPr>
        <w:t>Μ</w:t>
      </w:r>
      <w:r w:rsidR="007C45E9" w:rsidRPr="000C4EC5">
        <w:rPr>
          <w:rFonts w:ascii="Tahoma" w:hAnsi="Tahoma" w:cs="Tahoma"/>
          <w:szCs w:val="20"/>
          <w:lang w:val="el-GR"/>
        </w:rPr>
        <w:t xml:space="preserve">ικρές </w:t>
      </w:r>
      <w:r w:rsidR="007C45E9">
        <w:rPr>
          <w:rFonts w:ascii="Tahoma" w:hAnsi="Tahoma" w:cs="Tahoma"/>
          <w:szCs w:val="20"/>
          <w:lang w:val="el-GR"/>
        </w:rPr>
        <w:t>Ε</w:t>
      </w:r>
      <w:r w:rsidR="007C45E9" w:rsidRPr="000C4EC5">
        <w:rPr>
          <w:rFonts w:ascii="Tahoma" w:hAnsi="Tahoma" w:cs="Tahoma"/>
          <w:szCs w:val="20"/>
          <w:lang w:val="el-GR"/>
        </w:rPr>
        <w:t xml:space="preserve">πιχειρήσεις </w:t>
      </w:r>
      <w:r w:rsidR="001379EC" w:rsidRPr="000C4EC5">
        <w:rPr>
          <w:rFonts w:ascii="Tahoma" w:hAnsi="Tahoma" w:cs="Tahoma"/>
          <w:color w:val="000000" w:themeColor="text1"/>
          <w:szCs w:val="20"/>
          <w:lang w:val="el-GR"/>
        </w:rPr>
        <w:t>[</w:t>
      </w:r>
      <w:r w:rsidRPr="000C4EC5">
        <w:rPr>
          <w:rFonts w:ascii="Tahoma" w:hAnsi="Tahoma" w:cs="Tahoma"/>
          <w:color w:val="000000" w:themeColor="text1"/>
          <w:szCs w:val="20"/>
          <w:lang w:val="el-GR"/>
        </w:rPr>
        <w:t xml:space="preserve">Άρθρο 14 Καν. </w:t>
      </w:r>
      <w:r w:rsidR="001379EC" w:rsidRPr="000C4EC5">
        <w:rPr>
          <w:rFonts w:ascii="Tahoma" w:hAnsi="Tahoma" w:cs="Tahoma"/>
          <w:color w:val="000000" w:themeColor="text1"/>
          <w:szCs w:val="20"/>
          <w:lang w:val="el-GR"/>
        </w:rPr>
        <w:t xml:space="preserve">(ΕΕ) </w:t>
      </w:r>
      <w:r w:rsidRPr="000C4EC5">
        <w:rPr>
          <w:rFonts w:ascii="Tahoma" w:hAnsi="Tahoma" w:cs="Tahoma"/>
          <w:color w:val="000000" w:themeColor="text1"/>
          <w:szCs w:val="20"/>
          <w:lang w:val="el-GR"/>
        </w:rPr>
        <w:t>651/14</w:t>
      </w:r>
      <w:r w:rsidR="001379EC" w:rsidRPr="000C4EC5">
        <w:rPr>
          <w:rFonts w:ascii="Tahoma" w:hAnsi="Tahoma" w:cs="Tahoma"/>
          <w:color w:val="000000" w:themeColor="text1"/>
          <w:szCs w:val="20"/>
          <w:lang w:val="el-GR"/>
        </w:rPr>
        <w:t>]</w:t>
      </w:r>
      <w:r w:rsidRPr="000C4EC5">
        <w:rPr>
          <w:rFonts w:ascii="Tahoma" w:hAnsi="Tahoma" w:cs="Tahoma"/>
          <w:color w:val="000000" w:themeColor="text1"/>
          <w:szCs w:val="20"/>
          <w:lang w:val="el-GR"/>
        </w:rPr>
        <w:t>.</w:t>
      </w:r>
    </w:p>
    <w:p w:rsidR="00573498" w:rsidRPr="000C4EC5" w:rsidRDefault="00573498" w:rsidP="00573498">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40" w:after="40" w:line="240" w:lineRule="auto"/>
        <w:rPr>
          <w:rFonts w:ascii="Tahoma" w:hAnsi="Tahoma" w:cs="Tahoma"/>
          <w:b/>
          <w:color w:val="000000" w:themeColor="text1"/>
          <w:szCs w:val="20"/>
          <w:lang w:val="el-GR"/>
        </w:rPr>
      </w:pPr>
      <w:bookmarkStart w:id="1" w:name="OLE_LINK214"/>
      <w:bookmarkStart w:id="2" w:name="OLE_LINK215"/>
      <w:bookmarkStart w:id="3" w:name="OLE_LINK216"/>
      <w:bookmarkStart w:id="4" w:name="OLE_LINK217"/>
      <w:r w:rsidRPr="000C4EC5">
        <w:rPr>
          <w:rFonts w:ascii="Tahoma" w:hAnsi="Tahoma" w:cs="Tahoma"/>
          <w:b/>
          <w:color w:val="000000" w:themeColor="text1"/>
          <w:szCs w:val="20"/>
          <w:u w:val="single"/>
          <w:lang w:val="el-GR"/>
        </w:rPr>
        <w:t>Σημείωση</w:t>
      </w:r>
      <w:r w:rsidRPr="000C4EC5">
        <w:rPr>
          <w:rFonts w:ascii="Tahoma" w:hAnsi="Tahoma" w:cs="Tahoma"/>
          <w:b/>
          <w:color w:val="000000" w:themeColor="text1"/>
          <w:szCs w:val="20"/>
          <w:lang w:val="el-GR"/>
        </w:rPr>
        <w:t xml:space="preserve">: Στην συγκεκριμένη </w:t>
      </w:r>
      <w:proofErr w:type="spellStart"/>
      <w:r w:rsidRPr="000C4EC5">
        <w:rPr>
          <w:rFonts w:ascii="Tahoma" w:hAnsi="Tahoma" w:cs="Tahoma"/>
          <w:b/>
          <w:color w:val="000000" w:themeColor="text1"/>
          <w:szCs w:val="20"/>
          <w:lang w:val="el-GR"/>
        </w:rPr>
        <w:t>υποδράση</w:t>
      </w:r>
      <w:proofErr w:type="spellEnd"/>
      <w:r w:rsidRPr="000C4EC5">
        <w:rPr>
          <w:rFonts w:ascii="Tahoma" w:hAnsi="Tahoma" w:cs="Tahoma"/>
          <w:b/>
          <w:color w:val="000000" w:themeColor="text1"/>
          <w:szCs w:val="20"/>
          <w:lang w:val="el-GR"/>
        </w:rPr>
        <w:t xml:space="preserve"> ο δυνητικός δικαιούχος δύναται να επιλέξει το θεσμικό πλαίσιο με το οποίο θα  ενταχθεί η επένδυσή του, ήτοι είτε την εφαρμογή του άρθρου 22 του Καν. (ΕΕ) 651/2014 εφόσον είναι νεοσύστατη πολύ μικρή ή μικρή επιχείρηση που λειτουργεί έως και πέντε έτη μετά την καταχώρησή της, δεν έχει προβεί σε διανομή κερδών και δεν έχει συσταθεί μέσω συγχώνευσης,  με ποσοστό ενίσχυσης 65%, είτε την </w:t>
      </w:r>
      <w:r w:rsidRPr="000C4EC5">
        <w:rPr>
          <w:rFonts w:ascii="Tahoma" w:hAnsi="Tahoma" w:cs="Tahoma"/>
          <w:b/>
          <w:color w:val="000000" w:themeColor="text1"/>
          <w:szCs w:val="20"/>
          <w:lang w:val="el-GR"/>
        </w:rPr>
        <w:lastRenderedPageBreak/>
        <w:t>εφαρμογή σε αυτήν του άρθρου 14 του Καν. (ΕΕ) 651/2014 με ποσοστό ενίσχυσης 55% ανεξαρτήτως εάν είναι νεοσύστατη ή όχι η επιχείρηση.</w:t>
      </w:r>
    </w:p>
    <w:bookmarkEnd w:id="1"/>
    <w:bookmarkEnd w:id="2"/>
    <w:bookmarkEnd w:id="3"/>
    <w:bookmarkEnd w:id="4"/>
    <w:p w:rsidR="0083005B" w:rsidRPr="000C4EC5" w:rsidRDefault="007A47B6" w:rsidP="00BB7D0F">
      <w:pPr>
        <w:tabs>
          <w:tab w:val="num" w:pos="0"/>
          <w:tab w:val="left" w:pos="8192"/>
        </w:tabs>
        <w:spacing w:before="40" w:after="40" w:line="240" w:lineRule="auto"/>
        <w:rPr>
          <w:rFonts w:ascii="Tahoma" w:hAnsi="Tahoma" w:cs="Tahoma"/>
          <w:b/>
          <w:color w:val="000000" w:themeColor="text1"/>
          <w:szCs w:val="20"/>
          <w:lang w:val="el-GR"/>
        </w:rPr>
      </w:pPr>
      <w:r w:rsidRPr="000C4EC5">
        <w:rPr>
          <w:rFonts w:ascii="Tahoma" w:hAnsi="Tahoma" w:cs="Tahoma"/>
          <w:b/>
          <w:color w:val="000000" w:themeColor="text1"/>
          <w:szCs w:val="20"/>
          <w:lang w:val="el-GR"/>
        </w:rPr>
        <w:t xml:space="preserve">Ενδεικτική συγχρηματοδοτούμενη Δημόσια Δαπάνη: </w:t>
      </w:r>
      <w:r w:rsidR="00573498" w:rsidRPr="000C4EC5">
        <w:rPr>
          <w:rFonts w:ascii="Tahoma" w:hAnsi="Tahoma" w:cs="Tahoma"/>
          <w:b/>
          <w:color w:val="000000" w:themeColor="text1"/>
          <w:szCs w:val="20"/>
          <w:lang w:val="el-GR"/>
        </w:rPr>
        <w:t>8</w:t>
      </w:r>
      <w:r w:rsidRPr="000C4EC5">
        <w:rPr>
          <w:rFonts w:ascii="Tahoma" w:hAnsi="Tahoma" w:cs="Tahoma"/>
          <w:b/>
          <w:color w:val="000000" w:themeColor="text1"/>
          <w:szCs w:val="20"/>
          <w:lang w:val="el-GR"/>
        </w:rPr>
        <w:t>00.000,00 €.</w:t>
      </w:r>
    </w:p>
    <w:p w:rsidR="008254C4" w:rsidRPr="000C4EC5" w:rsidRDefault="008254C4" w:rsidP="00BB7D0F">
      <w:pPr>
        <w:tabs>
          <w:tab w:val="num" w:pos="0"/>
          <w:tab w:val="left" w:pos="8192"/>
        </w:tabs>
        <w:spacing w:before="40" w:after="40" w:line="240" w:lineRule="auto"/>
        <w:jc w:val="left"/>
        <w:rPr>
          <w:rFonts w:ascii="Tahoma" w:hAnsi="Tahoma" w:cs="Tahoma"/>
          <w:b/>
          <w:color w:val="000000" w:themeColor="text1"/>
          <w:szCs w:val="20"/>
          <w:lang w:val="el-GR"/>
        </w:rPr>
      </w:pPr>
    </w:p>
    <w:p w:rsidR="00B153B2" w:rsidRPr="000C4EC5" w:rsidRDefault="00B153B2" w:rsidP="00BB7D0F">
      <w:pPr>
        <w:tabs>
          <w:tab w:val="num" w:pos="0"/>
          <w:tab w:val="left" w:pos="8192"/>
        </w:tabs>
        <w:spacing w:before="40" w:after="40" w:line="240" w:lineRule="auto"/>
        <w:jc w:val="left"/>
        <w:rPr>
          <w:rFonts w:ascii="Tahoma" w:hAnsi="Tahoma" w:cs="Tahoma"/>
          <w:b/>
          <w:color w:val="000000" w:themeColor="text1"/>
          <w:szCs w:val="20"/>
          <w:lang w:val="el-GR"/>
        </w:rPr>
      </w:pPr>
      <w:r w:rsidRPr="000C4EC5">
        <w:rPr>
          <w:rFonts w:ascii="Tahoma" w:hAnsi="Tahoma" w:cs="Tahoma"/>
          <w:b/>
          <w:color w:val="000000" w:themeColor="text1"/>
          <w:szCs w:val="20"/>
          <w:lang w:val="el-GR"/>
        </w:rPr>
        <w:t>19.2.3.4 Οριζόντια εφαρμογή ενίσχυσης επενδύσεων στους τομείς της βιοτεχνίας, χειροτεχνίας, παραγωγής ειδών μετά την 1η μεταποίηση, και του εμπορίου με σκοπό την εξυπηρέτηση των στόχων της τοπικής στρατηγικής</w:t>
      </w:r>
    </w:p>
    <w:p w:rsidR="00D52E1C" w:rsidRPr="000C4EC5" w:rsidRDefault="00D52E1C" w:rsidP="00D52E1C">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Στα πλαίσια της </w:t>
      </w:r>
      <w:proofErr w:type="spellStart"/>
      <w:r w:rsidRPr="000C4EC5">
        <w:rPr>
          <w:rFonts w:ascii="Tahoma" w:hAnsi="Tahoma" w:cs="Tahoma"/>
          <w:color w:val="000000" w:themeColor="text1"/>
          <w:szCs w:val="20"/>
          <w:lang w:val="el-GR"/>
        </w:rPr>
        <w:t>υποδράσης</w:t>
      </w:r>
      <w:proofErr w:type="spellEnd"/>
      <w:r w:rsidRPr="000C4EC5">
        <w:rPr>
          <w:rFonts w:ascii="Tahoma" w:hAnsi="Tahoma" w:cs="Tahoma"/>
          <w:color w:val="000000" w:themeColor="text1"/>
          <w:szCs w:val="20"/>
          <w:lang w:val="el-GR"/>
        </w:rPr>
        <w:t xml:space="preserve"> ενισχύονται επενδύσεις που αφορούν στην ίδρυση, επέκταση και εκσυγχρονισμό επενδυτικών σχεδίων μικρών βιοτεχνιών και ειδών παραδοσιακής τέχνης, χειροτεχνίας, παραγωγής ειδών διατροφής μετά την 1η μεταποίηση και του εμπορίου (ενδεικτικά αναφέρονται: κατασκευή προϊόντων ένδυσης, λαϊκής τέχνης, κλωστοϋφαντουργίας, επεξεργασίας μετάλλου, πέτρας, μαρμάρου, ξύλου, δέρματος, στον τομέα των Πολιτιστικών και Δημιουργικών Βιομηχανιών όπως κατασκευή κοσμημάτων, παιχνιδιών, μουσικών οργάνων). Τέλος ενισχύονται επιχειρήσεις και καταστήματα λιανικού εμπορίου, όπως παντοπωλεία, καταστήματα ειδών λαϊκής τέχνης, κλπ.</w:t>
      </w:r>
    </w:p>
    <w:p w:rsidR="00D52E1C" w:rsidRPr="000C4EC5" w:rsidRDefault="00D52E1C" w:rsidP="00D52E1C">
      <w:pPr>
        <w:widowControl w:val="0"/>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Οι επιλέξιμοι ΚΑΔ που αφορούν την παρούσα </w:t>
      </w:r>
      <w:proofErr w:type="spellStart"/>
      <w:r w:rsidRPr="000C4EC5">
        <w:rPr>
          <w:rFonts w:ascii="Tahoma" w:hAnsi="Tahoma" w:cs="Tahoma"/>
          <w:color w:val="000000" w:themeColor="text1"/>
          <w:szCs w:val="20"/>
          <w:lang w:val="el-GR"/>
        </w:rPr>
        <w:t>υποδράση</w:t>
      </w:r>
      <w:proofErr w:type="spellEnd"/>
      <w:r w:rsidRPr="000C4EC5">
        <w:rPr>
          <w:rFonts w:ascii="Tahoma" w:hAnsi="Tahoma" w:cs="Tahoma"/>
          <w:color w:val="000000" w:themeColor="text1"/>
          <w:szCs w:val="20"/>
          <w:lang w:val="el-GR"/>
        </w:rPr>
        <w:t xml:space="preserve"> παρουσιάζονται στο Παράρτημα ΙΙ_8 του αναλυτικού τεύχους της παρούσας Πρόσκλησης.</w:t>
      </w:r>
    </w:p>
    <w:p w:rsidR="00D52E1C" w:rsidRPr="000C4EC5" w:rsidRDefault="00D52E1C" w:rsidP="00D52E1C">
      <w:pPr>
        <w:pStyle w:val="ab"/>
        <w:spacing w:before="40" w:after="40" w:line="240" w:lineRule="auto"/>
        <w:rPr>
          <w:rFonts w:ascii="Tahoma" w:hAnsi="Tahoma" w:cs="Tahoma"/>
          <w:color w:val="000000" w:themeColor="text1"/>
          <w:sz w:val="20"/>
          <w:szCs w:val="20"/>
          <w:lang w:eastAsia="el-GR"/>
        </w:rPr>
      </w:pPr>
      <w:r w:rsidRPr="000C4EC5">
        <w:rPr>
          <w:rFonts w:ascii="Tahoma" w:hAnsi="Tahoma" w:cs="Tahoma"/>
          <w:color w:val="000000" w:themeColor="text1"/>
          <w:sz w:val="20"/>
          <w:szCs w:val="20"/>
          <w:lang w:eastAsia="el-GR"/>
        </w:rPr>
        <w:t xml:space="preserve">Είναι επιθυμητό, οι κτιριακές εγκαταστάσεις και οι λοιπές οικοδομικές παρεμβάσεις να κατασκευαστούν με καλαισθησία και με σεβασμό στην τοπική αρχιτεκτονική και στο φυσικό περιβάλλον και να χρησιμοποιούν συστήματα εξοικονόμησης ενέργειας. </w:t>
      </w:r>
    </w:p>
    <w:p w:rsidR="00D52E1C" w:rsidRPr="000C4EC5" w:rsidRDefault="00D52E1C" w:rsidP="00D52E1C">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Οι δράσεις που προβλέπονται στους ανωτέρω τομείς αφορούν σε ιδρύσεις, εκσυγχρονισμούς, επεκτάσεις, μετεγκαταστάσεις, κλπ. </w:t>
      </w:r>
    </w:p>
    <w:p w:rsidR="00B153B2" w:rsidRPr="000C4EC5" w:rsidRDefault="00B153B2" w:rsidP="00D52E1C">
      <w:pPr>
        <w:tabs>
          <w:tab w:val="num" w:pos="0"/>
          <w:tab w:val="left" w:pos="8192"/>
        </w:tabs>
        <w:spacing w:before="0" w:after="0" w:line="240" w:lineRule="auto"/>
        <w:rPr>
          <w:rFonts w:ascii="Tahoma" w:hAnsi="Tahoma" w:cs="Tahoma"/>
          <w:color w:val="000000" w:themeColor="text1"/>
          <w:szCs w:val="20"/>
          <w:lang w:val="el-GR"/>
        </w:rPr>
      </w:pPr>
      <w:r w:rsidRPr="000C4EC5">
        <w:rPr>
          <w:rFonts w:ascii="Tahoma" w:hAnsi="Tahoma" w:cs="Tahoma"/>
          <w:b/>
          <w:color w:val="000000" w:themeColor="text1"/>
          <w:szCs w:val="20"/>
          <w:lang w:val="el-GR"/>
        </w:rPr>
        <w:t>Δικαιούχοι:</w:t>
      </w:r>
      <w:r w:rsidRPr="000C4EC5">
        <w:rPr>
          <w:rFonts w:ascii="Tahoma" w:hAnsi="Tahoma" w:cs="Tahoma"/>
          <w:color w:val="000000" w:themeColor="text1"/>
          <w:szCs w:val="20"/>
          <w:lang w:val="el-GR"/>
        </w:rPr>
        <w:t xml:space="preserve"> </w:t>
      </w:r>
      <w:r w:rsidR="00D52E1C" w:rsidRPr="000C4EC5">
        <w:rPr>
          <w:rFonts w:ascii="Tahoma" w:hAnsi="Tahoma" w:cs="Tahoma"/>
          <w:color w:val="000000" w:themeColor="text1"/>
          <w:szCs w:val="20"/>
          <w:lang w:val="el-GR"/>
        </w:rPr>
        <w:t xml:space="preserve">Φυσικά / Νομικά πρόσωπα Ιδιωτικού Δικαίου </w:t>
      </w:r>
      <w:r w:rsidR="007C45E9">
        <w:rPr>
          <w:rFonts w:ascii="Tahoma" w:hAnsi="Tahoma" w:cs="Tahoma"/>
          <w:color w:val="000000" w:themeColor="text1"/>
          <w:szCs w:val="20"/>
          <w:lang w:val="el-GR"/>
        </w:rPr>
        <w:t>που συνιστούν</w:t>
      </w:r>
      <w:r w:rsidR="00D52E1C" w:rsidRPr="000C4EC5">
        <w:rPr>
          <w:rFonts w:ascii="Tahoma" w:hAnsi="Tahoma" w:cs="Tahoma"/>
          <w:color w:val="000000" w:themeColor="text1"/>
          <w:szCs w:val="20"/>
          <w:lang w:val="el-GR"/>
        </w:rPr>
        <w:t xml:space="preserve"> Πολύ </w:t>
      </w:r>
      <w:r w:rsidR="007C45E9" w:rsidRPr="000C4EC5">
        <w:rPr>
          <w:rFonts w:ascii="Tahoma" w:hAnsi="Tahoma" w:cs="Tahoma"/>
          <w:color w:val="000000" w:themeColor="text1"/>
          <w:szCs w:val="20"/>
          <w:lang w:val="el-GR"/>
        </w:rPr>
        <w:t>Μικρές, Μικρές Επιχειρήσεις</w:t>
      </w:r>
      <w:r w:rsidR="00D52E1C" w:rsidRPr="000C4EC5">
        <w:rPr>
          <w:rFonts w:ascii="Tahoma" w:hAnsi="Tahoma" w:cs="Tahoma"/>
          <w:color w:val="000000" w:themeColor="text1"/>
          <w:szCs w:val="20"/>
          <w:lang w:val="el-GR"/>
        </w:rPr>
        <w:t xml:space="preserve"> κατά την έννοια της σύστασης 2003 / 361 / ΕΚ της Επιτροπής.</w:t>
      </w:r>
    </w:p>
    <w:p w:rsidR="00D52E1C" w:rsidRPr="000C4EC5" w:rsidRDefault="00D52E1C" w:rsidP="00D52E1C">
      <w:pPr>
        <w:tabs>
          <w:tab w:val="num" w:pos="0"/>
          <w:tab w:val="left" w:pos="8192"/>
        </w:tabs>
        <w:spacing w:before="0" w:after="0" w:line="240" w:lineRule="auto"/>
        <w:rPr>
          <w:rFonts w:ascii="Tahoma" w:hAnsi="Tahoma" w:cs="Tahoma"/>
          <w:color w:val="000000" w:themeColor="text1"/>
          <w:szCs w:val="20"/>
          <w:lang w:val="el-GR"/>
        </w:rPr>
      </w:pPr>
      <w:r w:rsidRPr="000C4EC5">
        <w:rPr>
          <w:rFonts w:ascii="Tahoma" w:hAnsi="Tahoma" w:cs="Tahoma"/>
          <w:b/>
          <w:color w:val="000000" w:themeColor="text1"/>
          <w:szCs w:val="20"/>
          <w:lang w:val="el-GR"/>
        </w:rPr>
        <w:t xml:space="preserve">Ποσοστό επιχορήγησης: </w:t>
      </w:r>
    </w:p>
    <w:p w:rsidR="007C45E9" w:rsidRPr="000C4EC5" w:rsidRDefault="007C45E9" w:rsidP="007C45E9">
      <w:pPr>
        <w:pStyle w:val="a5"/>
        <w:numPr>
          <w:ilvl w:val="0"/>
          <w:numId w:val="18"/>
        </w:num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65% για μη εισηγμένες </w:t>
      </w:r>
      <w:r w:rsidRPr="000C4EC5">
        <w:rPr>
          <w:rFonts w:ascii="Tahoma" w:hAnsi="Tahoma" w:cs="Tahoma"/>
          <w:szCs w:val="20"/>
          <w:lang w:val="el-GR"/>
        </w:rPr>
        <w:t xml:space="preserve">Πολύ </w:t>
      </w:r>
      <w:r>
        <w:rPr>
          <w:rFonts w:ascii="Tahoma" w:hAnsi="Tahoma" w:cs="Tahoma"/>
          <w:szCs w:val="20"/>
          <w:lang w:val="el-GR"/>
        </w:rPr>
        <w:t>Μ</w:t>
      </w:r>
      <w:r w:rsidRPr="000C4EC5">
        <w:rPr>
          <w:rFonts w:ascii="Tahoma" w:hAnsi="Tahoma" w:cs="Tahoma"/>
          <w:szCs w:val="20"/>
          <w:lang w:val="el-GR"/>
        </w:rPr>
        <w:t xml:space="preserve">ικρές, </w:t>
      </w:r>
      <w:r>
        <w:rPr>
          <w:rFonts w:ascii="Tahoma" w:hAnsi="Tahoma" w:cs="Tahoma"/>
          <w:szCs w:val="20"/>
          <w:lang w:val="el-GR"/>
        </w:rPr>
        <w:t>Μ</w:t>
      </w:r>
      <w:r w:rsidRPr="000C4EC5">
        <w:rPr>
          <w:rFonts w:ascii="Tahoma" w:hAnsi="Tahoma" w:cs="Tahoma"/>
          <w:szCs w:val="20"/>
          <w:lang w:val="el-GR"/>
        </w:rPr>
        <w:t xml:space="preserve">ικρές </w:t>
      </w:r>
      <w:r>
        <w:rPr>
          <w:rFonts w:ascii="Tahoma" w:hAnsi="Tahoma" w:cs="Tahoma"/>
          <w:szCs w:val="20"/>
          <w:lang w:val="el-GR"/>
        </w:rPr>
        <w:t>Ε</w:t>
      </w:r>
      <w:r w:rsidRPr="000C4EC5">
        <w:rPr>
          <w:rFonts w:ascii="Tahoma" w:hAnsi="Tahoma" w:cs="Tahoma"/>
          <w:szCs w:val="20"/>
          <w:lang w:val="el-GR"/>
        </w:rPr>
        <w:t xml:space="preserve">πιχειρήσεις </w:t>
      </w:r>
      <w:r w:rsidRPr="000C4EC5">
        <w:rPr>
          <w:rFonts w:ascii="Tahoma" w:hAnsi="Tahoma" w:cs="Tahoma"/>
          <w:color w:val="000000" w:themeColor="text1"/>
          <w:szCs w:val="20"/>
          <w:lang w:val="el-GR"/>
        </w:rPr>
        <w:t>που λειτουργούν έως 5 έτη χωρίς διανομή κερδών [Άρθρο 22 Καν. (ΕΕ) 651/14].</w:t>
      </w:r>
    </w:p>
    <w:p w:rsidR="007C45E9" w:rsidRPr="000C4EC5" w:rsidRDefault="007C45E9" w:rsidP="007C45E9">
      <w:pPr>
        <w:pStyle w:val="a5"/>
        <w:numPr>
          <w:ilvl w:val="0"/>
          <w:numId w:val="18"/>
        </w:num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55% για </w:t>
      </w:r>
      <w:r w:rsidRPr="000C4EC5">
        <w:rPr>
          <w:rFonts w:ascii="Tahoma" w:hAnsi="Tahoma" w:cs="Tahoma"/>
          <w:szCs w:val="20"/>
          <w:lang w:val="el-GR"/>
        </w:rPr>
        <w:t xml:space="preserve">Πολύ </w:t>
      </w:r>
      <w:r>
        <w:rPr>
          <w:rFonts w:ascii="Tahoma" w:hAnsi="Tahoma" w:cs="Tahoma"/>
          <w:szCs w:val="20"/>
          <w:lang w:val="el-GR"/>
        </w:rPr>
        <w:t>Μ</w:t>
      </w:r>
      <w:r w:rsidRPr="000C4EC5">
        <w:rPr>
          <w:rFonts w:ascii="Tahoma" w:hAnsi="Tahoma" w:cs="Tahoma"/>
          <w:szCs w:val="20"/>
          <w:lang w:val="el-GR"/>
        </w:rPr>
        <w:t xml:space="preserve">ικρές, </w:t>
      </w:r>
      <w:r>
        <w:rPr>
          <w:rFonts w:ascii="Tahoma" w:hAnsi="Tahoma" w:cs="Tahoma"/>
          <w:szCs w:val="20"/>
          <w:lang w:val="el-GR"/>
        </w:rPr>
        <w:t>Μ</w:t>
      </w:r>
      <w:r w:rsidRPr="000C4EC5">
        <w:rPr>
          <w:rFonts w:ascii="Tahoma" w:hAnsi="Tahoma" w:cs="Tahoma"/>
          <w:szCs w:val="20"/>
          <w:lang w:val="el-GR"/>
        </w:rPr>
        <w:t xml:space="preserve">ικρές </w:t>
      </w:r>
      <w:r>
        <w:rPr>
          <w:rFonts w:ascii="Tahoma" w:hAnsi="Tahoma" w:cs="Tahoma"/>
          <w:szCs w:val="20"/>
          <w:lang w:val="el-GR"/>
        </w:rPr>
        <w:t>Ε</w:t>
      </w:r>
      <w:r w:rsidRPr="000C4EC5">
        <w:rPr>
          <w:rFonts w:ascii="Tahoma" w:hAnsi="Tahoma" w:cs="Tahoma"/>
          <w:szCs w:val="20"/>
          <w:lang w:val="el-GR"/>
        </w:rPr>
        <w:t xml:space="preserve">πιχειρήσεις </w:t>
      </w:r>
      <w:r w:rsidRPr="000C4EC5">
        <w:rPr>
          <w:rFonts w:ascii="Tahoma" w:hAnsi="Tahoma" w:cs="Tahoma"/>
          <w:color w:val="000000" w:themeColor="text1"/>
          <w:szCs w:val="20"/>
          <w:lang w:val="el-GR"/>
        </w:rPr>
        <w:t>[Άρθρο 14 Καν. (ΕΕ) 651/14].</w:t>
      </w:r>
    </w:p>
    <w:p w:rsidR="00D52E1C" w:rsidRPr="000C4EC5" w:rsidRDefault="00D52E1C" w:rsidP="00D52E1C">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40" w:after="40" w:line="240" w:lineRule="auto"/>
        <w:rPr>
          <w:rFonts w:ascii="Tahoma" w:hAnsi="Tahoma" w:cs="Tahoma"/>
          <w:b/>
          <w:color w:val="000000" w:themeColor="text1"/>
          <w:szCs w:val="20"/>
          <w:lang w:val="el-GR"/>
        </w:rPr>
      </w:pPr>
      <w:r w:rsidRPr="000C4EC5">
        <w:rPr>
          <w:rFonts w:ascii="Tahoma" w:hAnsi="Tahoma" w:cs="Tahoma"/>
          <w:b/>
          <w:color w:val="000000" w:themeColor="text1"/>
          <w:szCs w:val="20"/>
          <w:u w:val="single"/>
          <w:lang w:val="el-GR"/>
        </w:rPr>
        <w:t>Σημείωση</w:t>
      </w:r>
      <w:r w:rsidRPr="000C4EC5">
        <w:rPr>
          <w:rFonts w:ascii="Tahoma" w:hAnsi="Tahoma" w:cs="Tahoma"/>
          <w:b/>
          <w:color w:val="000000" w:themeColor="text1"/>
          <w:szCs w:val="20"/>
          <w:lang w:val="el-GR"/>
        </w:rPr>
        <w:t xml:space="preserve">: Στην συγκεκριμένη </w:t>
      </w:r>
      <w:proofErr w:type="spellStart"/>
      <w:r w:rsidRPr="000C4EC5">
        <w:rPr>
          <w:rFonts w:ascii="Tahoma" w:hAnsi="Tahoma" w:cs="Tahoma"/>
          <w:b/>
          <w:color w:val="000000" w:themeColor="text1"/>
          <w:szCs w:val="20"/>
          <w:lang w:val="el-GR"/>
        </w:rPr>
        <w:t>υποδράση</w:t>
      </w:r>
      <w:proofErr w:type="spellEnd"/>
      <w:r w:rsidRPr="000C4EC5">
        <w:rPr>
          <w:rFonts w:ascii="Tahoma" w:hAnsi="Tahoma" w:cs="Tahoma"/>
          <w:b/>
          <w:color w:val="000000" w:themeColor="text1"/>
          <w:szCs w:val="20"/>
          <w:lang w:val="el-GR"/>
        </w:rPr>
        <w:t xml:space="preserve"> ο δυνητικός δικαιούχος δύναται να επιλέξει το θεσμικό πλαίσιο με το οποίο θα  ενταχθεί η επένδυσή του, ήτοι είτε την εφαρμογή του άρθρου 22 του Καν. (ΕΕ) 651/2014 εφόσον είναι νεοσύστατη πολύ μικρή ή μικρή επιχείρηση που λειτουργεί έως και πέντε έτη μετά την καταχώρησή της, δεν έχει προβεί σε διανομή κερδών και δεν έχει συσταθεί μέσω συγχώνευσης,  με ποσοστό ενίσχυσης 65%, είτε την εφαρμογή σε αυτήν του άρθρου 14 του Καν. (ΕΕ) 651/2014 με ποσοστό ενίσχυσης 55% ανεξαρτήτως εάν είναι νεοσύστατη ή όχι η επιχείρηση.</w:t>
      </w:r>
    </w:p>
    <w:p w:rsidR="007A47B6" w:rsidRPr="000C4EC5" w:rsidRDefault="00B153B2" w:rsidP="00BB7D0F">
      <w:pPr>
        <w:tabs>
          <w:tab w:val="num" w:pos="0"/>
          <w:tab w:val="left" w:pos="8192"/>
        </w:tabs>
        <w:spacing w:before="40" w:after="40" w:line="240" w:lineRule="auto"/>
        <w:rPr>
          <w:rFonts w:ascii="Tahoma" w:hAnsi="Tahoma" w:cs="Tahoma"/>
          <w:b/>
          <w:color w:val="000000" w:themeColor="text1"/>
          <w:szCs w:val="20"/>
          <w:lang w:val="el-GR"/>
        </w:rPr>
      </w:pPr>
      <w:r w:rsidRPr="000C4EC5">
        <w:rPr>
          <w:rFonts w:ascii="Tahoma" w:hAnsi="Tahoma" w:cs="Tahoma"/>
          <w:b/>
          <w:color w:val="000000" w:themeColor="text1"/>
          <w:szCs w:val="20"/>
          <w:lang w:val="el-GR"/>
        </w:rPr>
        <w:t xml:space="preserve">Ενδεικτική συγχρηματοδοτούμενη Δημόσια Δαπάνη: </w:t>
      </w:r>
      <w:r w:rsidR="00573498" w:rsidRPr="000C4EC5">
        <w:rPr>
          <w:rFonts w:ascii="Tahoma" w:hAnsi="Tahoma" w:cs="Tahoma"/>
          <w:b/>
          <w:color w:val="000000" w:themeColor="text1"/>
          <w:szCs w:val="20"/>
          <w:lang w:val="el-GR"/>
        </w:rPr>
        <w:t>150</w:t>
      </w:r>
      <w:r w:rsidRPr="000C4EC5">
        <w:rPr>
          <w:rFonts w:ascii="Tahoma" w:hAnsi="Tahoma" w:cs="Tahoma"/>
          <w:b/>
          <w:color w:val="000000" w:themeColor="text1"/>
          <w:szCs w:val="20"/>
          <w:lang w:val="el-GR"/>
        </w:rPr>
        <w:t>.000,00 €.</w:t>
      </w:r>
    </w:p>
    <w:p w:rsidR="008254C4" w:rsidRPr="000C4EC5" w:rsidRDefault="008254C4" w:rsidP="00BB7D0F">
      <w:pPr>
        <w:tabs>
          <w:tab w:val="num" w:pos="0"/>
          <w:tab w:val="left" w:pos="8192"/>
        </w:tabs>
        <w:spacing w:before="40" w:after="40" w:line="240" w:lineRule="auto"/>
        <w:jc w:val="left"/>
        <w:rPr>
          <w:rFonts w:ascii="Tahoma" w:hAnsi="Tahoma" w:cs="Tahoma"/>
          <w:b/>
          <w:color w:val="000000" w:themeColor="text1"/>
          <w:szCs w:val="20"/>
          <w:lang w:val="el-GR"/>
        </w:rPr>
      </w:pPr>
    </w:p>
    <w:p w:rsidR="00B153B2" w:rsidRPr="000C4EC5" w:rsidRDefault="00B153B2" w:rsidP="00BB7D0F">
      <w:pPr>
        <w:tabs>
          <w:tab w:val="num" w:pos="0"/>
          <w:tab w:val="left" w:pos="8192"/>
        </w:tabs>
        <w:spacing w:before="40" w:after="40" w:line="240" w:lineRule="auto"/>
        <w:jc w:val="left"/>
        <w:rPr>
          <w:rFonts w:ascii="Tahoma" w:hAnsi="Tahoma" w:cs="Tahoma"/>
          <w:b/>
          <w:color w:val="000000" w:themeColor="text1"/>
          <w:szCs w:val="20"/>
          <w:lang w:val="el-GR"/>
        </w:rPr>
      </w:pPr>
      <w:r w:rsidRPr="000C4EC5">
        <w:rPr>
          <w:rFonts w:ascii="Tahoma" w:hAnsi="Tahoma" w:cs="Tahoma"/>
          <w:b/>
          <w:color w:val="000000" w:themeColor="text1"/>
          <w:szCs w:val="20"/>
          <w:lang w:val="el-GR"/>
        </w:rPr>
        <w:t>19.2.3.5 Οριζόντια εφαρμογή ενίσχυσης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των στόχων της τοπικής στρατηγικής</w:t>
      </w:r>
    </w:p>
    <w:p w:rsidR="00D52E1C" w:rsidRPr="000C4EC5" w:rsidRDefault="00D52E1C" w:rsidP="00D52E1C">
      <w:p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Σύμφωνα με την ανάλυση της υφιστάμενης κατάστασης η περιοχή παρέμβασης χαρακτηρίζεται από έλλειψη επαρκών υποδομών πρόνοιας (βρεφονηπιακοί σταθμοί, ΚΑΠΗ, ΚΗΦΗ κ.α.), από ανεπαρκή στελέχωση, ανεφοδιασμό και λειτουργία των υφιστάμενων δομών υγείας, εκπαίδευσης και κοινωνικής αλληλεγγύης, καθώς και από ανεπάρκεια βοηθητικών χώρων αθλητικών εγκαταστάσεων.</w:t>
      </w:r>
    </w:p>
    <w:p w:rsidR="00D52E1C" w:rsidRPr="000C4EC5" w:rsidRDefault="00D52E1C" w:rsidP="00D52E1C">
      <w:p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Στο πλαίσιο της </w:t>
      </w:r>
      <w:proofErr w:type="spellStart"/>
      <w:r w:rsidRPr="000C4EC5">
        <w:rPr>
          <w:rFonts w:ascii="Tahoma" w:hAnsi="Tahoma" w:cs="Tahoma"/>
          <w:color w:val="000000" w:themeColor="text1"/>
          <w:szCs w:val="20"/>
          <w:lang w:val="el-GR"/>
        </w:rPr>
        <w:t>υποδράσης</w:t>
      </w:r>
      <w:proofErr w:type="spellEnd"/>
      <w:r w:rsidRPr="000C4EC5">
        <w:rPr>
          <w:rFonts w:ascii="Tahoma" w:hAnsi="Tahoma" w:cs="Tahoma"/>
          <w:color w:val="000000" w:themeColor="text1"/>
          <w:szCs w:val="20"/>
          <w:lang w:val="el-GR"/>
        </w:rPr>
        <w:t xml:space="preserve"> ενισχύεται η ανάπτυξη υπηρεσιών για την κάλυψη σύγχρονων συνηθειών και αναγκών στις αγροτικές περιοχές. Η δράση αφορά ενδεικτικά στην ενίσχυση για την ανάπτυξη / εκσυγχρονισμό επιχειρήσεων παροχής υπηρεσιών στους τομείς της υγείας, κοινωνικής φροντίδας, της αισθητικής, της εκπαίδευσης, κλπ. </w:t>
      </w:r>
    </w:p>
    <w:p w:rsidR="00D52E1C" w:rsidRPr="000C4EC5" w:rsidRDefault="00D52E1C" w:rsidP="00D52E1C">
      <w:pPr>
        <w:widowControl w:val="0"/>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Οι επιλέξιμοι ΚΑΔ που αφορούν την παρούσα </w:t>
      </w:r>
      <w:proofErr w:type="spellStart"/>
      <w:r w:rsidRPr="000C4EC5">
        <w:rPr>
          <w:rFonts w:ascii="Tahoma" w:hAnsi="Tahoma" w:cs="Tahoma"/>
          <w:color w:val="000000" w:themeColor="text1"/>
          <w:szCs w:val="20"/>
          <w:lang w:val="el-GR"/>
        </w:rPr>
        <w:t>υποδράση</w:t>
      </w:r>
      <w:proofErr w:type="spellEnd"/>
      <w:r w:rsidRPr="000C4EC5">
        <w:rPr>
          <w:rFonts w:ascii="Tahoma" w:hAnsi="Tahoma" w:cs="Tahoma"/>
          <w:color w:val="000000" w:themeColor="text1"/>
          <w:szCs w:val="20"/>
          <w:lang w:val="el-GR"/>
        </w:rPr>
        <w:t xml:space="preserve"> παρουσιάζονται στο Παράρτημα ΙΙ_8 του αναλυτικού τεύχους της παρούσας Πρόσκλησης.</w:t>
      </w:r>
    </w:p>
    <w:p w:rsidR="00B153B2" w:rsidRPr="000C4EC5" w:rsidRDefault="00D52E1C" w:rsidP="00D52E1C">
      <w:p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Οι δράσεις που προβλέπονται στους ανωτέρω τομείς αφορούν σε ιδρύσεις, εκσυγχρονισμούς, επεκτάσεις, μετεγκαταστάσεις, κλπ. </w:t>
      </w:r>
      <w:r w:rsidR="00B153B2" w:rsidRPr="000C4EC5">
        <w:rPr>
          <w:rFonts w:ascii="Tahoma" w:hAnsi="Tahoma" w:cs="Tahoma"/>
          <w:color w:val="000000" w:themeColor="text1"/>
          <w:szCs w:val="20"/>
          <w:lang w:val="el-GR"/>
        </w:rPr>
        <w:t xml:space="preserve">   </w:t>
      </w:r>
    </w:p>
    <w:p w:rsidR="00D52E1C" w:rsidRPr="000C4EC5" w:rsidRDefault="00D52E1C" w:rsidP="00D52E1C">
      <w:pPr>
        <w:tabs>
          <w:tab w:val="num" w:pos="0"/>
          <w:tab w:val="left" w:pos="8192"/>
        </w:tabs>
        <w:spacing w:before="0" w:after="0" w:line="240" w:lineRule="auto"/>
        <w:rPr>
          <w:rFonts w:ascii="Tahoma" w:hAnsi="Tahoma" w:cs="Tahoma"/>
          <w:color w:val="000000" w:themeColor="text1"/>
          <w:szCs w:val="20"/>
          <w:lang w:val="el-GR"/>
        </w:rPr>
      </w:pPr>
      <w:r w:rsidRPr="000C4EC5">
        <w:rPr>
          <w:rFonts w:ascii="Tahoma" w:hAnsi="Tahoma" w:cs="Tahoma"/>
          <w:b/>
          <w:color w:val="000000" w:themeColor="text1"/>
          <w:szCs w:val="20"/>
          <w:lang w:val="el-GR"/>
        </w:rPr>
        <w:t>Δικαιούχοι:</w:t>
      </w:r>
      <w:r w:rsidRPr="000C4EC5">
        <w:rPr>
          <w:rFonts w:ascii="Tahoma" w:hAnsi="Tahoma" w:cs="Tahoma"/>
          <w:color w:val="000000" w:themeColor="text1"/>
          <w:szCs w:val="20"/>
          <w:lang w:val="el-GR"/>
        </w:rPr>
        <w:t xml:space="preserve"> Φυσικά / Νομικά πρόσωπα Ιδιωτικού Δικαίου</w:t>
      </w:r>
      <w:r w:rsidR="007C45E9">
        <w:rPr>
          <w:rFonts w:ascii="Tahoma" w:hAnsi="Tahoma" w:cs="Tahoma"/>
          <w:color w:val="000000" w:themeColor="text1"/>
          <w:szCs w:val="20"/>
          <w:lang w:val="el-GR"/>
        </w:rPr>
        <w:t xml:space="preserve"> που συνιστούν</w:t>
      </w:r>
      <w:r w:rsidRPr="000C4EC5">
        <w:rPr>
          <w:rFonts w:ascii="Tahoma" w:hAnsi="Tahoma" w:cs="Tahoma"/>
          <w:color w:val="000000" w:themeColor="text1"/>
          <w:szCs w:val="20"/>
          <w:lang w:val="el-GR"/>
        </w:rPr>
        <w:t xml:space="preserve"> Πολύ </w:t>
      </w:r>
      <w:r w:rsidR="007C45E9" w:rsidRPr="000C4EC5">
        <w:rPr>
          <w:rFonts w:ascii="Tahoma" w:hAnsi="Tahoma" w:cs="Tahoma"/>
          <w:color w:val="000000" w:themeColor="text1"/>
          <w:szCs w:val="20"/>
          <w:lang w:val="el-GR"/>
        </w:rPr>
        <w:t>Μικρές, Μικρές Επιχειρήσεις</w:t>
      </w:r>
      <w:r w:rsidRPr="000C4EC5">
        <w:rPr>
          <w:rFonts w:ascii="Tahoma" w:hAnsi="Tahoma" w:cs="Tahoma"/>
          <w:color w:val="000000" w:themeColor="text1"/>
          <w:szCs w:val="20"/>
          <w:lang w:val="el-GR"/>
        </w:rPr>
        <w:t xml:space="preserve"> κατά την έννοια της σύστασης 2003 / 361 / ΕΚ της Επιτροπής.</w:t>
      </w:r>
    </w:p>
    <w:p w:rsidR="00D52E1C" w:rsidRPr="000C4EC5" w:rsidRDefault="00D52E1C" w:rsidP="00D52E1C">
      <w:pPr>
        <w:tabs>
          <w:tab w:val="num" w:pos="0"/>
          <w:tab w:val="left" w:pos="8192"/>
        </w:tabs>
        <w:spacing w:before="0" w:after="0" w:line="240" w:lineRule="auto"/>
        <w:rPr>
          <w:rFonts w:ascii="Tahoma" w:hAnsi="Tahoma" w:cs="Tahoma"/>
          <w:color w:val="000000" w:themeColor="text1"/>
          <w:szCs w:val="20"/>
          <w:lang w:val="el-GR"/>
        </w:rPr>
      </w:pPr>
      <w:r w:rsidRPr="000C4EC5">
        <w:rPr>
          <w:rFonts w:ascii="Tahoma" w:hAnsi="Tahoma" w:cs="Tahoma"/>
          <w:b/>
          <w:color w:val="000000" w:themeColor="text1"/>
          <w:szCs w:val="20"/>
          <w:lang w:val="el-GR"/>
        </w:rPr>
        <w:t xml:space="preserve">Ποσοστό επιχορήγησης: </w:t>
      </w:r>
    </w:p>
    <w:p w:rsidR="007C45E9" w:rsidRPr="000C4EC5" w:rsidRDefault="007C45E9" w:rsidP="007C45E9">
      <w:pPr>
        <w:pStyle w:val="a5"/>
        <w:numPr>
          <w:ilvl w:val="0"/>
          <w:numId w:val="18"/>
        </w:num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65% για μη εισηγμένες </w:t>
      </w:r>
      <w:r w:rsidRPr="000C4EC5">
        <w:rPr>
          <w:rFonts w:ascii="Tahoma" w:hAnsi="Tahoma" w:cs="Tahoma"/>
          <w:szCs w:val="20"/>
          <w:lang w:val="el-GR"/>
        </w:rPr>
        <w:t xml:space="preserve">Πολύ </w:t>
      </w:r>
      <w:r>
        <w:rPr>
          <w:rFonts w:ascii="Tahoma" w:hAnsi="Tahoma" w:cs="Tahoma"/>
          <w:szCs w:val="20"/>
          <w:lang w:val="el-GR"/>
        </w:rPr>
        <w:t>Μ</w:t>
      </w:r>
      <w:r w:rsidRPr="000C4EC5">
        <w:rPr>
          <w:rFonts w:ascii="Tahoma" w:hAnsi="Tahoma" w:cs="Tahoma"/>
          <w:szCs w:val="20"/>
          <w:lang w:val="el-GR"/>
        </w:rPr>
        <w:t xml:space="preserve">ικρές, </w:t>
      </w:r>
      <w:r>
        <w:rPr>
          <w:rFonts w:ascii="Tahoma" w:hAnsi="Tahoma" w:cs="Tahoma"/>
          <w:szCs w:val="20"/>
          <w:lang w:val="el-GR"/>
        </w:rPr>
        <w:t>Μ</w:t>
      </w:r>
      <w:r w:rsidRPr="000C4EC5">
        <w:rPr>
          <w:rFonts w:ascii="Tahoma" w:hAnsi="Tahoma" w:cs="Tahoma"/>
          <w:szCs w:val="20"/>
          <w:lang w:val="el-GR"/>
        </w:rPr>
        <w:t xml:space="preserve">ικρές </w:t>
      </w:r>
      <w:r>
        <w:rPr>
          <w:rFonts w:ascii="Tahoma" w:hAnsi="Tahoma" w:cs="Tahoma"/>
          <w:szCs w:val="20"/>
          <w:lang w:val="el-GR"/>
        </w:rPr>
        <w:t>Ε</w:t>
      </w:r>
      <w:r w:rsidRPr="000C4EC5">
        <w:rPr>
          <w:rFonts w:ascii="Tahoma" w:hAnsi="Tahoma" w:cs="Tahoma"/>
          <w:szCs w:val="20"/>
          <w:lang w:val="el-GR"/>
        </w:rPr>
        <w:t xml:space="preserve">πιχειρήσεις </w:t>
      </w:r>
      <w:r w:rsidRPr="000C4EC5">
        <w:rPr>
          <w:rFonts w:ascii="Tahoma" w:hAnsi="Tahoma" w:cs="Tahoma"/>
          <w:color w:val="000000" w:themeColor="text1"/>
          <w:szCs w:val="20"/>
          <w:lang w:val="el-GR"/>
        </w:rPr>
        <w:t>που λειτουργούν έως 5 έτη χωρίς διανομή κερδών [Άρθρο 22 Καν. (ΕΕ) 651/14].</w:t>
      </w:r>
    </w:p>
    <w:p w:rsidR="007C45E9" w:rsidRPr="000C4EC5" w:rsidRDefault="007C45E9" w:rsidP="007C45E9">
      <w:pPr>
        <w:pStyle w:val="a5"/>
        <w:numPr>
          <w:ilvl w:val="0"/>
          <w:numId w:val="18"/>
        </w:num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55% για </w:t>
      </w:r>
      <w:r w:rsidRPr="000C4EC5">
        <w:rPr>
          <w:rFonts w:ascii="Tahoma" w:hAnsi="Tahoma" w:cs="Tahoma"/>
          <w:szCs w:val="20"/>
          <w:lang w:val="el-GR"/>
        </w:rPr>
        <w:t xml:space="preserve">Πολύ </w:t>
      </w:r>
      <w:r>
        <w:rPr>
          <w:rFonts w:ascii="Tahoma" w:hAnsi="Tahoma" w:cs="Tahoma"/>
          <w:szCs w:val="20"/>
          <w:lang w:val="el-GR"/>
        </w:rPr>
        <w:t>Μ</w:t>
      </w:r>
      <w:r w:rsidRPr="000C4EC5">
        <w:rPr>
          <w:rFonts w:ascii="Tahoma" w:hAnsi="Tahoma" w:cs="Tahoma"/>
          <w:szCs w:val="20"/>
          <w:lang w:val="el-GR"/>
        </w:rPr>
        <w:t xml:space="preserve">ικρές, </w:t>
      </w:r>
      <w:r>
        <w:rPr>
          <w:rFonts w:ascii="Tahoma" w:hAnsi="Tahoma" w:cs="Tahoma"/>
          <w:szCs w:val="20"/>
          <w:lang w:val="el-GR"/>
        </w:rPr>
        <w:t>Μ</w:t>
      </w:r>
      <w:r w:rsidRPr="000C4EC5">
        <w:rPr>
          <w:rFonts w:ascii="Tahoma" w:hAnsi="Tahoma" w:cs="Tahoma"/>
          <w:szCs w:val="20"/>
          <w:lang w:val="el-GR"/>
        </w:rPr>
        <w:t xml:space="preserve">ικρές </w:t>
      </w:r>
      <w:r>
        <w:rPr>
          <w:rFonts w:ascii="Tahoma" w:hAnsi="Tahoma" w:cs="Tahoma"/>
          <w:szCs w:val="20"/>
          <w:lang w:val="el-GR"/>
        </w:rPr>
        <w:t>Ε</w:t>
      </w:r>
      <w:r w:rsidRPr="000C4EC5">
        <w:rPr>
          <w:rFonts w:ascii="Tahoma" w:hAnsi="Tahoma" w:cs="Tahoma"/>
          <w:szCs w:val="20"/>
          <w:lang w:val="el-GR"/>
        </w:rPr>
        <w:t xml:space="preserve">πιχειρήσεις </w:t>
      </w:r>
      <w:r w:rsidRPr="000C4EC5">
        <w:rPr>
          <w:rFonts w:ascii="Tahoma" w:hAnsi="Tahoma" w:cs="Tahoma"/>
          <w:color w:val="000000" w:themeColor="text1"/>
          <w:szCs w:val="20"/>
          <w:lang w:val="el-GR"/>
        </w:rPr>
        <w:t>[Άρθρο 14 Καν. (ΕΕ) 651/14].</w:t>
      </w:r>
    </w:p>
    <w:p w:rsidR="00D52E1C" w:rsidRPr="000C4EC5" w:rsidRDefault="00D52E1C" w:rsidP="00D52E1C">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40" w:after="40" w:line="240" w:lineRule="auto"/>
        <w:rPr>
          <w:rFonts w:ascii="Tahoma" w:hAnsi="Tahoma" w:cs="Tahoma"/>
          <w:b/>
          <w:color w:val="000000" w:themeColor="text1"/>
          <w:szCs w:val="20"/>
          <w:lang w:val="el-GR"/>
        </w:rPr>
      </w:pPr>
      <w:r w:rsidRPr="000C4EC5">
        <w:rPr>
          <w:rFonts w:ascii="Tahoma" w:hAnsi="Tahoma" w:cs="Tahoma"/>
          <w:b/>
          <w:color w:val="000000" w:themeColor="text1"/>
          <w:szCs w:val="20"/>
          <w:u w:val="single"/>
          <w:lang w:val="el-GR"/>
        </w:rPr>
        <w:lastRenderedPageBreak/>
        <w:t>Σημείωση</w:t>
      </w:r>
      <w:r w:rsidRPr="000C4EC5">
        <w:rPr>
          <w:rFonts w:ascii="Tahoma" w:hAnsi="Tahoma" w:cs="Tahoma"/>
          <w:b/>
          <w:color w:val="000000" w:themeColor="text1"/>
          <w:szCs w:val="20"/>
          <w:lang w:val="el-GR"/>
        </w:rPr>
        <w:t xml:space="preserve">: Στην συγκεκριμένη </w:t>
      </w:r>
      <w:proofErr w:type="spellStart"/>
      <w:r w:rsidRPr="000C4EC5">
        <w:rPr>
          <w:rFonts w:ascii="Tahoma" w:hAnsi="Tahoma" w:cs="Tahoma"/>
          <w:b/>
          <w:color w:val="000000" w:themeColor="text1"/>
          <w:szCs w:val="20"/>
          <w:lang w:val="el-GR"/>
        </w:rPr>
        <w:t>υποδράση</w:t>
      </w:r>
      <w:proofErr w:type="spellEnd"/>
      <w:r w:rsidRPr="000C4EC5">
        <w:rPr>
          <w:rFonts w:ascii="Tahoma" w:hAnsi="Tahoma" w:cs="Tahoma"/>
          <w:b/>
          <w:color w:val="000000" w:themeColor="text1"/>
          <w:szCs w:val="20"/>
          <w:lang w:val="el-GR"/>
        </w:rPr>
        <w:t xml:space="preserve"> ο δυνητικός δικαιούχος δύναται να επιλέξει το θεσμικό πλαίσιο με το οποίο θα  ενταχθεί η επένδυσή του, ήτοι είτε την εφαρμογή του άρθρου 22 του Καν. (ΕΕ) 651/2014 εφόσον είναι νεοσύστατη πολύ μικρή ή μικρή επιχείρηση που λειτουργεί έως και πέντε έτη μετά την καταχώρησή της, δεν έχει προβεί σε διανομή κερδών και δεν έχει συσταθεί μέσω συγχώνευσης,  με ποσοστό ενίσχυσης 65%, είτε την εφαρμογή σε αυτήν του άρθρου 14 του Καν. (ΕΕ) 651/2014 με ποσοστό ενίσχυσης 55% ανεξαρτήτως εάν είναι νεοσύστατη ή όχι η επιχείρηση.</w:t>
      </w:r>
    </w:p>
    <w:p w:rsidR="00D52E1C" w:rsidRPr="000C4EC5" w:rsidRDefault="00D52E1C" w:rsidP="00D52E1C">
      <w:pPr>
        <w:tabs>
          <w:tab w:val="num" w:pos="0"/>
          <w:tab w:val="left" w:pos="8192"/>
        </w:tabs>
        <w:spacing w:before="40" w:after="40" w:line="240" w:lineRule="auto"/>
        <w:rPr>
          <w:rFonts w:ascii="Tahoma" w:hAnsi="Tahoma" w:cs="Tahoma"/>
          <w:b/>
          <w:color w:val="000000" w:themeColor="text1"/>
          <w:szCs w:val="20"/>
          <w:lang w:val="el-GR"/>
        </w:rPr>
      </w:pPr>
      <w:r w:rsidRPr="000C4EC5">
        <w:rPr>
          <w:rFonts w:ascii="Tahoma" w:hAnsi="Tahoma" w:cs="Tahoma"/>
          <w:b/>
          <w:color w:val="000000" w:themeColor="text1"/>
          <w:szCs w:val="20"/>
          <w:lang w:val="el-GR"/>
        </w:rPr>
        <w:t>Ενδεικτική συγχρηματοδοτούμενη Δημόσια Δαπάνη: 162.500,00 €.</w:t>
      </w:r>
    </w:p>
    <w:p w:rsidR="008254C4" w:rsidRPr="000C4EC5" w:rsidRDefault="008254C4" w:rsidP="00BB7D0F">
      <w:pPr>
        <w:tabs>
          <w:tab w:val="num" w:pos="0"/>
          <w:tab w:val="left" w:pos="8192"/>
        </w:tabs>
        <w:spacing w:before="40" w:after="40" w:line="240" w:lineRule="auto"/>
        <w:jc w:val="left"/>
        <w:rPr>
          <w:rFonts w:ascii="Tahoma" w:hAnsi="Tahoma" w:cs="Tahoma"/>
          <w:b/>
          <w:color w:val="000000" w:themeColor="text1"/>
          <w:szCs w:val="20"/>
          <w:lang w:val="el-GR"/>
        </w:rPr>
      </w:pPr>
    </w:p>
    <w:p w:rsidR="00B153B2" w:rsidRPr="000C4EC5" w:rsidRDefault="00B153B2" w:rsidP="00BB7D0F">
      <w:pPr>
        <w:tabs>
          <w:tab w:val="num" w:pos="0"/>
          <w:tab w:val="left" w:pos="8192"/>
        </w:tabs>
        <w:spacing w:before="40" w:after="40" w:line="240" w:lineRule="auto"/>
        <w:jc w:val="left"/>
        <w:rPr>
          <w:rFonts w:ascii="Tahoma" w:hAnsi="Tahoma" w:cs="Tahoma"/>
          <w:b/>
          <w:color w:val="000000" w:themeColor="text1"/>
          <w:szCs w:val="20"/>
          <w:lang w:val="el-GR"/>
        </w:rPr>
      </w:pPr>
      <w:r w:rsidRPr="000C4EC5">
        <w:rPr>
          <w:rFonts w:ascii="Tahoma" w:hAnsi="Tahoma" w:cs="Tahoma"/>
          <w:b/>
          <w:color w:val="000000" w:themeColor="text1"/>
          <w:szCs w:val="20"/>
          <w:lang w:val="el-GR"/>
        </w:rPr>
        <w:t>19.2.7.1 Πιλοτικά έργα (εκτός γεωργικού τομέα)</w:t>
      </w:r>
    </w:p>
    <w:p w:rsidR="00D52E1C" w:rsidRPr="000C4EC5" w:rsidRDefault="00D52E1C" w:rsidP="00D52E1C">
      <w:p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Η </w:t>
      </w:r>
      <w:proofErr w:type="spellStart"/>
      <w:r w:rsidRPr="000C4EC5">
        <w:rPr>
          <w:rFonts w:ascii="Tahoma" w:hAnsi="Tahoma" w:cs="Tahoma"/>
          <w:color w:val="000000" w:themeColor="text1"/>
          <w:szCs w:val="20"/>
          <w:lang w:val="el-GR"/>
        </w:rPr>
        <w:t>υποδράση</w:t>
      </w:r>
      <w:proofErr w:type="spellEnd"/>
      <w:r w:rsidRPr="000C4EC5">
        <w:rPr>
          <w:rFonts w:ascii="Tahoma" w:hAnsi="Tahoma" w:cs="Tahoma"/>
          <w:color w:val="000000" w:themeColor="text1"/>
          <w:szCs w:val="20"/>
          <w:lang w:val="el-GR"/>
        </w:rPr>
        <w:t xml:space="preserve"> αφορά συνεργασίες για πιλοτικές εφαρμογές για την, προώθηση, ανάπτυξη και διάδοση νέων ιδεών, καινοτόμων προϊόντων και τεχνικών, με βασικό στόχο την ένταξή τους στην παραγωγική διαδικασία και περιλαμβάνει στήριξη για πιλοτικά έργα και για την ανάπτυξη νέων προϊόντων, πρακτικών, διαδικασιών και τεχνολογιών εκτός γεωργικού τομέα. Έμφαση θα δοθεί στην ενίσχυση συνεργατικών σχημάτων για την ανάπτυξη του τουρισμού με σαφή αποστολή την ανάδειξη και ερμηνεία της φυσικής και πολιτιστικής κληρονομιάς μέσω της εφαρμογής πιλοτικών μεθόδων και έργων.</w:t>
      </w:r>
    </w:p>
    <w:p w:rsidR="00D52E1C" w:rsidRPr="000C4EC5" w:rsidRDefault="00D52E1C" w:rsidP="00D52E1C">
      <w:p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Προς την κατεύθυνση αυτή, θα είναι επιλέξιμες προς χρηματοδότηση οι κάτωθι δαπάνες: </w:t>
      </w:r>
    </w:p>
    <w:p w:rsidR="00D52E1C" w:rsidRPr="000C4EC5" w:rsidRDefault="00D52E1C" w:rsidP="00D52E1C">
      <w:p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α) οι μελέτες της συγκεκριμένης περιοχής, οι μελέτες σκοπιμότητας και η εκπόνηση επιχειρηματικού σχεδίου·</w:t>
      </w:r>
    </w:p>
    <w:p w:rsidR="00D52E1C" w:rsidRPr="000C4EC5" w:rsidRDefault="00D52E1C" w:rsidP="00D52E1C">
      <w:p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β) η εμψύχωση της σχετικής περιοχής προκειμένου να καταστεί εφικτό το συλλογικό έργο. Η εμψύχωση μπορεί επίσης να αφορά τη διοργάνωση κατάρτισης, τη δικτύωση μεταξύ μελών και τη στρατολόγηση νέων μελών·</w:t>
      </w:r>
    </w:p>
    <w:p w:rsidR="00D52E1C" w:rsidRPr="000C4EC5" w:rsidRDefault="00D52E1C" w:rsidP="00D52E1C">
      <w:p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γ) οι λειτουργικές δαπάνες της συνεργασίας·</w:t>
      </w:r>
    </w:p>
    <w:p w:rsidR="00D52E1C" w:rsidRPr="000C4EC5" w:rsidRDefault="00D52E1C" w:rsidP="00D52E1C">
      <w:p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δ) οι άμεσες δαπάνες συγκεκριμένων έργων που συνδέονται με την υλοποίηση επιχειρηματικού σχεδίου·</w:t>
      </w:r>
    </w:p>
    <w:p w:rsidR="00D52E1C" w:rsidRPr="000C4EC5" w:rsidRDefault="00D52E1C" w:rsidP="00D52E1C">
      <w:p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ε) δραστηριότητες προώθησης.</w:t>
      </w:r>
    </w:p>
    <w:p w:rsidR="00B153B2" w:rsidRPr="000C4EC5" w:rsidRDefault="00D52E1C" w:rsidP="00D52E1C">
      <w:p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Η κάθε πράξη που θα ενταχθεί θα πρέπει να αποτελεί πιλοτικό έργο.</w:t>
      </w:r>
      <w:r w:rsidR="00B55B3E" w:rsidRPr="000C4EC5">
        <w:rPr>
          <w:rFonts w:ascii="Tahoma" w:hAnsi="Tahoma" w:cs="Tahoma"/>
          <w:color w:val="000000" w:themeColor="text1"/>
          <w:szCs w:val="20"/>
          <w:lang w:val="el-GR"/>
        </w:rPr>
        <w:t xml:space="preserve"> </w:t>
      </w:r>
      <w:r w:rsidR="00B153B2" w:rsidRPr="000C4EC5">
        <w:rPr>
          <w:rFonts w:ascii="Tahoma" w:hAnsi="Tahoma" w:cs="Tahoma"/>
          <w:color w:val="000000" w:themeColor="text1"/>
          <w:szCs w:val="20"/>
          <w:lang w:val="el-GR"/>
        </w:rPr>
        <w:t xml:space="preserve">   </w:t>
      </w:r>
    </w:p>
    <w:p w:rsidR="00B153B2" w:rsidRPr="000C4EC5" w:rsidRDefault="00B153B2" w:rsidP="00BB7D0F">
      <w:p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b/>
          <w:color w:val="000000" w:themeColor="text1"/>
          <w:szCs w:val="20"/>
          <w:lang w:val="el-GR"/>
        </w:rPr>
        <w:t>Δικαιούχοι:</w:t>
      </w:r>
      <w:r w:rsidRPr="000C4EC5">
        <w:rPr>
          <w:rFonts w:ascii="Tahoma" w:hAnsi="Tahoma" w:cs="Tahoma"/>
          <w:color w:val="000000" w:themeColor="text1"/>
          <w:szCs w:val="20"/>
          <w:lang w:val="el-GR"/>
        </w:rPr>
        <w:t xml:space="preserve"> </w:t>
      </w:r>
      <w:r w:rsidR="00D52E1C" w:rsidRPr="000C4EC5">
        <w:rPr>
          <w:rFonts w:ascii="Tahoma" w:hAnsi="Tahoma" w:cs="Tahoma"/>
          <w:szCs w:val="20"/>
          <w:lang w:val="el-GR"/>
        </w:rPr>
        <w:t>Σχήματα συνεργασίας φορέων στα οποία θα προσδιορίζεται ο επικεφαλής εταίρος και θα διαθέτουν εσωτερικό κανονισμό λειτουργίας (σύμφωνο συνεργασίας). Τα μέλη των συνεργασιών δύναται να είναι ιδιωτικοί ή/και δημόσιοι φορείς με καταστατικό σκοπό ή αποστολή που σχετίζεται άμεσα με την αποστολή και τους στόχους του συνεργατικού σχηματισμού.</w:t>
      </w:r>
    </w:p>
    <w:p w:rsidR="00B153B2" w:rsidRPr="000C4EC5" w:rsidRDefault="00B153B2" w:rsidP="00BB7D0F">
      <w:p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b/>
          <w:color w:val="000000" w:themeColor="text1"/>
          <w:szCs w:val="20"/>
          <w:lang w:val="el-GR"/>
        </w:rPr>
        <w:t>Ποσοστό επιχορήγησης:</w:t>
      </w:r>
      <w:r w:rsidRPr="000C4EC5">
        <w:rPr>
          <w:rFonts w:ascii="Tahoma" w:hAnsi="Tahoma" w:cs="Tahoma"/>
          <w:szCs w:val="20"/>
          <w:lang w:val="el-GR"/>
        </w:rPr>
        <w:t xml:space="preserve"> </w:t>
      </w:r>
      <w:r w:rsidR="00B55B3E" w:rsidRPr="000C4EC5">
        <w:rPr>
          <w:rFonts w:ascii="Tahoma" w:hAnsi="Tahoma" w:cs="Tahoma"/>
          <w:szCs w:val="20"/>
          <w:lang w:val="el-GR"/>
        </w:rPr>
        <w:t xml:space="preserve">65% </w:t>
      </w:r>
      <w:r w:rsidR="006A2772" w:rsidRPr="000C4EC5">
        <w:rPr>
          <w:rFonts w:ascii="Tahoma" w:hAnsi="Tahoma" w:cs="Tahoma"/>
          <w:szCs w:val="20"/>
          <w:lang w:val="el-GR"/>
        </w:rPr>
        <w:t>[</w:t>
      </w:r>
      <w:r w:rsidR="00B55B3E" w:rsidRPr="000C4EC5">
        <w:rPr>
          <w:rFonts w:ascii="Tahoma" w:hAnsi="Tahoma" w:cs="Tahoma"/>
          <w:szCs w:val="20"/>
          <w:lang w:val="el-GR"/>
        </w:rPr>
        <w:t xml:space="preserve">Καν. </w:t>
      </w:r>
      <w:r w:rsidR="006A2772" w:rsidRPr="000C4EC5">
        <w:rPr>
          <w:rFonts w:ascii="Tahoma" w:hAnsi="Tahoma" w:cs="Tahoma"/>
          <w:szCs w:val="20"/>
          <w:lang w:val="el-GR"/>
        </w:rPr>
        <w:t xml:space="preserve">(ΕΕ) </w:t>
      </w:r>
      <w:r w:rsidR="00B55B3E" w:rsidRPr="000C4EC5">
        <w:rPr>
          <w:rFonts w:ascii="Tahoma" w:hAnsi="Tahoma" w:cs="Tahoma"/>
          <w:szCs w:val="20"/>
          <w:lang w:val="el-GR"/>
        </w:rPr>
        <w:t xml:space="preserve">1407/13 de </w:t>
      </w:r>
      <w:proofErr w:type="spellStart"/>
      <w:r w:rsidR="00B55B3E" w:rsidRPr="000C4EC5">
        <w:rPr>
          <w:rFonts w:ascii="Tahoma" w:hAnsi="Tahoma" w:cs="Tahoma"/>
          <w:szCs w:val="20"/>
          <w:lang w:val="el-GR"/>
        </w:rPr>
        <w:t>minimis</w:t>
      </w:r>
      <w:proofErr w:type="spellEnd"/>
      <w:r w:rsidR="006A2772" w:rsidRPr="000C4EC5">
        <w:rPr>
          <w:rFonts w:ascii="Tahoma" w:hAnsi="Tahoma" w:cs="Tahoma"/>
          <w:szCs w:val="20"/>
          <w:lang w:val="el-GR"/>
        </w:rPr>
        <w:t>]</w:t>
      </w:r>
      <w:r w:rsidRPr="000C4EC5">
        <w:rPr>
          <w:rFonts w:ascii="Tahoma" w:hAnsi="Tahoma" w:cs="Tahoma"/>
          <w:szCs w:val="20"/>
          <w:lang w:val="el-GR"/>
        </w:rPr>
        <w:t>.</w:t>
      </w:r>
    </w:p>
    <w:p w:rsidR="00B153B2" w:rsidRPr="000C4EC5" w:rsidRDefault="00B153B2" w:rsidP="00BB7D0F">
      <w:pPr>
        <w:tabs>
          <w:tab w:val="num" w:pos="0"/>
          <w:tab w:val="left" w:pos="8192"/>
        </w:tabs>
        <w:spacing w:before="40" w:after="40" w:line="240" w:lineRule="auto"/>
        <w:rPr>
          <w:rFonts w:ascii="Tahoma" w:hAnsi="Tahoma" w:cs="Tahoma"/>
          <w:b/>
          <w:color w:val="000000" w:themeColor="text1"/>
          <w:szCs w:val="20"/>
          <w:lang w:val="el-GR"/>
        </w:rPr>
      </w:pPr>
      <w:r w:rsidRPr="000C4EC5">
        <w:rPr>
          <w:rFonts w:ascii="Tahoma" w:hAnsi="Tahoma" w:cs="Tahoma"/>
          <w:b/>
          <w:color w:val="000000" w:themeColor="text1"/>
          <w:szCs w:val="20"/>
          <w:lang w:val="el-GR"/>
        </w:rPr>
        <w:t xml:space="preserve">Ενδεικτική συγχρηματοδοτούμενη Δημόσια Δαπάνη: </w:t>
      </w:r>
      <w:r w:rsidR="00B55B3E" w:rsidRPr="000C4EC5">
        <w:rPr>
          <w:rFonts w:ascii="Tahoma" w:hAnsi="Tahoma" w:cs="Tahoma"/>
          <w:b/>
          <w:color w:val="000000" w:themeColor="text1"/>
          <w:szCs w:val="20"/>
          <w:lang w:val="el-GR"/>
        </w:rPr>
        <w:t>1</w:t>
      </w:r>
      <w:r w:rsidR="006A2772" w:rsidRPr="000C4EC5">
        <w:rPr>
          <w:rFonts w:ascii="Tahoma" w:hAnsi="Tahoma" w:cs="Tahoma"/>
          <w:b/>
          <w:color w:val="000000" w:themeColor="text1"/>
          <w:szCs w:val="20"/>
          <w:lang w:val="el-GR"/>
        </w:rPr>
        <w:t>00</w:t>
      </w:r>
      <w:r w:rsidRPr="000C4EC5">
        <w:rPr>
          <w:rFonts w:ascii="Tahoma" w:hAnsi="Tahoma" w:cs="Tahoma"/>
          <w:b/>
          <w:color w:val="000000" w:themeColor="text1"/>
          <w:szCs w:val="20"/>
          <w:lang w:val="el-GR"/>
        </w:rPr>
        <w:t>.000,00 €.</w:t>
      </w:r>
    </w:p>
    <w:p w:rsidR="008254C4" w:rsidRPr="000C4EC5" w:rsidRDefault="008254C4" w:rsidP="00BB7D0F">
      <w:pPr>
        <w:tabs>
          <w:tab w:val="num" w:pos="0"/>
          <w:tab w:val="left" w:pos="8192"/>
        </w:tabs>
        <w:spacing w:before="40" w:after="40" w:line="240" w:lineRule="auto"/>
        <w:jc w:val="left"/>
        <w:rPr>
          <w:rFonts w:ascii="Tahoma" w:hAnsi="Tahoma" w:cs="Tahoma"/>
          <w:b/>
          <w:color w:val="000000" w:themeColor="text1"/>
          <w:szCs w:val="20"/>
          <w:lang w:val="el-GR"/>
        </w:rPr>
      </w:pPr>
    </w:p>
    <w:p w:rsidR="00B55B3E" w:rsidRPr="000C4EC5" w:rsidRDefault="00B55B3E" w:rsidP="00BB7D0F">
      <w:pPr>
        <w:tabs>
          <w:tab w:val="num" w:pos="0"/>
          <w:tab w:val="left" w:pos="8192"/>
        </w:tabs>
        <w:spacing w:before="40" w:after="40" w:line="240" w:lineRule="auto"/>
        <w:jc w:val="left"/>
        <w:rPr>
          <w:rFonts w:ascii="Tahoma" w:hAnsi="Tahoma" w:cs="Tahoma"/>
          <w:b/>
          <w:color w:val="000000" w:themeColor="text1"/>
          <w:szCs w:val="20"/>
          <w:lang w:val="el-GR"/>
        </w:rPr>
      </w:pPr>
      <w:r w:rsidRPr="000C4EC5">
        <w:rPr>
          <w:rFonts w:ascii="Tahoma" w:hAnsi="Tahoma" w:cs="Tahoma"/>
          <w:b/>
          <w:color w:val="000000" w:themeColor="text1"/>
          <w:szCs w:val="20"/>
          <w:lang w:val="el-GR"/>
        </w:rPr>
        <w:t xml:space="preserve">19.2.7.3 Συνεργασία μεταξύ μικρών επιχειρήσεων για διοργάνωση κοινών μεθόδων εργασίας και τη κοινή χρήση εγκαταστάσεων και πόρων καθώς και για την ανάπτυξη και/ή την εμπορία τουριστικών υπηρεσιών, που συνδέονται με τον </w:t>
      </w:r>
      <w:proofErr w:type="spellStart"/>
      <w:r w:rsidRPr="000C4EC5">
        <w:rPr>
          <w:rFonts w:ascii="Tahoma" w:hAnsi="Tahoma" w:cs="Tahoma"/>
          <w:b/>
          <w:color w:val="000000" w:themeColor="text1"/>
          <w:szCs w:val="20"/>
          <w:lang w:val="el-GR"/>
        </w:rPr>
        <w:t>αγροτουρισμό</w:t>
      </w:r>
      <w:proofErr w:type="spellEnd"/>
    </w:p>
    <w:p w:rsidR="006A2772" w:rsidRPr="000C4EC5" w:rsidRDefault="006A2772" w:rsidP="006A2772">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Στο πλαίσιο της </w:t>
      </w:r>
      <w:proofErr w:type="spellStart"/>
      <w:r w:rsidRPr="000C4EC5">
        <w:rPr>
          <w:rFonts w:ascii="Tahoma" w:hAnsi="Tahoma" w:cs="Tahoma"/>
          <w:color w:val="000000" w:themeColor="text1"/>
          <w:szCs w:val="20"/>
          <w:lang w:val="el-GR"/>
        </w:rPr>
        <w:t>υποδράσης</w:t>
      </w:r>
      <w:proofErr w:type="spellEnd"/>
      <w:r w:rsidRPr="000C4EC5">
        <w:rPr>
          <w:rFonts w:ascii="Tahoma" w:hAnsi="Tahoma" w:cs="Tahoma"/>
          <w:color w:val="000000" w:themeColor="text1"/>
          <w:szCs w:val="20"/>
          <w:lang w:val="el-GR"/>
        </w:rPr>
        <w:t xml:space="preserve"> δίνεται μέσα από ενέργειες συνεργασίας η δυνατότητα σε μικρές επιχειρήσεις για διοργάνωση κοινών μεθόδων εργασίας και την κοινή χρήση εγκαταστάσεων και πόρων καθώς και για την ανάπτυξη και /ή την εμπορία τουριστικών υπηρεσιών, που συνδέονται με τον </w:t>
      </w:r>
      <w:proofErr w:type="spellStart"/>
      <w:r w:rsidRPr="000C4EC5">
        <w:rPr>
          <w:rFonts w:ascii="Tahoma" w:hAnsi="Tahoma" w:cs="Tahoma"/>
          <w:color w:val="000000" w:themeColor="text1"/>
          <w:szCs w:val="20"/>
          <w:lang w:val="el-GR"/>
        </w:rPr>
        <w:t>αγροτουρισμό</w:t>
      </w:r>
      <w:proofErr w:type="spellEnd"/>
      <w:r w:rsidRPr="000C4EC5">
        <w:rPr>
          <w:rFonts w:ascii="Tahoma" w:hAnsi="Tahoma" w:cs="Tahoma"/>
          <w:color w:val="000000" w:themeColor="text1"/>
          <w:szCs w:val="20"/>
          <w:lang w:val="el-GR"/>
        </w:rPr>
        <w:t>.</w:t>
      </w:r>
    </w:p>
    <w:p w:rsidR="006A2772" w:rsidRPr="000C4EC5" w:rsidRDefault="006A2772" w:rsidP="006A2772">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Η </w:t>
      </w:r>
      <w:proofErr w:type="spellStart"/>
      <w:r w:rsidRPr="000C4EC5">
        <w:rPr>
          <w:rFonts w:ascii="Tahoma" w:hAnsi="Tahoma" w:cs="Tahoma"/>
          <w:color w:val="000000" w:themeColor="text1"/>
          <w:szCs w:val="20"/>
          <w:lang w:val="el-GR"/>
        </w:rPr>
        <w:t>χωροθέτηση</w:t>
      </w:r>
      <w:proofErr w:type="spellEnd"/>
      <w:r w:rsidRPr="000C4EC5">
        <w:rPr>
          <w:rFonts w:ascii="Tahoma" w:hAnsi="Tahoma" w:cs="Tahoma"/>
          <w:color w:val="000000" w:themeColor="text1"/>
          <w:szCs w:val="20"/>
          <w:lang w:val="el-GR"/>
        </w:rPr>
        <w:t xml:space="preserve"> των  μικρών επιχειρήσεων στην περιοχή παρέμβασης αυξάνει την ανάγκη μορφών συνεργασίας και τη δημιουργία οικονομιών</w:t>
      </w:r>
      <w:r w:rsidR="00C72A87">
        <w:rPr>
          <w:rFonts w:ascii="Tahoma" w:hAnsi="Tahoma" w:cs="Tahoma"/>
          <w:color w:val="000000" w:themeColor="text1"/>
          <w:szCs w:val="20"/>
          <w:lang w:val="el-GR"/>
        </w:rPr>
        <w:t xml:space="preserve"> κλίμακος</w:t>
      </w:r>
      <w:r w:rsidRPr="000C4EC5">
        <w:rPr>
          <w:rFonts w:ascii="Tahoma" w:hAnsi="Tahoma" w:cs="Tahoma"/>
          <w:color w:val="000000" w:themeColor="text1"/>
          <w:szCs w:val="20"/>
          <w:lang w:val="el-GR"/>
        </w:rPr>
        <w:t xml:space="preserve">, δίνοντας έτσι τη δυνατότητα ανάπτυξης καινοτόμων προϊόντων, διαδικασιών και πρακτικών. Η στήριξη της συνεργασίας μεταξύ των μικρών επιχειρήσεων, ώστε να μοιραστούν γνώση, εμπειρίες πόρους και εγκαταστάσεις θα οδηγήσει στην ενίσχυση της ανταγωνιστικότητάς τους, ενώ η συνεργασία τους </w:t>
      </w:r>
      <w:r w:rsidR="00C72A87">
        <w:rPr>
          <w:rFonts w:ascii="Tahoma" w:hAnsi="Tahoma" w:cs="Tahoma"/>
          <w:color w:val="000000" w:themeColor="text1"/>
          <w:szCs w:val="20"/>
          <w:lang w:val="el-GR"/>
        </w:rPr>
        <w:t>στον</w:t>
      </w:r>
      <w:r w:rsidRPr="000C4EC5">
        <w:rPr>
          <w:rFonts w:ascii="Tahoma" w:hAnsi="Tahoma" w:cs="Tahoma"/>
          <w:color w:val="000000" w:themeColor="text1"/>
          <w:szCs w:val="20"/>
          <w:lang w:val="el-GR"/>
        </w:rPr>
        <w:t xml:space="preserve"> </w:t>
      </w:r>
      <w:proofErr w:type="spellStart"/>
      <w:r w:rsidRPr="000C4EC5">
        <w:rPr>
          <w:rFonts w:ascii="Tahoma" w:hAnsi="Tahoma" w:cs="Tahoma"/>
          <w:color w:val="000000" w:themeColor="text1"/>
          <w:szCs w:val="20"/>
          <w:lang w:val="el-GR"/>
        </w:rPr>
        <w:t>αγροτουρισμό</w:t>
      </w:r>
      <w:proofErr w:type="spellEnd"/>
      <w:r w:rsidRPr="000C4EC5">
        <w:rPr>
          <w:rFonts w:ascii="Tahoma" w:hAnsi="Tahoma" w:cs="Tahoma"/>
          <w:color w:val="000000" w:themeColor="text1"/>
          <w:szCs w:val="20"/>
          <w:lang w:val="el-GR"/>
        </w:rPr>
        <w:t xml:space="preserve"> θα ενισχύσει και την προώθηση των τουριστικών υπηρεσιών.</w:t>
      </w:r>
    </w:p>
    <w:p w:rsidR="006A2772" w:rsidRPr="000C4EC5" w:rsidRDefault="006A2772" w:rsidP="006A2772">
      <w:pPr>
        <w:widowControl w:val="0"/>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Οι επιχειρήσεις αυτές, ενδεικτικά μπορούν να δραστηριοποιούνται στους τομείς καταλυμάτων, εστίασης, αναψυχής, εμπορίου, παροχής υπηρεσιών, εναλλακτικών μορφών τουρισμού, στη μεταποίηση αγροτικών προϊόντων με αποτέλεσμα ΜΗ ΓΕΩΡΓΙΚΟ προϊόν, καθώς και στην εμπορία στον τομέα </w:t>
      </w:r>
      <w:proofErr w:type="spellStart"/>
      <w:r w:rsidRPr="000C4EC5">
        <w:rPr>
          <w:rFonts w:ascii="Tahoma" w:hAnsi="Tahoma" w:cs="Tahoma"/>
          <w:color w:val="000000" w:themeColor="text1"/>
          <w:szCs w:val="20"/>
          <w:lang w:val="el-GR"/>
        </w:rPr>
        <w:t>αγροδιατροφής</w:t>
      </w:r>
      <w:proofErr w:type="spellEnd"/>
      <w:r w:rsidRPr="000C4EC5">
        <w:rPr>
          <w:rFonts w:ascii="Tahoma" w:hAnsi="Tahoma" w:cs="Tahoma"/>
          <w:color w:val="000000" w:themeColor="text1"/>
          <w:szCs w:val="20"/>
          <w:lang w:val="el-GR"/>
        </w:rPr>
        <w:t xml:space="preserve"> για μη γεωργικά προϊόντα. </w:t>
      </w:r>
    </w:p>
    <w:p w:rsidR="006A2772" w:rsidRPr="000C4EC5" w:rsidRDefault="006A2772" w:rsidP="006A2772">
      <w:pPr>
        <w:widowControl w:val="0"/>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Επίσης θα μπορούν να δραστηριοποιούνται στον ίδιο κλάδο δραστηριότητας (</w:t>
      </w:r>
      <w:r w:rsidRPr="000C4EC5">
        <w:rPr>
          <w:rFonts w:ascii="Tahoma" w:hAnsi="Tahoma" w:cs="Tahoma"/>
          <w:b/>
          <w:color w:val="000000" w:themeColor="text1"/>
          <w:szCs w:val="20"/>
          <w:lang w:val="el-GR"/>
        </w:rPr>
        <w:t>οριζόντια</w:t>
      </w:r>
      <w:r w:rsidRPr="000C4EC5">
        <w:rPr>
          <w:rFonts w:ascii="Tahoma" w:hAnsi="Tahoma" w:cs="Tahoma"/>
          <w:color w:val="000000" w:themeColor="text1"/>
          <w:szCs w:val="20"/>
          <w:lang w:val="el-GR"/>
        </w:rPr>
        <w:t xml:space="preserve"> συνεργασία) ή σε διαφορετικούς κλάδους της διαδικασίας παραγωγής, αλλά να ανήκουν στην ίδια εφοδιαστική αλυσίδα (</w:t>
      </w:r>
      <w:r w:rsidRPr="000C4EC5">
        <w:rPr>
          <w:rFonts w:ascii="Tahoma" w:hAnsi="Tahoma" w:cs="Tahoma"/>
          <w:b/>
          <w:color w:val="000000" w:themeColor="text1"/>
          <w:szCs w:val="20"/>
          <w:lang w:val="el-GR"/>
        </w:rPr>
        <w:t>κάθετη</w:t>
      </w:r>
      <w:r w:rsidRPr="000C4EC5">
        <w:rPr>
          <w:rFonts w:ascii="Tahoma" w:hAnsi="Tahoma" w:cs="Tahoma"/>
          <w:color w:val="000000" w:themeColor="text1"/>
          <w:szCs w:val="20"/>
          <w:lang w:val="el-GR"/>
        </w:rPr>
        <w:t xml:space="preserve"> συνεργασία). Σε περίπτωση δημιουργίας </w:t>
      </w:r>
      <w:r w:rsidRPr="000C4EC5">
        <w:rPr>
          <w:rFonts w:ascii="Tahoma" w:hAnsi="Tahoma" w:cs="Tahoma"/>
          <w:color w:val="000000" w:themeColor="text1"/>
          <w:szCs w:val="20"/>
        </w:rPr>
        <w:t>cluster</w:t>
      </w:r>
      <w:r w:rsidRPr="000C4EC5">
        <w:rPr>
          <w:rFonts w:ascii="Tahoma" w:hAnsi="Tahoma" w:cs="Tahoma"/>
          <w:color w:val="000000" w:themeColor="text1"/>
          <w:szCs w:val="20"/>
          <w:lang w:val="el-GR"/>
        </w:rPr>
        <w:t xml:space="preserve">, τα μέλη των </w:t>
      </w:r>
      <w:r w:rsidRPr="000C4EC5">
        <w:rPr>
          <w:rFonts w:ascii="Tahoma" w:hAnsi="Tahoma" w:cs="Tahoma"/>
          <w:color w:val="000000" w:themeColor="text1"/>
          <w:szCs w:val="20"/>
        </w:rPr>
        <w:t>clusters</w:t>
      </w:r>
      <w:r w:rsidRPr="000C4EC5">
        <w:rPr>
          <w:rFonts w:ascii="Tahoma" w:hAnsi="Tahoma" w:cs="Tahoma"/>
          <w:color w:val="000000" w:themeColor="text1"/>
          <w:szCs w:val="20"/>
          <w:lang w:val="el-GR"/>
        </w:rPr>
        <w:t xml:space="preserve"> πρέπει να δεσμεύονται για το είδος της συνεργασίας από την μεταξύ τους σύμβαση στην οποία θα προσδιορίζονται με σαφήνεια οι σχέσεις μεταξύ τους, ο στόχος αλλά και το χρονοδιάγραμμα υλοποίησης. </w:t>
      </w:r>
    </w:p>
    <w:p w:rsidR="006A2772" w:rsidRPr="000C4EC5" w:rsidRDefault="006A2772" w:rsidP="006A2772">
      <w:pPr>
        <w:widowControl w:val="0"/>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Οι μορφές συνεργασίας μπορούν να στοχεύουν στα παρακάτω:</w:t>
      </w:r>
    </w:p>
    <w:p w:rsidR="006A2772" w:rsidRPr="000C4EC5" w:rsidRDefault="006A2772" w:rsidP="006A2772">
      <w:pPr>
        <w:widowControl w:val="0"/>
        <w:numPr>
          <w:ilvl w:val="0"/>
          <w:numId w:val="41"/>
        </w:numPr>
        <w:spacing w:before="40" w:after="40" w:line="240" w:lineRule="auto"/>
        <w:ind w:left="426" w:hanging="357"/>
        <w:rPr>
          <w:rFonts w:ascii="Tahoma" w:hAnsi="Tahoma" w:cs="Tahoma"/>
          <w:color w:val="000000" w:themeColor="text1"/>
          <w:szCs w:val="20"/>
          <w:lang w:val="el-GR"/>
        </w:rPr>
      </w:pPr>
      <w:r w:rsidRPr="000C4EC5">
        <w:rPr>
          <w:rFonts w:ascii="Tahoma" w:hAnsi="Tahoma" w:cs="Tahoma"/>
          <w:color w:val="000000" w:themeColor="text1"/>
          <w:szCs w:val="20"/>
          <w:lang w:val="el-GR"/>
        </w:rPr>
        <w:t xml:space="preserve">επίτευξη οικονομιών κλίμακας (κοινές προμήθειες, </w:t>
      </w:r>
      <w:r w:rsidRPr="000C4EC5">
        <w:rPr>
          <w:rFonts w:ascii="Tahoma" w:hAnsi="Tahoma" w:cs="Tahoma"/>
          <w:color w:val="000000" w:themeColor="text1"/>
          <w:szCs w:val="20"/>
        </w:rPr>
        <w:t>logistics</w:t>
      </w:r>
      <w:r w:rsidRPr="000C4EC5">
        <w:rPr>
          <w:rFonts w:ascii="Tahoma" w:hAnsi="Tahoma" w:cs="Tahoma"/>
          <w:color w:val="000000" w:themeColor="text1"/>
          <w:szCs w:val="20"/>
          <w:lang w:val="el-GR"/>
        </w:rPr>
        <w:t xml:space="preserve">, αποθήκες κ.ά.), </w:t>
      </w:r>
    </w:p>
    <w:p w:rsidR="006A2772" w:rsidRPr="000C4EC5" w:rsidRDefault="006A2772" w:rsidP="006A2772">
      <w:pPr>
        <w:widowControl w:val="0"/>
        <w:numPr>
          <w:ilvl w:val="0"/>
          <w:numId w:val="41"/>
        </w:numPr>
        <w:spacing w:before="40" w:after="40" w:line="240" w:lineRule="auto"/>
        <w:ind w:left="426" w:hanging="357"/>
        <w:rPr>
          <w:rFonts w:ascii="Tahoma" w:hAnsi="Tahoma" w:cs="Tahoma"/>
          <w:color w:val="000000" w:themeColor="text1"/>
          <w:szCs w:val="20"/>
          <w:lang w:val="el-GR"/>
        </w:rPr>
      </w:pPr>
      <w:r w:rsidRPr="000C4EC5">
        <w:rPr>
          <w:rFonts w:ascii="Tahoma" w:hAnsi="Tahoma" w:cs="Tahoma"/>
          <w:color w:val="000000" w:themeColor="text1"/>
          <w:szCs w:val="20"/>
          <w:lang w:val="el-GR"/>
        </w:rPr>
        <w:t>πρόσβαση σε πόρους (αγορές κεφαλαίων, ανάπτυξη και μεταφορά γνώσης, εξειδικευμένο προσωπικό),</w:t>
      </w:r>
    </w:p>
    <w:p w:rsidR="006A2772" w:rsidRPr="000C4EC5" w:rsidRDefault="006A2772" w:rsidP="006A2772">
      <w:pPr>
        <w:widowControl w:val="0"/>
        <w:numPr>
          <w:ilvl w:val="0"/>
          <w:numId w:val="41"/>
        </w:numPr>
        <w:spacing w:before="40" w:after="40" w:line="240" w:lineRule="auto"/>
        <w:ind w:left="426" w:hanging="357"/>
        <w:rPr>
          <w:rFonts w:ascii="Tahoma" w:hAnsi="Tahoma" w:cs="Tahoma"/>
          <w:color w:val="000000" w:themeColor="text1"/>
          <w:szCs w:val="20"/>
          <w:lang w:val="el-GR"/>
        </w:rPr>
      </w:pPr>
      <w:r w:rsidRPr="000C4EC5">
        <w:rPr>
          <w:rFonts w:ascii="Tahoma" w:hAnsi="Tahoma" w:cs="Tahoma"/>
          <w:color w:val="000000" w:themeColor="text1"/>
          <w:szCs w:val="20"/>
          <w:lang w:val="el-GR"/>
        </w:rPr>
        <w:lastRenderedPageBreak/>
        <w:t>δράσεις για άμεση και έγκαιρη πληροφόρηση,</w:t>
      </w:r>
    </w:p>
    <w:p w:rsidR="006A2772" w:rsidRPr="000C4EC5" w:rsidRDefault="006A2772" w:rsidP="006A2772">
      <w:pPr>
        <w:widowControl w:val="0"/>
        <w:numPr>
          <w:ilvl w:val="0"/>
          <w:numId w:val="41"/>
        </w:numPr>
        <w:spacing w:before="40" w:after="40" w:line="240" w:lineRule="auto"/>
        <w:ind w:left="426" w:hanging="357"/>
        <w:rPr>
          <w:rFonts w:ascii="Tahoma" w:hAnsi="Tahoma" w:cs="Tahoma"/>
          <w:color w:val="000000" w:themeColor="text1"/>
          <w:szCs w:val="20"/>
          <w:lang w:val="el-GR"/>
        </w:rPr>
      </w:pPr>
      <w:r w:rsidRPr="000C4EC5">
        <w:rPr>
          <w:rFonts w:ascii="Tahoma" w:hAnsi="Tahoma" w:cs="Tahoma"/>
          <w:color w:val="000000" w:themeColor="text1"/>
          <w:szCs w:val="20"/>
          <w:lang w:val="el-GR"/>
        </w:rPr>
        <w:t xml:space="preserve">ανάληψη πρωτοβουλιών για τη μείωση του κόστους παραγωγής, </w:t>
      </w:r>
    </w:p>
    <w:p w:rsidR="006A2772" w:rsidRPr="000C4EC5" w:rsidRDefault="006A2772" w:rsidP="006A2772">
      <w:pPr>
        <w:widowControl w:val="0"/>
        <w:numPr>
          <w:ilvl w:val="0"/>
          <w:numId w:val="41"/>
        </w:numPr>
        <w:spacing w:before="40" w:after="40" w:line="240" w:lineRule="auto"/>
        <w:ind w:left="426" w:hanging="357"/>
        <w:rPr>
          <w:rFonts w:ascii="Tahoma" w:hAnsi="Tahoma" w:cs="Tahoma"/>
          <w:color w:val="000000" w:themeColor="text1"/>
          <w:szCs w:val="20"/>
          <w:lang w:val="el-GR"/>
        </w:rPr>
      </w:pPr>
      <w:r w:rsidRPr="000C4EC5">
        <w:rPr>
          <w:rFonts w:ascii="Tahoma" w:hAnsi="Tahoma" w:cs="Tahoma"/>
          <w:color w:val="000000" w:themeColor="text1"/>
          <w:szCs w:val="20"/>
          <w:lang w:val="el-GR"/>
        </w:rPr>
        <w:t>βελτίωση της λειτουργίας και την αύξηση της ανταγωνιστικότητας των επιχειρήσεων - εταίρων της συνεργασίας</w:t>
      </w:r>
    </w:p>
    <w:p w:rsidR="006A2772" w:rsidRPr="000C4EC5" w:rsidRDefault="006A2772" w:rsidP="006A2772">
      <w:pPr>
        <w:widowControl w:val="0"/>
        <w:numPr>
          <w:ilvl w:val="0"/>
          <w:numId w:val="41"/>
        </w:numPr>
        <w:spacing w:before="40" w:after="40" w:line="240" w:lineRule="auto"/>
        <w:ind w:left="426" w:hanging="357"/>
        <w:rPr>
          <w:rFonts w:ascii="Tahoma" w:hAnsi="Tahoma" w:cs="Tahoma"/>
          <w:color w:val="000000" w:themeColor="text1"/>
          <w:szCs w:val="20"/>
        </w:rPr>
      </w:pPr>
      <w:proofErr w:type="spellStart"/>
      <w:r w:rsidRPr="000C4EC5">
        <w:rPr>
          <w:rFonts w:ascii="Tahoma" w:hAnsi="Tahoma" w:cs="Tahoma"/>
          <w:color w:val="000000" w:themeColor="text1"/>
          <w:szCs w:val="20"/>
        </w:rPr>
        <w:t>Λοι</w:t>
      </w:r>
      <w:proofErr w:type="spellEnd"/>
      <w:r w:rsidRPr="000C4EC5">
        <w:rPr>
          <w:rFonts w:ascii="Tahoma" w:hAnsi="Tahoma" w:cs="Tahoma"/>
          <w:color w:val="000000" w:themeColor="text1"/>
          <w:szCs w:val="20"/>
        </w:rPr>
        <w:t xml:space="preserve">πές </w:t>
      </w:r>
      <w:proofErr w:type="spellStart"/>
      <w:r w:rsidRPr="000C4EC5">
        <w:rPr>
          <w:rFonts w:ascii="Tahoma" w:hAnsi="Tahoma" w:cs="Tahoma"/>
          <w:color w:val="000000" w:themeColor="text1"/>
          <w:szCs w:val="20"/>
        </w:rPr>
        <w:t>συλλογικές</w:t>
      </w:r>
      <w:proofErr w:type="spellEnd"/>
      <w:r w:rsidRPr="000C4EC5">
        <w:rPr>
          <w:rFonts w:ascii="Tahoma" w:hAnsi="Tahoma" w:cs="Tahoma"/>
          <w:color w:val="000000" w:themeColor="text1"/>
          <w:szCs w:val="20"/>
        </w:rPr>
        <w:t xml:space="preserve"> </w:t>
      </w:r>
      <w:proofErr w:type="spellStart"/>
      <w:r w:rsidRPr="000C4EC5">
        <w:rPr>
          <w:rFonts w:ascii="Tahoma" w:hAnsi="Tahoma" w:cs="Tahoma"/>
          <w:color w:val="000000" w:themeColor="text1"/>
          <w:szCs w:val="20"/>
        </w:rPr>
        <w:t>δράσεις</w:t>
      </w:r>
      <w:proofErr w:type="spellEnd"/>
      <w:r w:rsidRPr="000C4EC5">
        <w:rPr>
          <w:rFonts w:ascii="Tahoma" w:hAnsi="Tahoma" w:cs="Tahoma"/>
          <w:color w:val="000000" w:themeColor="text1"/>
          <w:szCs w:val="20"/>
        </w:rPr>
        <w:t xml:space="preserve"> / </w:t>
      </w:r>
      <w:proofErr w:type="spellStart"/>
      <w:r w:rsidRPr="000C4EC5">
        <w:rPr>
          <w:rFonts w:ascii="Tahoma" w:hAnsi="Tahoma" w:cs="Tahoma"/>
          <w:color w:val="000000" w:themeColor="text1"/>
          <w:szCs w:val="20"/>
        </w:rPr>
        <w:t>έργ</w:t>
      </w:r>
      <w:proofErr w:type="spellEnd"/>
      <w:r w:rsidRPr="000C4EC5">
        <w:rPr>
          <w:rFonts w:ascii="Tahoma" w:hAnsi="Tahoma" w:cs="Tahoma"/>
          <w:color w:val="000000" w:themeColor="text1"/>
          <w:szCs w:val="20"/>
        </w:rPr>
        <w:t xml:space="preserve">α </w:t>
      </w:r>
      <w:proofErr w:type="spellStart"/>
      <w:r w:rsidRPr="000C4EC5">
        <w:rPr>
          <w:rFonts w:ascii="Tahoma" w:hAnsi="Tahoma" w:cs="Tahoma"/>
          <w:color w:val="000000" w:themeColor="text1"/>
          <w:szCs w:val="20"/>
        </w:rPr>
        <w:t>συνεργ</w:t>
      </w:r>
      <w:proofErr w:type="spellEnd"/>
      <w:r w:rsidRPr="000C4EC5">
        <w:rPr>
          <w:rFonts w:ascii="Tahoma" w:hAnsi="Tahoma" w:cs="Tahoma"/>
          <w:color w:val="000000" w:themeColor="text1"/>
          <w:szCs w:val="20"/>
        </w:rPr>
        <w:t>ασίας</w:t>
      </w:r>
    </w:p>
    <w:p w:rsidR="006A2772" w:rsidRPr="000C4EC5" w:rsidRDefault="006A2772" w:rsidP="006A2772">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Οι ενέργειες που θα αναληφθούν μπορεί να αφορούν έναν ή περισσότερους από τους παρακάτω τομείς: </w:t>
      </w:r>
    </w:p>
    <w:p w:rsidR="006A2772" w:rsidRPr="00C72A87" w:rsidRDefault="006A2772" w:rsidP="00FA7640">
      <w:pPr>
        <w:numPr>
          <w:ilvl w:val="0"/>
          <w:numId w:val="42"/>
        </w:numPr>
        <w:spacing w:before="0" w:after="0" w:line="240" w:lineRule="auto"/>
        <w:ind w:left="426" w:hanging="357"/>
        <w:rPr>
          <w:rFonts w:ascii="Tahoma" w:hAnsi="Tahoma" w:cs="Tahoma"/>
          <w:color w:val="000000" w:themeColor="text1"/>
          <w:szCs w:val="20"/>
          <w:lang w:val="el-GR"/>
        </w:rPr>
      </w:pPr>
      <w:r w:rsidRPr="00C72A87">
        <w:rPr>
          <w:rFonts w:ascii="Tahoma" w:hAnsi="Tahoma" w:cs="Tahoma"/>
          <w:color w:val="000000" w:themeColor="text1"/>
          <w:szCs w:val="20"/>
          <w:lang w:val="el-GR"/>
        </w:rPr>
        <w:t>Ανάπτυξη κοινών υποδομών (πχ δημιουργία τουριστικών διαδρομών)</w:t>
      </w:r>
    </w:p>
    <w:p w:rsidR="006A2772" w:rsidRPr="00C72A87" w:rsidRDefault="006A2772" w:rsidP="00FA7640">
      <w:pPr>
        <w:numPr>
          <w:ilvl w:val="0"/>
          <w:numId w:val="42"/>
        </w:numPr>
        <w:spacing w:before="0" w:after="0" w:line="240" w:lineRule="auto"/>
        <w:ind w:left="426" w:hanging="357"/>
        <w:rPr>
          <w:rFonts w:ascii="Tahoma" w:hAnsi="Tahoma" w:cs="Tahoma"/>
          <w:color w:val="000000" w:themeColor="text1"/>
          <w:szCs w:val="20"/>
          <w:lang w:val="el-GR"/>
        </w:rPr>
      </w:pPr>
      <w:r w:rsidRPr="00C72A87">
        <w:rPr>
          <w:rFonts w:ascii="Tahoma" w:hAnsi="Tahoma" w:cs="Tahoma"/>
          <w:color w:val="000000" w:themeColor="text1"/>
          <w:szCs w:val="20"/>
          <w:lang w:val="el-GR"/>
        </w:rPr>
        <w:t>Διαμόρφωση ολοκληρωμένων θεματικών πακέτων προϊόντων και υπηρεσιών (πχ θρησκευτικός, πολιτιστικός, αθλητικός τουρισμός)</w:t>
      </w:r>
    </w:p>
    <w:p w:rsidR="006A2772" w:rsidRPr="00C72A87" w:rsidRDefault="006A2772" w:rsidP="00FA7640">
      <w:pPr>
        <w:numPr>
          <w:ilvl w:val="0"/>
          <w:numId w:val="42"/>
        </w:numPr>
        <w:spacing w:before="0" w:after="0" w:line="240" w:lineRule="auto"/>
        <w:ind w:left="426" w:hanging="357"/>
        <w:rPr>
          <w:rFonts w:ascii="Tahoma" w:hAnsi="Tahoma" w:cs="Tahoma"/>
          <w:color w:val="000000" w:themeColor="text1"/>
          <w:szCs w:val="20"/>
          <w:lang w:val="el-GR"/>
        </w:rPr>
      </w:pPr>
      <w:r w:rsidRPr="00C72A87">
        <w:rPr>
          <w:rFonts w:ascii="Tahoma" w:hAnsi="Tahoma" w:cs="Tahoma"/>
          <w:color w:val="000000" w:themeColor="text1"/>
          <w:szCs w:val="20"/>
          <w:lang w:val="el-GR"/>
        </w:rPr>
        <w:t>Κοινό Μ</w:t>
      </w:r>
      <w:proofErr w:type="spellStart"/>
      <w:r w:rsidRPr="00C72A87">
        <w:rPr>
          <w:rFonts w:ascii="Tahoma" w:hAnsi="Tahoma" w:cs="Tahoma"/>
          <w:color w:val="000000" w:themeColor="text1"/>
          <w:szCs w:val="20"/>
        </w:rPr>
        <w:t>arketing</w:t>
      </w:r>
      <w:proofErr w:type="spellEnd"/>
      <w:r w:rsidRPr="00C72A87">
        <w:rPr>
          <w:rFonts w:ascii="Tahoma" w:hAnsi="Tahoma" w:cs="Tahoma"/>
          <w:color w:val="000000" w:themeColor="text1"/>
          <w:szCs w:val="20"/>
          <w:lang w:val="el-GR"/>
        </w:rPr>
        <w:t xml:space="preserve">, </w:t>
      </w:r>
      <w:r w:rsidRPr="00C72A87">
        <w:rPr>
          <w:rFonts w:ascii="Tahoma" w:hAnsi="Tahoma" w:cs="Tahoma"/>
          <w:color w:val="000000" w:themeColor="text1"/>
          <w:szCs w:val="20"/>
        </w:rPr>
        <w:t>Branding</w:t>
      </w:r>
      <w:r w:rsidRPr="00C72A87">
        <w:rPr>
          <w:rFonts w:ascii="Tahoma" w:hAnsi="Tahoma" w:cs="Tahoma"/>
          <w:color w:val="000000" w:themeColor="text1"/>
          <w:szCs w:val="20"/>
          <w:lang w:val="el-GR"/>
        </w:rPr>
        <w:t xml:space="preserve">, Δημόσιες σχέσεις (πχ οργάνωση εκδηλώσεων, κοινή προβολή, συμμετοχή σε εκθέσεις, έντυπα </w:t>
      </w:r>
      <w:proofErr w:type="spellStart"/>
      <w:r w:rsidRPr="00C72A87">
        <w:rPr>
          <w:rFonts w:ascii="Tahoma" w:hAnsi="Tahoma" w:cs="Tahoma"/>
          <w:color w:val="000000" w:themeColor="text1"/>
          <w:szCs w:val="20"/>
          <w:lang w:val="el-GR"/>
        </w:rPr>
        <w:t>κ.α</w:t>
      </w:r>
      <w:proofErr w:type="spellEnd"/>
      <w:r w:rsidRPr="00C72A87">
        <w:rPr>
          <w:rFonts w:ascii="Tahoma" w:hAnsi="Tahoma" w:cs="Tahoma"/>
          <w:color w:val="000000" w:themeColor="text1"/>
          <w:szCs w:val="20"/>
          <w:lang w:val="el-GR"/>
        </w:rPr>
        <w:t>)</w:t>
      </w:r>
    </w:p>
    <w:p w:rsidR="006A2772" w:rsidRPr="00C72A87" w:rsidRDefault="006A2772" w:rsidP="00FA7640">
      <w:pPr>
        <w:numPr>
          <w:ilvl w:val="0"/>
          <w:numId w:val="42"/>
        </w:numPr>
        <w:spacing w:before="0" w:after="0" w:line="240" w:lineRule="auto"/>
        <w:ind w:left="426" w:hanging="357"/>
        <w:rPr>
          <w:rFonts w:ascii="Tahoma" w:hAnsi="Tahoma" w:cs="Tahoma"/>
          <w:color w:val="000000" w:themeColor="text1"/>
          <w:szCs w:val="20"/>
          <w:lang w:val="el-GR"/>
        </w:rPr>
      </w:pPr>
      <w:r w:rsidRPr="00C72A87">
        <w:rPr>
          <w:rFonts w:ascii="Tahoma" w:hAnsi="Tahoma" w:cs="Tahoma"/>
          <w:color w:val="000000" w:themeColor="text1"/>
          <w:szCs w:val="20"/>
          <w:lang w:val="el-GR"/>
        </w:rPr>
        <w:t xml:space="preserve">Κοινή αξιοποίηση των νέων εργαλείων τεχνολογίας, πληροφορικής και επικοινωνιών (ΤΠΕ) (πχ </w:t>
      </w:r>
      <w:r w:rsidRPr="00C72A87">
        <w:rPr>
          <w:rFonts w:ascii="Tahoma" w:hAnsi="Tahoma" w:cs="Tahoma"/>
          <w:color w:val="000000" w:themeColor="text1"/>
          <w:szCs w:val="20"/>
        </w:rPr>
        <w:t>applications</w:t>
      </w:r>
      <w:r w:rsidRPr="00C72A87">
        <w:rPr>
          <w:rFonts w:ascii="Tahoma" w:hAnsi="Tahoma" w:cs="Tahoma"/>
          <w:color w:val="000000" w:themeColor="text1"/>
          <w:szCs w:val="20"/>
          <w:lang w:val="el-GR"/>
        </w:rPr>
        <w:t xml:space="preserve">, κοινό κεντρικό σύστημα κρατήσεων, ανάπτυξη κοινών Βάσεων δεδομένων </w:t>
      </w:r>
      <w:proofErr w:type="spellStart"/>
      <w:r w:rsidRPr="00C72A87">
        <w:rPr>
          <w:rFonts w:ascii="Tahoma" w:hAnsi="Tahoma" w:cs="Tahoma"/>
          <w:color w:val="000000" w:themeColor="text1"/>
          <w:szCs w:val="20"/>
          <w:lang w:val="el-GR"/>
        </w:rPr>
        <w:t>προσβάσιμων</w:t>
      </w:r>
      <w:proofErr w:type="spellEnd"/>
      <w:r w:rsidRPr="00C72A87">
        <w:rPr>
          <w:rFonts w:ascii="Tahoma" w:hAnsi="Tahoma" w:cs="Tahoma"/>
          <w:color w:val="000000" w:themeColor="text1"/>
          <w:szCs w:val="20"/>
          <w:lang w:val="el-GR"/>
        </w:rPr>
        <w:t xml:space="preserve"> από το </w:t>
      </w:r>
      <w:r w:rsidRPr="00C72A87">
        <w:rPr>
          <w:rFonts w:ascii="Tahoma" w:hAnsi="Tahoma" w:cs="Tahoma"/>
          <w:color w:val="000000" w:themeColor="text1"/>
          <w:szCs w:val="20"/>
        </w:rPr>
        <w:t>Internet</w:t>
      </w:r>
      <w:r w:rsidRPr="00C72A87">
        <w:rPr>
          <w:rFonts w:ascii="Tahoma" w:hAnsi="Tahoma" w:cs="Tahoma"/>
          <w:color w:val="000000" w:themeColor="text1"/>
          <w:szCs w:val="20"/>
          <w:lang w:val="el-GR"/>
        </w:rPr>
        <w:t xml:space="preserve"> </w:t>
      </w:r>
      <w:proofErr w:type="spellStart"/>
      <w:r w:rsidRPr="00C72A87">
        <w:rPr>
          <w:rFonts w:ascii="Tahoma" w:hAnsi="Tahoma" w:cs="Tahoma"/>
          <w:color w:val="000000" w:themeColor="text1"/>
          <w:szCs w:val="20"/>
          <w:lang w:val="el-GR"/>
        </w:rPr>
        <w:t>κ.α</w:t>
      </w:r>
      <w:proofErr w:type="spellEnd"/>
      <w:r w:rsidRPr="00C72A87">
        <w:rPr>
          <w:rFonts w:ascii="Tahoma" w:hAnsi="Tahoma" w:cs="Tahoma"/>
          <w:color w:val="000000" w:themeColor="text1"/>
          <w:szCs w:val="20"/>
          <w:lang w:val="el-GR"/>
        </w:rPr>
        <w:t>)</w:t>
      </w:r>
    </w:p>
    <w:p w:rsidR="006A2772" w:rsidRPr="00C72A87" w:rsidRDefault="006A2772" w:rsidP="00FA7640">
      <w:pPr>
        <w:numPr>
          <w:ilvl w:val="0"/>
          <w:numId w:val="42"/>
        </w:numPr>
        <w:spacing w:before="0" w:after="0" w:line="240" w:lineRule="auto"/>
        <w:ind w:left="426" w:hanging="357"/>
        <w:rPr>
          <w:rFonts w:ascii="Tahoma" w:hAnsi="Tahoma" w:cs="Tahoma"/>
          <w:color w:val="000000" w:themeColor="text1"/>
          <w:szCs w:val="20"/>
          <w:lang w:val="el-GR"/>
        </w:rPr>
      </w:pPr>
      <w:r w:rsidRPr="00C72A87">
        <w:rPr>
          <w:rFonts w:ascii="Tahoma" w:hAnsi="Tahoma" w:cs="Tahoma"/>
          <w:color w:val="000000" w:themeColor="text1"/>
          <w:szCs w:val="20"/>
          <w:lang w:val="el-GR"/>
        </w:rPr>
        <w:t>Υιοθέτηση τεχνικών και εργαλείων για πρόσβαση σε νέες αγορές και στην ανταπόκριση στις μεταβαλλόμενες συνθήκες ζήτησης προϊόντων και υπηρεσιών</w:t>
      </w:r>
    </w:p>
    <w:p w:rsidR="006A2772" w:rsidRPr="00C72A87" w:rsidRDefault="006A2772" w:rsidP="00FA7640">
      <w:pPr>
        <w:numPr>
          <w:ilvl w:val="0"/>
          <w:numId w:val="42"/>
        </w:numPr>
        <w:spacing w:before="0" w:after="0" w:line="240" w:lineRule="auto"/>
        <w:ind w:left="426" w:hanging="357"/>
        <w:rPr>
          <w:rFonts w:ascii="Tahoma" w:hAnsi="Tahoma" w:cs="Tahoma"/>
          <w:color w:val="000000" w:themeColor="text1"/>
          <w:szCs w:val="20"/>
        </w:rPr>
      </w:pPr>
      <w:r w:rsidRPr="00C72A87">
        <w:rPr>
          <w:rFonts w:ascii="Tahoma" w:hAnsi="Tahoma" w:cs="Tahoma"/>
          <w:color w:val="000000" w:themeColor="text1"/>
          <w:szCs w:val="20"/>
        </w:rPr>
        <w:t>Κα</w:t>
      </w:r>
      <w:proofErr w:type="spellStart"/>
      <w:r w:rsidRPr="00C72A87">
        <w:rPr>
          <w:rFonts w:ascii="Tahoma" w:hAnsi="Tahoma" w:cs="Tahoma"/>
          <w:color w:val="000000" w:themeColor="text1"/>
          <w:szCs w:val="20"/>
        </w:rPr>
        <w:t>θιέρωση</w:t>
      </w:r>
      <w:proofErr w:type="spellEnd"/>
      <w:r w:rsidRPr="00C72A87">
        <w:rPr>
          <w:rFonts w:ascii="Tahoma" w:hAnsi="Tahoma" w:cs="Tahoma"/>
          <w:color w:val="000000" w:themeColor="text1"/>
          <w:szCs w:val="20"/>
        </w:rPr>
        <w:t xml:space="preserve"> </w:t>
      </w:r>
      <w:proofErr w:type="spellStart"/>
      <w:r w:rsidRPr="00C72A87">
        <w:rPr>
          <w:rFonts w:ascii="Tahoma" w:hAnsi="Tahoma" w:cs="Tahoma"/>
          <w:color w:val="000000" w:themeColor="text1"/>
          <w:szCs w:val="20"/>
        </w:rPr>
        <w:t>συγκεκριμένων</w:t>
      </w:r>
      <w:proofErr w:type="spellEnd"/>
      <w:r w:rsidRPr="00C72A87">
        <w:rPr>
          <w:rFonts w:ascii="Tahoma" w:hAnsi="Tahoma" w:cs="Tahoma"/>
          <w:color w:val="000000" w:themeColor="text1"/>
          <w:szCs w:val="20"/>
        </w:rPr>
        <w:t xml:space="preserve"> π</w:t>
      </w:r>
      <w:proofErr w:type="spellStart"/>
      <w:r w:rsidRPr="00C72A87">
        <w:rPr>
          <w:rFonts w:ascii="Tahoma" w:hAnsi="Tahoma" w:cs="Tahoma"/>
          <w:color w:val="000000" w:themeColor="text1"/>
          <w:szCs w:val="20"/>
        </w:rPr>
        <w:t>ροδι</w:t>
      </w:r>
      <w:proofErr w:type="spellEnd"/>
      <w:r w:rsidRPr="00C72A87">
        <w:rPr>
          <w:rFonts w:ascii="Tahoma" w:hAnsi="Tahoma" w:cs="Tahoma"/>
          <w:color w:val="000000" w:themeColor="text1"/>
          <w:szCs w:val="20"/>
        </w:rPr>
        <w:t>αγραφών π</w:t>
      </w:r>
      <w:proofErr w:type="spellStart"/>
      <w:r w:rsidRPr="00C72A87">
        <w:rPr>
          <w:rFonts w:ascii="Tahoma" w:hAnsi="Tahoma" w:cs="Tahoma"/>
          <w:color w:val="000000" w:themeColor="text1"/>
          <w:szCs w:val="20"/>
        </w:rPr>
        <w:t>οιότητ</w:t>
      </w:r>
      <w:proofErr w:type="spellEnd"/>
      <w:r w:rsidRPr="00C72A87">
        <w:rPr>
          <w:rFonts w:ascii="Tahoma" w:hAnsi="Tahoma" w:cs="Tahoma"/>
          <w:color w:val="000000" w:themeColor="text1"/>
          <w:szCs w:val="20"/>
        </w:rPr>
        <w:t>ας,</w:t>
      </w:r>
    </w:p>
    <w:p w:rsidR="006A2772" w:rsidRPr="00C72A87" w:rsidRDefault="006A2772" w:rsidP="00FA7640">
      <w:pPr>
        <w:numPr>
          <w:ilvl w:val="0"/>
          <w:numId w:val="42"/>
        </w:numPr>
        <w:spacing w:before="0" w:after="0" w:line="240" w:lineRule="auto"/>
        <w:ind w:left="426" w:hanging="357"/>
        <w:rPr>
          <w:rFonts w:ascii="Tahoma" w:hAnsi="Tahoma" w:cs="Tahoma"/>
          <w:color w:val="000000" w:themeColor="text1"/>
          <w:szCs w:val="20"/>
          <w:lang w:val="el-GR"/>
        </w:rPr>
      </w:pPr>
      <w:r w:rsidRPr="00C72A87">
        <w:rPr>
          <w:rFonts w:ascii="Tahoma" w:hAnsi="Tahoma" w:cs="Tahoma"/>
          <w:color w:val="000000" w:themeColor="text1"/>
          <w:szCs w:val="20"/>
          <w:lang w:val="el-GR"/>
        </w:rPr>
        <w:t xml:space="preserve">Προαγωγή της καινοτομίας και ανάληψη καινοτόμων παρεμβάσεων για την ανάδειξη της τοπικής ταυτότητας, </w:t>
      </w:r>
    </w:p>
    <w:p w:rsidR="006A2772" w:rsidRPr="00C72A87" w:rsidRDefault="006A2772" w:rsidP="00FA7640">
      <w:pPr>
        <w:numPr>
          <w:ilvl w:val="0"/>
          <w:numId w:val="42"/>
        </w:numPr>
        <w:spacing w:before="0" w:after="0" w:line="240" w:lineRule="auto"/>
        <w:ind w:left="426" w:hanging="357"/>
        <w:rPr>
          <w:rFonts w:ascii="Tahoma" w:hAnsi="Tahoma" w:cs="Tahoma"/>
          <w:color w:val="000000" w:themeColor="text1"/>
          <w:szCs w:val="20"/>
        </w:rPr>
      </w:pPr>
      <w:proofErr w:type="spellStart"/>
      <w:r w:rsidRPr="00C72A87">
        <w:rPr>
          <w:rFonts w:ascii="Tahoma" w:hAnsi="Tahoma" w:cs="Tahoma"/>
          <w:color w:val="000000" w:themeColor="text1"/>
          <w:szCs w:val="20"/>
        </w:rPr>
        <w:t>Μετ</w:t>
      </w:r>
      <w:proofErr w:type="spellEnd"/>
      <w:r w:rsidRPr="00C72A87">
        <w:rPr>
          <w:rFonts w:ascii="Tahoma" w:hAnsi="Tahoma" w:cs="Tahoma"/>
          <w:color w:val="000000" w:themeColor="text1"/>
          <w:szCs w:val="20"/>
        </w:rPr>
        <w:t xml:space="preserve">αφορά </w:t>
      </w:r>
      <w:proofErr w:type="spellStart"/>
      <w:r w:rsidRPr="00C72A87">
        <w:rPr>
          <w:rFonts w:ascii="Tahoma" w:hAnsi="Tahoma" w:cs="Tahoma"/>
          <w:color w:val="000000" w:themeColor="text1"/>
          <w:szCs w:val="20"/>
        </w:rPr>
        <w:t>τεχνογνωσί</w:t>
      </w:r>
      <w:proofErr w:type="spellEnd"/>
      <w:r w:rsidRPr="00C72A87">
        <w:rPr>
          <w:rFonts w:ascii="Tahoma" w:hAnsi="Tahoma" w:cs="Tahoma"/>
          <w:color w:val="000000" w:themeColor="text1"/>
          <w:szCs w:val="20"/>
        </w:rPr>
        <w:t xml:space="preserve">ας </w:t>
      </w:r>
    </w:p>
    <w:p w:rsidR="006A2772" w:rsidRPr="00C72A87" w:rsidRDefault="006A2772" w:rsidP="00FA7640">
      <w:pPr>
        <w:numPr>
          <w:ilvl w:val="0"/>
          <w:numId w:val="42"/>
        </w:numPr>
        <w:spacing w:before="0" w:after="0" w:line="240" w:lineRule="auto"/>
        <w:ind w:left="426" w:hanging="357"/>
        <w:rPr>
          <w:rFonts w:ascii="Tahoma" w:hAnsi="Tahoma" w:cs="Tahoma"/>
          <w:color w:val="000000" w:themeColor="text1"/>
          <w:szCs w:val="20"/>
          <w:lang w:val="el-GR"/>
        </w:rPr>
      </w:pPr>
      <w:r w:rsidRPr="00C72A87">
        <w:rPr>
          <w:rFonts w:ascii="Tahoma" w:hAnsi="Tahoma" w:cs="Tahoma"/>
          <w:color w:val="000000" w:themeColor="text1"/>
          <w:szCs w:val="20"/>
          <w:lang w:val="el-GR"/>
        </w:rPr>
        <w:t xml:space="preserve">Εισαγωγή πρακτικών για την αειφόρο ανάπτυξη της περιοχής, </w:t>
      </w:r>
    </w:p>
    <w:p w:rsidR="006A2772" w:rsidRPr="00C72A87" w:rsidRDefault="006A2772" w:rsidP="00FA7640">
      <w:pPr>
        <w:numPr>
          <w:ilvl w:val="0"/>
          <w:numId w:val="42"/>
        </w:numPr>
        <w:tabs>
          <w:tab w:val="num" w:pos="0"/>
        </w:tabs>
        <w:spacing w:before="0" w:after="0" w:line="240" w:lineRule="auto"/>
        <w:ind w:left="426" w:hanging="357"/>
        <w:rPr>
          <w:rFonts w:ascii="Tahoma" w:hAnsi="Tahoma" w:cs="Tahoma"/>
          <w:color w:val="000000" w:themeColor="text1"/>
          <w:szCs w:val="20"/>
          <w:lang w:val="el-GR"/>
        </w:rPr>
      </w:pPr>
      <w:r w:rsidRPr="00C72A87">
        <w:rPr>
          <w:rFonts w:ascii="Tahoma" w:hAnsi="Tahoma" w:cs="Tahoma"/>
          <w:color w:val="000000" w:themeColor="text1"/>
          <w:szCs w:val="20"/>
          <w:lang w:val="el-GR"/>
        </w:rPr>
        <w:t xml:space="preserve">Δράσεις για την αντιμετώπιση της φτώχιας, των κοινωνικών ανισοτήτων και της κοινωνικής απομόνωσης και την υποστήριξη των κοινωνικά ευάλωτων ομάδων, </w:t>
      </w:r>
    </w:p>
    <w:p w:rsidR="00B55B3E" w:rsidRPr="00C72A87" w:rsidRDefault="006A2772" w:rsidP="00FA7640">
      <w:pPr>
        <w:numPr>
          <w:ilvl w:val="0"/>
          <w:numId w:val="42"/>
        </w:numPr>
        <w:tabs>
          <w:tab w:val="num" w:pos="0"/>
        </w:tabs>
        <w:spacing w:before="0" w:after="0" w:line="240" w:lineRule="auto"/>
        <w:ind w:left="426" w:hanging="357"/>
        <w:rPr>
          <w:rFonts w:ascii="Tahoma" w:hAnsi="Tahoma" w:cs="Tahoma"/>
          <w:color w:val="000000" w:themeColor="text1"/>
          <w:szCs w:val="20"/>
          <w:lang w:val="el-GR"/>
        </w:rPr>
      </w:pPr>
      <w:r w:rsidRPr="00C72A87">
        <w:rPr>
          <w:rFonts w:ascii="Tahoma" w:hAnsi="Tahoma" w:cs="Tahoma"/>
          <w:color w:val="000000" w:themeColor="text1"/>
          <w:szCs w:val="20"/>
          <w:lang w:val="el-GR"/>
        </w:rPr>
        <w:t>Στην περιβαλλοντική ευαισθητοποίηση της τοπικής κοινωνίας και των επισκεπτών.</w:t>
      </w:r>
      <w:r w:rsidR="00B55B3E" w:rsidRPr="00C72A87">
        <w:rPr>
          <w:rFonts w:ascii="Tahoma" w:hAnsi="Tahoma" w:cs="Tahoma"/>
          <w:color w:val="000000" w:themeColor="text1"/>
          <w:szCs w:val="20"/>
          <w:lang w:val="el-GR"/>
        </w:rPr>
        <w:t xml:space="preserve">    </w:t>
      </w:r>
    </w:p>
    <w:p w:rsidR="00B55B3E" w:rsidRPr="000C4EC5" w:rsidRDefault="00B55B3E" w:rsidP="00BB7D0F">
      <w:pPr>
        <w:tabs>
          <w:tab w:val="num" w:pos="0"/>
          <w:tab w:val="left" w:pos="8192"/>
        </w:tabs>
        <w:spacing w:before="40" w:after="40" w:line="240" w:lineRule="auto"/>
        <w:rPr>
          <w:rFonts w:ascii="Tahoma" w:hAnsi="Tahoma" w:cs="Tahoma"/>
          <w:b/>
          <w:color w:val="000000" w:themeColor="text1"/>
          <w:szCs w:val="20"/>
          <w:lang w:val="el-GR"/>
        </w:rPr>
      </w:pPr>
      <w:r w:rsidRPr="000C4EC5">
        <w:rPr>
          <w:rFonts w:ascii="Tahoma" w:hAnsi="Tahoma" w:cs="Tahoma"/>
          <w:b/>
          <w:color w:val="000000" w:themeColor="text1"/>
          <w:szCs w:val="20"/>
          <w:lang w:val="el-GR"/>
        </w:rPr>
        <w:t>Δικαιούχοι:</w:t>
      </w:r>
      <w:r w:rsidR="006A2772" w:rsidRPr="000C4EC5">
        <w:rPr>
          <w:rFonts w:ascii="Tahoma" w:hAnsi="Tahoma" w:cs="Tahoma"/>
          <w:b/>
          <w:color w:val="000000" w:themeColor="text1"/>
          <w:szCs w:val="20"/>
          <w:lang w:val="el-GR"/>
        </w:rPr>
        <w:t xml:space="preserve"> </w:t>
      </w:r>
      <w:r w:rsidR="006A2772" w:rsidRPr="000C4EC5">
        <w:rPr>
          <w:rFonts w:ascii="Tahoma" w:hAnsi="Tahoma" w:cs="Tahoma"/>
          <w:color w:val="000000" w:themeColor="text1"/>
          <w:szCs w:val="20"/>
          <w:lang w:val="el-GR"/>
        </w:rPr>
        <w:t>Σχήματα συνεργασίας φορέων στα οποία θα προσδιορίζεται ο επικεφαλής εταίρος και θα διαθέτουν εσωτερικό κανονισμό λειτουργίας (σύμφωνο συνεργασίας). Τα μέλη των συνεργασιών δύναται να είναι ΜΜΕ ή και μεγαλύτερες επιχειρήσεις, υφιστάμενα δίκτυα και επαγγελματικές ενώσεις κλπ. με καταστατικό σκοπό ή αποστολή που σχετίζεται άμεσα με την αποστολή και τους στόχους του συνεργατικού σχηματισμού.</w:t>
      </w:r>
    </w:p>
    <w:p w:rsidR="00B55B3E" w:rsidRPr="000C4EC5" w:rsidRDefault="00B55B3E" w:rsidP="00BB7D0F">
      <w:p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b/>
          <w:color w:val="000000" w:themeColor="text1"/>
          <w:szCs w:val="20"/>
          <w:lang w:val="el-GR"/>
        </w:rPr>
        <w:t>Ποσοστό επιχορήγησης:</w:t>
      </w:r>
      <w:r w:rsidRPr="000C4EC5">
        <w:rPr>
          <w:rFonts w:ascii="Tahoma" w:hAnsi="Tahoma" w:cs="Tahoma"/>
          <w:szCs w:val="20"/>
          <w:lang w:val="el-GR"/>
        </w:rPr>
        <w:t xml:space="preserve"> 65% </w:t>
      </w:r>
      <w:r w:rsidR="006A2772" w:rsidRPr="000C4EC5">
        <w:rPr>
          <w:rFonts w:ascii="Tahoma" w:hAnsi="Tahoma" w:cs="Tahoma"/>
          <w:szCs w:val="20"/>
          <w:lang w:val="el-GR"/>
        </w:rPr>
        <w:t>[</w:t>
      </w:r>
      <w:r w:rsidRPr="000C4EC5">
        <w:rPr>
          <w:rFonts w:ascii="Tahoma" w:hAnsi="Tahoma" w:cs="Tahoma"/>
          <w:szCs w:val="20"/>
          <w:lang w:val="el-GR"/>
        </w:rPr>
        <w:t xml:space="preserve">Καν. </w:t>
      </w:r>
      <w:r w:rsidR="006A2772" w:rsidRPr="000C4EC5">
        <w:rPr>
          <w:rFonts w:ascii="Tahoma" w:hAnsi="Tahoma" w:cs="Tahoma"/>
          <w:szCs w:val="20"/>
          <w:lang w:val="el-GR"/>
        </w:rPr>
        <w:t xml:space="preserve">(ΕΕ) </w:t>
      </w:r>
      <w:r w:rsidRPr="000C4EC5">
        <w:rPr>
          <w:rFonts w:ascii="Tahoma" w:hAnsi="Tahoma" w:cs="Tahoma"/>
          <w:szCs w:val="20"/>
          <w:lang w:val="el-GR"/>
        </w:rPr>
        <w:t xml:space="preserve">1407/13 de </w:t>
      </w:r>
      <w:proofErr w:type="spellStart"/>
      <w:r w:rsidRPr="000C4EC5">
        <w:rPr>
          <w:rFonts w:ascii="Tahoma" w:hAnsi="Tahoma" w:cs="Tahoma"/>
          <w:szCs w:val="20"/>
          <w:lang w:val="el-GR"/>
        </w:rPr>
        <w:t>minimis</w:t>
      </w:r>
      <w:proofErr w:type="spellEnd"/>
      <w:r w:rsidR="006A2772" w:rsidRPr="000C4EC5">
        <w:rPr>
          <w:rFonts w:ascii="Tahoma" w:hAnsi="Tahoma" w:cs="Tahoma"/>
          <w:szCs w:val="20"/>
          <w:lang w:val="el-GR"/>
        </w:rPr>
        <w:t>]</w:t>
      </w:r>
      <w:r w:rsidRPr="000C4EC5">
        <w:rPr>
          <w:rFonts w:ascii="Tahoma" w:hAnsi="Tahoma" w:cs="Tahoma"/>
          <w:szCs w:val="20"/>
          <w:lang w:val="el-GR"/>
        </w:rPr>
        <w:t>.</w:t>
      </w:r>
    </w:p>
    <w:p w:rsidR="00B55B3E" w:rsidRPr="000C4EC5" w:rsidRDefault="00B55B3E" w:rsidP="00BB7D0F">
      <w:pPr>
        <w:tabs>
          <w:tab w:val="num" w:pos="0"/>
          <w:tab w:val="left" w:pos="8192"/>
        </w:tabs>
        <w:spacing w:before="40" w:after="40" w:line="240" w:lineRule="auto"/>
        <w:rPr>
          <w:rFonts w:ascii="Tahoma" w:hAnsi="Tahoma" w:cs="Tahoma"/>
          <w:b/>
          <w:color w:val="000000" w:themeColor="text1"/>
          <w:szCs w:val="20"/>
          <w:lang w:val="el-GR"/>
        </w:rPr>
      </w:pPr>
      <w:r w:rsidRPr="000C4EC5">
        <w:rPr>
          <w:rFonts w:ascii="Tahoma" w:hAnsi="Tahoma" w:cs="Tahoma"/>
          <w:b/>
          <w:color w:val="000000" w:themeColor="text1"/>
          <w:szCs w:val="20"/>
          <w:lang w:val="el-GR"/>
        </w:rPr>
        <w:t xml:space="preserve">Ενδεικτική συγχρηματοδοτούμενη Δημόσια Δαπάνη: </w:t>
      </w:r>
      <w:r w:rsidR="00FA7640" w:rsidRPr="000C4EC5">
        <w:rPr>
          <w:rFonts w:ascii="Tahoma" w:hAnsi="Tahoma" w:cs="Tahoma"/>
          <w:b/>
          <w:color w:val="000000" w:themeColor="text1"/>
          <w:szCs w:val="20"/>
          <w:lang w:val="el-GR"/>
        </w:rPr>
        <w:t>100</w:t>
      </w:r>
      <w:r w:rsidRPr="000C4EC5">
        <w:rPr>
          <w:rFonts w:ascii="Tahoma" w:hAnsi="Tahoma" w:cs="Tahoma"/>
          <w:b/>
          <w:color w:val="000000" w:themeColor="text1"/>
          <w:szCs w:val="20"/>
          <w:lang w:val="el-GR"/>
        </w:rPr>
        <w:t>.000,00 €.</w:t>
      </w:r>
    </w:p>
    <w:p w:rsidR="008254C4" w:rsidRPr="000C4EC5" w:rsidRDefault="008254C4" w:rsidP="00BB7D0F">
      <w:pPr>
        <w:tabs>
          <w:tab w:val="num" w:pos="0"/>
          <w:tab w:val="left" w:pos="8192"/>
        </w:tabs>
        <w:spacing w:before="40" w:after="40" w:line="240" w:lineRule="auto"/>
        <w:jc w:val="left"/>
        <w:rPr>
          <w:rFonts w:ascii="Tahoma" w:hAnsi="Tahoma" w:cs="Tahoma"/>
          <w:b/>
          <w:color w:val="000000" w:themeColor="text1"/>
          <w:szCs w:val="20"/>
          <w:lang w:val="el-GR"/>
        </w:rPr>
      </w:pPr>
    </w:p>
    <w:p w:rsidR="008254C4" w:rsidRPr="000C4EC5" w:rsidRDefault="008254C4" w:rsidP="00BB7D0F">
      <w:pPr>
        <w:tabs>
          <w:tab w:val="num" w:pos="0"/>
          <w:tab w:val="left" w:pos="8192"/>
        </w:tabs>
        <w:spacing w:before="40" w:after="40" w:line="240" w:lineRule="auto"/>
        <w:rPr>
          <w:rFonts w:ascii="Tahoma" w:hAnsi="Tahoma" w:cs="Tahoma"/>
          <w:b/>
          <w:color w:val="000000" w:themeColor="text1"/>
          <w:szCs w:val="20"/>
          <w:lang w:val="el-GR"/>
        </w:rPr>
      </w:pPr>
      <w:r w:rsidRPr="000C4EC5">
        <w:rPr>
          <w:rFonts w:ascii="Tahoma" w:hAnsi="Tahoma" w:cs="Tahoma"/>
          <w:b/>
          <w:color w:val="000000" w:themeColor="text1"/>
          <w:szCs w:val="20"/>
          <w:lang w:val="el-GR"/>
        </w:rPr>
        <w:t>ΓΕΝΙΚΕΣ ΠΛΗΡΟΦΟΡΙΕΣ</w:t>
      </w:r>
    </w:p>
    <w:p w:rsidR="006A2772" w:rsidRPr="000C4EC5" w:rsidRDefault="006A2772" w:rsidP="006A2772">
      <w:pPr>
        <w:pStyle w:val="aa"/>
        <w:tabs>
          <w:tab w:val="num" w:pos="142"/>
        </w:tabs>
        <w:spacing w:before="40" w:after="40"/>
        <w:jc w:val="both"/>
        <w:rPr>
          <w:rFonts w:ascii="Tahoma" w:hAnsi="Tahoma" w:cs="Tahoma"/>
          <w:sz w:val="20"/>
          <w:szCs w:val="20"/>
        </w:rPr>
      </w:pPr>
      <w:bookmarkStart w:id="5" w:name="_Hlk536707750"/>
      <w:r w:rsidRPr="000C4EC5">
        <w:rPr>
          <w:rFonts w:ascii="Tahoma" w:hAnsi="Tahoma" w:cs="Tahoma"/>
          <w:sz w:val="20"/>
          <w:szCs w:val="20"/>
        </w:rPr>
        <w:t>α. Η ενίσχυση χορηγείται στο δικαιούχο με τη μορφή επιχορήγησης και το ύψος της υπολογίζεται βάσει των επιλέξιμων δαπανών.</w:t>
      </w:r>
    </w:p>
    <w:p w:rsidR="006A2772" w:rsidRPr="000C4EC5" w:rsidRDefault="006A2772" w:rsidP="006A2772">
      <w:pPr>
        <w:pStyle w:val="aa"/>
        <w:tabs>
          <w:tab w:val="num" w:pos="142"/>
        </w:tabs>
        <w:spacing w:before="40" w:after="40"/>
        <w:jc w:val="both"/>
        <w:rPr>
          <w:rFonts w:ascii="Tahoma" w:hAnsi="Tahoma" w:cs="Tahoma"/>
          <w:sz w:val="20"/>
          <w:szCs w:val="20"/>
        </w:rPr>
      </w:pPr>
      <w:r w:rsidRPr="000C4EC5">
        <w:rPr>
          <w:rFonts w:ascii="Tahoma" w:hAnsi="Tahoma" w:cs="Tahoma"/>
          <w:sz w:val="20"/>
          <w:szCs w:val="20"/>
        </w:rPr>
        <w:t>Ο συνολικός προϋπολογισμός κάθε αίτησης στήριξης δυνητικού δικαιούχου ενίσχυσης δεν μπορεί να υπερβεί τις 600.000 € για πράξεις που αφορούν σε υποδομές ή / και εξοπλισμό και τις 100.000€ για άυλες πράξεις.</w:t>
      </w:r>
    </w:p>
    <w:p w:rsidR="006A2772" w:rsidRPr="000C4EC5" w:rsidRDefault="006A2772" w:rsidP="006A2772">
      <w:pPr>
        <w:pStyle w:val="aa"/>
        <w:tabs>
          <w:tab w:val="num" w:pos="142"/>
        </w:tabs>
        <w:spacing w:before="40" w:after="40"/>
        <w:jc w:val="both"/>
        <w:rPr>
          <w:rFonts w:ascii="Tahoma" w:hAnsi="Tahoma" w:cs="Tahoma"/>
          <w:sz w:val="20"/>
          <w:szCs w:val="20"/>
        </w:rPr>
      </w:pPr>
      <w:r w:rsidRPr="000C4EC5">
        <w:rPr>
          <w:rFonts w:ascii="Tahoma" w:hAnsi="Tahoma" w:cs="Tahoma"/>
          <w:sz w:val="20"/>
          <w:szCs w:val="20"/>
        </w:rPr>
        <w:t xml:space="preserve">Κάθε δυνητικός δικαιούχος μπορεί να πραγματοποιήσει πράξη με προϋπολογισμό στα ανωτέρω όρια, ωστόσο, απαραίτητη προϋπόθεση για την ένταξη μιας πράξης αποτελεί η διαθεσιμότητα των πόρων της πρόσκλησης. </w:t>
      </w:r>
    </w:p>
    <w:p w:rsidR="006A2772" w:rsidRPr="000C4EC5" w:rsidRDefault="006A2772" w:rsidP="006A2772">
      <w:pPr>
        <w:pStyle w:val="aa"/>
        <w:tabs>
          <w:tab w:val="num" w:pos="142"/>
        </w:tabs>
        <w:spacing w:before="40" w:after="40"/>
        <w:jc w:val="both"/>
        <w:rPr>
          <w:rFonts w:ascii="Tahoma" w:hAnsi="Tahoma" w:cs="Tahoma"/>
          <w:sz w:val="20"/>
          <w:szCs w:val="20"/>
        </w:rPr>
      </w:pPr>
      <w:r w:rsidRPr="000C4EC5">
        <w:rPr>
          <w:rFonts w:ascii="Tahoma" w:hAnsi="Tahoma" w:cs="Tahoma"/>
          <w:sz w:val="20"/>
          <w:szCs w:val="20"/>
        </w:rPr>
        <w:t xml:space="preserve">Σε περίπτωση χρήσης του καθεστώτος de </w:t>
      </w:r>
      <w:proofErr w:type="spellStart"/>
      <w:r w:rsidRPr="000C4EC5">
        <w:rPr>
          <w:rFonts w:ascii="Tahoma" w:hAnsi="Tahoma" w:cs="Tahoma"/>
          <w:sz w:val="20"/>
          <w:szCs w:val="20"/>
        </w:rPr>
        <w:t>minimis</w:t>
      </w:r>
      <w:proofErr w:type="spellEnd"/>
      <w:r w:rsidRPr="000C4EC5">
        <w:rPr>
          <w:rFonts w:ascii="Tahoma" w:hAnsi="Tahoma" w:cs="Tahoma"/>
          <w:sz w:val="20"/>
          <w:szCs w:val="20"/>
        </w:rPr>
        <w:t xml:space="preserve"> η μέγιστη Δημόσια Δαπάνη μπορεί να ανέλθει στις 200.000€ την τριετία συναθροίζοντας και τυχόν ενισχύσεις που έχουν ληφθεί ή θα ληφθούν, από άλλα μέτρα που υπάγονται στο καθεστώς de </w:t>
      </w:r>
      <w:proofErr w:type="spellStart"/>
      <w:r w:rsidRPr="000C4EC5">
        <w:rPr>
          <w:rFonts w:ascii="Tahoma" w:hAnsi="Tahoma" w:cs="Tahoma"/>
          <w:sz w:val="20"/>
          <w:szCs w:val="20"/>
        </w:rPr>
        <w:t>minimis</w:t>
      </w:r>
      <w:proofErr w:type="spellEnd"/>
      <w:r w:rsidRPr="000C4EC5">
        <w:rPr>
          <w:rFonts w:ascii="Tahoma" w:hAnsi="Tahoma" w:cs="Tahoma"/>
          <w:sz w:val="20"/>
          <w:szCs w:val="20"/>
        </w:rPr>
        <w:t xml:space="preserve"> σε οποιαδήποτε περίοδο τριών οικονομικών ετών σε επίπεδο ενιαίας επιχείρησης. </w:t>
      </w:r>
    </w:p>
    <w:p w:rsidR="006A2772" w:rsidRPr="000C4EC5" w:rsidRDefault="006A2772" w:rsidP="006A2772">
      <w:pPr>
        <w:pStyle w:val="aa"/>
        <w:tabs>
          <w:tab w:val="num" w:pos="142"/>
        </w:tabs>
        <w:spacing w:before="40" w:after="40"/>
        <w:jc w:val="both"/>
        <w:rPr>
          <w:rFonts w:ascii="Tahoma" w:hAnsi="Tahoma" w:cs="Tahoma"/>
          <w:sz w:val="20"/>
          <w:szCs w:val="20"/>
        </w:rPr>
      </w:pPr>
      <w:r w:rsidRPr="000C4EC5">
        <w:rPr>
          <w:rFonts w:ascii="Tahoma" w:hAnsi="Tahoma" w:cs="Tahoma"/>
          <w:sz w:val="20"/>
          <w:szCs w:val="20"/>
        </w:rPr>
        <w:t>β. Ο φόρος προστιθέμενης αξίας, είναι επιλέξιμος, κατά το μέρος που δεν είναι ανακτήσιμος δυνάμει της εθνικής νομοθεσίας.</w:t>
      </w:r>
    </w:p>
    <w:p w:rsidR="008254C4" w:rsidRPr="000C4EC5" w:rsidRDefault="008254C4" w:rsidP="00BB7D0F">
      <w:pPr>
        <w:tabs>
          <w:tab w:val="left" w:pos="8192"/>
        </w:tabs>
        <w:spacing w:before="40" w:after="40" w:line="240" w:lineRule="auto"/>
        <w:rPr>
          <w:rFonts w:ascii="Tahoma" w:hAnsi="Tahoma" w:cs="Tahoma"/>
          <w:b/>
          <w:color w:val="000000" w:themeColor="text1"/>
          <w:szCs w:val="20"/>
          <w:lang w:val="el-GR"/>
        </w:rPr>
      </w:pPr>
      <w:bookmarkStart w:id="6" w:name="OLE_LINK10"/>
      <w:bookmarkStart w:id="7" w:name="OLE_LINK11"/>
    </w:p>
    <w:p w:rsidR="00E90487" w:rsidRPr="000C4EC5" w:rsidRDefault="00E90487" w:rsidP="00BB7D0F">
      <w:pPr>
        <w:tabs>
          <w:tab w:val="left" w:pos="8192"/>
        </w:tabs>
        <w:spacing w:before="40" w:after="40" w:line="240" w:lineRule="auto"/>
        <w:rPr>
          <w:rFonts w:ascii="Tahoma" w:hAnsi="Tahoma" w:cs="Tahoma"/>
          <w:b/>
          <w:color w:val="000000" w:themeColor="text1"/>
          <w:szCs w:val="20"/>
          <w:lang w:val="el-GR"/>
        </w:rPr>
      </w:pPr>
      <w:r w:rsidRPr="000C4EC5">
        <w:rPr>
          <w:rFonts w:ascii="Tahoma" w:hAnsi="Tahoma" w:cs="Tahoma"/>
          <w:b/>
          <w:color w:val="000000" w:themeColor="text1"/>
          <w:szCs w:val="20"/>
          <w:lang w:val="el-GR"/>
        </w:rPr>
        <w:t xml:space="preserve">ΟΔΗΓΙΕΣ ΥΠΟΒΟΛΗΣ ΑΙΤΗΣΕΩΝ </w:t>
      </w:r>
    </w:p>
    <w:p w:rsidR="003A1DC7" w:rsidRPr="000C4EC5" w:rsidRDefault="003A1DC7" w:rsidP="003A1DC7">
      <w:pPr>
        <w:spacing w:before="40" w:after="40" w:line="240" w:lineRule="auto"/>
        <w:rPr>
          <w:rFonts w:ascii="Tahoma" w:hAnsi="Tahoma" w:cs="Tahoma"/>
          <w:szCs w:val="20"/>
          <w:lang w:val="el-GR"/>
        </w:rPr>
      </w:pPr>
      <w:r w:rsidRPr="000C4EC5">
        <w:rPr>
          <w:rFonts w:ascii="Tahoma" w:hAnsi="Tahoma" w:cs="Tahoma"/>
          <w:szCs w:val="20"/>
          <w:lang w:val="el-GR"/>
        </w:rPr>
        <w:t xml:space="preserve">Η πρόσκληση δημοσιεύεται στους </w:t>
      </w:r>
      <w:proofErr w:type="spellStart"/>
      <w:r w:rsidRPr="000C4EC5">
        <w:rPr>
          <w:rFonts w:ascii="Tahoma" w:hAnsi="Tahoma" w:cs="Tahoma"/>
          <w:szCs w:val="20"/>
          <w:lang w:val="el-GR"/>
        </w:rPr>
        <w:t>ιστότοπους</w:t>
      </w:r>
      <w:proofErr w:type="spellEnd"/>
      <w:r w:rsidRPr="000C4EC5">
        <w:rPr>
          <w:rFonts w:ascii="Tahoma" w:hAnsi="Tahoma" w:cs="Tahoma"/>
          <w:szCs w:val="20"/>
          <w:lang w:val="el-GR"/>
        </w:rPr>
        <w:t xml:space="preserve"> </w:t>
      </w:r>
      <w:hyperlink r:id="rId10" w:history="1">
        <w:r w:rsidRPr="000C4EC5">
          <w:rPr>
            <w:rStyle w:val="-"/>
            <w:rFonts w:ascii="Tahoma" w:hAnsi="Tahoma" w:cs="Tahoma"/>
            <w:szCs w:val="20"/>
            <w:lang w:val="el-GR"/>
          </w:rPr>
          <w:t>www.espa.gr</w:t>
        </w:r>
      </w:hyperlink>
      <w:r w:rsidRPr="000C4EC5">
        <w:rPr>
          <w:rFonts w:ascii="Tahoma" w:hAnsi="Tahoma" w:cs="Tahoma"/>
          <w:szCs w:val="20"/>
          <w:lang w:val="el-GR"/>
        </w:rPr>
        <w:t xml:space="preserve">, </w:t>
      </w:r>
      <w:hyperlink r:id="rId11" w:history="1">
        <w:r w:rsidRPr="000C4EC5">
          <w:rPr>
            <w:rStyle w:val="-"/>
            <w:rFonts w:ascii="Tahoma" w:hAnsi="Tahoma" w:cs="Tahoma"/>
            <w:szCs w:val="20"/>
            <w:lang w:val="el-GR"/>
          </w:rPr>
          <w:t>www.agrotikianaptixi.gr</w:t>
        </w:r>
      </w:hyperlink>
      <w:r w:rsidRPr="000C4EC5">
        <w:rPr>
          <w:rFonts w:ascii="Tahoma" w:hAnsi="Tahoma" w:cs="Tahoma"/>
          <w:szCs w:val="20"/>
          <w:lang w:val="el-GR"/>
        </w:rPr>
        <w:t xml:space="preserve"> και </w:t>
      </w:r>
      <w:hyperlink r:id="rId12" w:history="1">
        <w:r w:rsidRPr="000C4EC5">
          <w:rPr>
            <w:rStyle w:val="-"/>
            <w:rFonts w:ascii="Tahoma" w:hAnsi="Tahoma" w:cs="Tahoma"/>
            <w:szCs w:val="20"/>
            <w:lang w:val="el-GR"/>
          </w:rPr>
          <w:t>www.ankavala.gr</w:t>
        </w:r>
      </w:hyperlink>
      <w:r w:rsidRPr="000C4EC5">
        <w:rPr>
          <w:rFonts w:ascii="Tahoma" w:hAnsi="Tahoma" w:cs="Tahoma"/>
          <w:szCs w:val="20"/>
          <w:lang w:val="el-GR"/>
        </w:rPr>
        <w:t xml:space="preserve">, (ηλεκτρονική σελίδα Αναπτυξιακής Καβάλας - ΑΑΕ ΟΤΑ). Η προθεσμία υποβολής των προτάσεων των δυνητικών δικαιούχων δεν μπορεί να είναι μικρότερη των 60 ημερών από την πρώτη δημοσίευση της πρόσκλησης εκδήλωσης ενδιαφέροντος. </w:t>
      </w:r>
    </w:p>
    <w:p w:rsidR="003A1DC7" w:rsidRPr="000C4EC5" w:rsidRDefault="003A1DC7" w:rsidP="003A1DC7">
      <w:pPr>
        <w:spacing w:before="40" w:after="40" w:line="240" w:lineRule="auto"/>
        <w:rPr>
          <w:rFonts w:ascii="Tahoma" w:hAnsi="Tahoma" w:cs="Tahoma"/>
          <w:szCs w:val="20"/>
          <w:lang w:val="el-GR"/>
        </w:rPr>
      </w:pPr>
      <w:r w:rsidRPr="000C4EC5">
        <w:rPr>
          <w:rFonts w:ascii="Tahoma" w:hAnsi="Tahoma" w:cs="Tahoma"/>
          <w:szCs w:val="20"/>
          <w:lang w:val="el-GR"/>
        </w:rPr>
        <w:t>Οι δυνητικοί δικαιούχοι μπορούν, μετά τη δημοσιοποίηση της σχετικής πρόσκλησης, να υποβάλλουν αιτήσεις στήριξης σύμφωνα με τα Υποδείγματα που προσαρτώνται στο Παράρτημα Ι. Η αίτηση στήριξης υποβάλλεται ηλεκτρονικά στο ΠΣΚΕ και σε φυσικό φάκελο στην ΟΤΔ.</w:t>
      </w:r>
    </w:p>
    <w:p w:rsidR="003A1DC7" w:rsidRPr="000C4EC5" w:rsidRDefault="003A1DC7" w:rsidP="003A1DC7">
      <w:pPr>
        <w:spacing w:before="40" w:after="40" w:line="240" w:lineRule="auto"/>
        <w:rPr>
          <w:rFonts w:ascii="Tahoma" w:hAnsi="Tahoma" w:cs="Tahoma"/>
          <w:szCs w:val="20"/>
          <w:lang w:val="el-GR"/>
        </w:rPr>
      </w:pPr>
      <w:r w:rsidRPr="000C4EC5">
        <w:rPr>
          <w:rFonts w:ascii="Tahoma" w:hAnsi="Tahoma" w:cs="Tahoma"/>
          <w:szCs w:val="20"/>
          <w:lang w:val="el-GR"/>
        </w:rPr>
        <w:t>Η υποβολή της αίτησης στήριξης, ηλεκτρονικά μέσω της ιστοσελίδας Πληροφορικού Συστήματος Κρατικών Ενισχύσεων (ΠΣΚΕ) (</w:t>
      </w:r>
      <w:hyperlink r:id="rId13" w:history="1">
        <w:r w:rsidRPr="000C4EC5">
          <w:rPr>
            <w:rStyle w:val="-"/>
            <w:rFonts w:ascii="Tahoma" w:hAnsi="Tahoma" w:cs="Tahoma"/>
            <w:szCs w:val="20"/>
            <w:lang w:val="el-GR"/>
          </w:rPr>
          <w:t>www.ependyseis.gr</w:t>
        </w:r>
      </w:hyperlink>
      <w:r w:rsidRPr="000C4EC5">
        <w:rPr>
          <w:rFonts w:ascii="Tahoma" w:hAnsi="Tahoma" w:cs="Tahoma"/>
          <w:szCs w:val="20"/>
          <w:lang w:val="el-GR"/>
        </w:rPr>
        <w:t xml:space="preserve">) προϋποθέτει να έχει προηγηθεί διαδικασία απόκτησης </w:t>
      </w:r>
      <w:r w:rsidRPr="000C4EC5">
        <w:rPr>
          <w:rFonts w:ascii="Tahoma" w:hAnsi="Tahoma" w:cs="Tahoma"/>
          <w:szCs w:val="20"/>
          <w:lang w:val="el-GR"/>
        </w:rPr>
        <w:lastRenderedPageBreak/>
        <w:t>προσωπικών κωδικών πρόσβασης από το/ την δυνητικό/ή δικαιούχο. Συγκεκριμένα κάθε νέος χρήστης του (ΠΣΚΕ) αφού συμπληρώσει τα στοιχεία του/της σε «φόρμα εγγραφής» καταχωρείται στο σύστημα και μέσω της αποστολής e-</w:t>
      </w:r>
      <w:proofErr w:type="spellStart"/>
      <w:r w:rsidRPr="000C4EC5">
        <w:rPr>
          <w:rFonts w:ascii="Tahoma" w:hAnsi="Tahoma" w:cs="Tahoma"/>
          <w:szCs w:val="20"/>
          <w:lang w:val="el-GR"/>
        </w:rPr>
        <w:t>mail</w:t>
      </w:r>
      <w:proofErr w:type="spellEnd"/>
      <w:r w:rsidRPr="000C4EC5">
        <w:rPr>
          <w:rFonts w:ascii="Tahoma" w:hAnsi="Tahoma" w:cs="Tahoma"/>
          <w:szCs w:val="20"/>
          <w:lang w:val="el-GR"/>
        </w:rPr>
        <w:t xml:space="preserve"> από το ΠΣΚΕ, του/της διαβιβάζονται οι κωδικοί πρόσβασης του. Απαραίτητα στοιχεία για την εγγραφή του/της είναι</w:t>
      </w:r>
      <w:r w:rsidR="00C72A87">
        <w:rPr>
          <w:rFonts w:ascii="Tahoma" w:hAnsi="Tahoma" w:cs="Tahoma"/>
          <w:szCs w:val="20"/>
          <w:lang w:val="el-GR"/>
        </w:rPr>
        <w:t xml:space="preserve"> το </w:t>
      </w:r>
      <w:r w:rsidRPr="000C4EC5">
        <w:rPr>
          <w:rFonts w:ascii="Tahoma" w:hAnsi="Tahoma" w:cs="Tahoma"/>
          <w:szCs w:val="20"/>
          <w:lang w:val="el-GR"/>
        </w:rPr>
        <w:t>ΑΦΜ.</w:t>
      </w:r>
    </w:p>
    <w:p w:rsidR="003A1DC7" w:rsidRPr="000C4EC5" w:rsidRDefault="003A1DC7" w:rsidP="003A1DC7">
      <w:pPr>
        <w:spacing w:before="40" w:after="40" w:line="240" w:lineRule="auto"/>
        <w:rPr>
          <w:rFonts w:ascii="Tahoma" w:hAnsi="Tahoma" w:cs="Tahoma"/>
          <w:szCs w:val="20"/>
          <w:lang w:val="el-GR"/>
        </w:rPr>
      </w:pPr>
      <w:r w:rsidRPr="000C4EC5">
        <w:rPr>
          <w:rFonts w:ascii="Tahoma" w:hAnsi="Tahoma" w:cs="Tahoma"/>
          <w:szCs w:val="20"/>
          <w:lang w:val="el-GR"/>
        </w:rPr>
        <w:t>Σε περίπτωση που ο δυνητικός δικαιούχος διαθέτει κωδικό χρήστη στο ΠΣΚΕ τότε μπορεί να κάνει χρήση του υπάρχοντος κωδικού για την υποβολή της πρότασης του.</w:t>
      </w:r>
    </w:p>
    <w:p w:rsidR="008666F5" w:rsidRPr="000C4EC5" w:rsidRDefault="008666F5" w:rsidP="003A1DC7">
      <w:pPr>
        <w:spacing w:before="40" w:after="40" w:line="240" w:lineRule="auto"/>
        <w:rPr>
          <w:rFonts w:ascii="Tahoma" w:hAnsi="Tahoma" w:cs="Tahoma"/>
          <w:b/>
          <w:szCs w:val="20"/>
          <w:u w:val="single"/>
          <w:lang w:val="el-GR"/>
        </w:rPr>
      </w:pPr>
      <w:r w:rsidRPr="000C4EC5">
        <w:rPr>
          <w:rFonts w:ascii="Tahoma" w:hAnsi="Tahoma" w:cs="Tahoma"/>
          <w:b/>
          <w:szCs w:val="20"/>
          <w:u w:val="single"/>
          <w:lang w:val="el-GR"/>
        </w:rPr>
        <w:t xml:space="preserve">Εφόσον η αίτηση υποβληθεί επιτυχώς στο ΠΣΚΕ, λαμβάνει μοναδικό κωδικό και ημερομηνία οριστικοποίησης, από την οποία τεκμαίρεται το εμπρόθεσμο της υποβολής. </w:t>
      </w:r>
    </w:p>
    <w:p w:rsidR="008666F5" w:rsidRPr="000C4EC5" w:rsidRDefault="008666F5" w:rsidP="00BB7D0F">
      <w:pPr>
        <w:spacing w:before="40" w:after="40" w:line="240" w:lineRule="auto"/>
        <w:rPr>
          <w:rFonts w:ascii="Tahoma" w:hAnsi="Tahoma" w:cs="Tahoma"/>
          <w:b/>
          <w:szCs w:val="20"/>
          <w:lang w:val="el-GR"/>
        </w:rPr>
      </w:pPr>
      <w:r w:rsidRPr="000C4EC5">
        <w:rPr>
          <w:rFonts w:ascii="Tahoma" w:hAnsi="Tahoma" w:cs="Tahoma"/>
          <w:b/>
          <w:szCs w:val="20"/>
          <w:lang w:val="el-GR"/>
        </w:rPr>
        <w:t xml:space="preserve">Η υποβολή των αιτήσεων στήριξης στο ΠΣΚΕ, πραγματοποιείται κατά το διάστημα από </w:t>
      </w:r>
      <w:r w:rsidR="00C72A87">
        <w:rPr>
          <w:rFonts w:ascii="Tahoma" w:hAnsi="Tahoma" w:cs="Tahoma"/>
          <w:b/>
          <w:szCs w:val="20"/>
          <w:lang w:val="el-GR"/>
        </w:rPr>
        <w:t>10.04.2019</w:t>
      </w:r>
      <w:r w:rsidRPr="000C4EC5">
        <w:rPr>
          <w:rFonts w:ascii="Tahoma" w:hAnsi="Tahoma" w:cs="Tahoma"/>
          <w:b/>
          <w:szCs w:val="20"/>
          <w:lang w:val="el-GR"/>
        </w:rPr>
        <w:t xml:space="preserve"> </w:t>
      </w:r>
      <w:r w:rsidR="007B5F73" w:rsidRPr="000C4EC5">
        <w:rPr>
          <w:rFonts w:ascii="Tahoma" w:hAnsi="Tahoma" w:cs="Tahoma"/>
          <w:b/>
          <w:szCs w:val="20"/>
          <w:lang w:val="el-GR"/>
        </w:rPr>
        <w:t>έως</w:t>
      </w:r>
      <w:r w:rsidRPr="000C4EC5">
        <w:rPr>
          <w:rFonts w:ascii="Tahoma" w:hAnsi="Tahoma" w:cs="Tahoma"/>
          <w:b/>
          <w:szCs w:val="20"/>
          <w:lang w:val="el-GR"/>
        </w:rPr>
        <w:t xml:space="preserve"> </w:t>
      </w:r>
      <w:r w:rsidR="007B5F73">
        <w:rPr>
          <w:rFonts w:ascii="Tahoma" w:hAnsi="Tahoma" w:cs="Tahoma"/>
          <w:b/>
          <w:szCs w:val="20"/>
          <w:lang w:val="el-GR"/>
        </w:rPr>
        <w:t>20</w:t>
      </w:r>
      <w:r w:rsidR="00C72A87">
        <w:rPr>
          <w:rFonts w:ascii="Tahoma" w:hAnsi="Tahoma" w:cs="Tahoma"/>
          <w:b/>
          <w:szCs w:val="20"/>
          <w:lang w:val="el-GR"/>
        </w:rPr>
        <w:t>.</w:t>
      </w:r>
      <w:r w:rsidR="007B5F73">
        <w:rPr>
          <w:rFonts w:ascii="Tahoma" w:hAnsi="Tahoma" w:cs="Tahoma"/>
          <w:b/>
          <w:szCs w:val="20"/>
          <w:lang w:val="el-GR"/>
        </w:rPr>
        <w:t>09</w:t>
      </w:r>
      <w:r w:rsidR="00C72A87">
        <w:rPr>
          <w:rFonts w:ascii="Tahoma" w:hAnsi="Tahoma" w:cs="Tahoma"/>
          <w:b/>
          <w:szCs w:val="20"/>
          <w:lang w:val="el-GR"/>
        </w:rPr>
        <w:t>.2019</w:t>
      </w:r>
      <w:r w:rsidRPr="000C4EC5">
        <w:rPr>
          <w:rFonts w:ascii="Tahoma" w:hAnsi="Tahoma" w:cs="Tahoma"/>
          <w:b/>
          <w:szCs w:val="20"/>
          <w:lang w:val="el-GR"/>
        </w:rPr>
        <w:t xml:space="preserve">. </w:t>
      </w:r>
    </w:p>
    <w:p w:rsidR="008666F5" w:rsidRPr="000C4EC5" w:rsidRDefault="008666F5" w:rsidP="00BB7D0F">
      <w:pPr>
        <w:spacing w:before="40" w:after="40" w:line="240" w:lineRule="auto"/>
        <w:rPr>
          <w:rFonts w:ascii="Tahoma" w:hAnsi="Tahoma" w:cs="Tahoma"/>
          <w:szCs w:val="20"/>
          <w:lang w:val="el-GR"/>
        </w:rPr>
      </w:pPr>
      <w:r w:rsidRPr="000C4EC5">
        <w:rPr>
          <w:rFonts w:ascii="Tahoma" w:hAnsi="Tahoma" w:cs="Tahoma"/>
          <w:szCs w:val="20"/>
          <w:lang w:val="el-GR"/>
        </w:rPr>
        <w:t xml:space="preserve">Μετά την ηλεκτρονική υποβολή στο ΠΣΚΕ, οι δυνητικοί δικαιούχοι οφείλουν </w:t>
      </w:r>
      <w:r w:rsidR="00C72A87">
        <w:rPr>
          <w:rFonts w:ascii="Tahoma" w:hAnsi="Tahoma" w:cs="Tahoma"/>
          <w:szCs w:val="20"/>
          <w:lang w:val="el-GR"/>
        </w:rPr>
        <w:t>εντός προθεσμίας δέκα (10) ημερών</w:t>
      </w:r>
      <w:r w:rsidRPr="000C4EC5">
        <w:rPr>
          <w:rFonts w:ascii="Tahoma" w:hAnsi="Tahoma" w:cs="Tahoma"/>
          <w:szCs w:val="20"/>
          <w:lang w:val="el-GR"/>
        </w:rPr>
        <w:t xml:space="preserve"> να αποστείλουν αποδεικτικό κατάθεσης της αίτησης στήριξης, όπως παράγεται από το ΠΣΚΕ μαζί με φυσικό φάκελο ο οποίος θα περιέχει όλα τα έντυπα του Παραρτήματος Ι και τα δικαιολογητικά τεκμηρίωσης, όπως αυτά περιλαμβάνονται στο Παράρτημα ΙΙ, Έντυπο ΙΙ_2, «Οδηγός </w:t>
      </w:r>
      <w:proofErr w:type="spellStart"/>
      <w:r w:rsidRPr="000C4EC5">
        <w:rPr>
          <w:rFonts w:ascii="Tahoma" w:hAnsi="Tahoma" w:cs="Tahoma"/>
          <w:szCs w:val="20"/>
          <w:lang w:val="el-GR"/>
        </w:rPr>
        <w:t>επιλεξιμότητας</w:t>
      </w:r>
      <w:proofErr w:type="spellEnd"/>
      <w:r w:rsidRPr="000C4EC5">
        <w:rPr>
          <w:rFonts w:ascii="Tahoma" w:hAnsi="Tahoma" w:cs="Tahoma"/>
          <w:szCs w:val="20"/>
          <w:lang w:val="el-GR"/>
        </w:rPr>
        <w:t xml:space="preserve"> - επιλογής», στήλη «Δικαιολογητικά τεκμηρίωσης», τα οποία δύναται να εκπληρώνουν τα κριτήρια </w:t>
      </w:r>
      <w:proofErr w:type="spellStart"/>
      <w:r w:rsidRPr="000C4EC5">
        <w:rPr>
          <w:rFonts w:ascii="Tahoma" w:hAnsi="Tahoma" w:cs="Tahoma"/>
          <w:szCs w:val="20"/>
          <w:lang w:val="el-GR"/>
        </w:rPr>
        <w:t>επιλεξιμότητας</w:t>
      </w:r>
      <w:proofErr w:type="spellEnd"/>
      <w:r w:rsidRPr="000C4EC5">
        <w:rPr>
          <w:rFonts w:ascii="Tahoma" w:hAnsi="Tahoma" w:cs="Tahoma"/>
          <w:szCs w:val="20"/>
          <w:lang w:val="el-GR"/>
        </w:rPr>
        <w:t xml:space="preserve"> και επιλογής της παρούσας πρόσκλησης.</w:t>
      </w:r>
    </w:p>
    <w:p w:rsidR="008666F5" w:rsidRPr="000C4EC5" w:rsidRDefault="008666F5" w:rsidP="00BB7D0F">
      <w:pPr>
        <w:spacing w:before="40" w:after="40" w:line="240" w:lineRule="auto"/>
        <w:rPr>
          <w:rFonts w:ascii="Tahoma" w:hAnsi="Tahoma" w:cs="Tahoma"/>
          <w:b/>
          <w:szCs w:val="20"/>
          <w:u w:val="single"/>
          <w:lang w:val="el-GR"/>
        </w:rPr>
      </w:pPr>
      <w:r w:rsidRPr="000C4EC5">
        <w:rPr>
          <w:rFonts w:ascii="Tahoma" w:hAnsi="Tahoma" w:cs="Tahoma"/>
          <w:b/>
          <w:szCs w:val="20"/>
          <w:u w:val="single"/>
          <w:lang w:val="el-GR"/>
        </w:rPr>
        <w:t>Σε περίπτωση μη εμπρόθεσμης προσκόμισης φακέλου δικαιολογητικών το επενδυτικό σχέδιο θα απορριφθεί ως μη πλήρες.</w:t>
      </w:r>
    </w:p>
    <w:p w:rsidR="008666F5" w:rsidRPr="000C4EC5" w:rsidRDefault="008666F5" w:rsidP="00BB7D0F">
      <w:pPr>
        <w:spacing w:before="40" w:after="40" w:line="240" w:lineRule="auto"/>
        <w:rPr>
          <w:rFonts w:ascii="Tahoma" w:hAnsi="Tahoma" w:cs="Tahoma"/>
          <w:szCs w:val="20"/>
          <w:lang w:val="el-GR"/>
        </w:rPr>
      </w:pPr>
      <w:r w:rsidRPr="000C4EC5">
        <w:rPr>
          <w:rFonts w:ascii="Tahoma" w:hAnsi="Tahoma" w:cs="Tahoma"/>
          <w:szCs w:val="20"/>
          <w:lang w:val="el-GR"/>
        </w:rPr>
        <w:t>Κατά την υποβολή του φυσικού φακέλου του δικαιούχου υποβάλλονται όλα τα δικαιολογητικά που συνοδεύουν την αίτηση στήριξης στο πλαίσιο της υποβολής και με βάση αυτά θα γίνει η αξιολόγηση της αίτησης στήριξης.</w:t>
      </w:r>
    </w:p>
    <w:p w:rsidR="008666F5" w:rsidRPr="000C4EC5" w:rsidRDefault="008666F5" w:rsidP="00BB7D0F">
      <w:pPr>
        <w:spacing w:before="40" w:after="40" w:line="240" w:lineRule="auto"/>
        <w:rPr>
          <w:rFonts w:ascii="Tahoma" w:hAnsi="Tahoma" w:cs="Tahoma"/>
          <w:b/>
          <w:szCs w:val="20"/>
          <w:u w:val="single"/>
          <w:lang w:val="el-GR"/>
        </w:rPr>
      </w:pPr>
      <w:r w:rsidRPr="000C4EC5">
        <w:rPr>
          <w:rFonts w:ascii="Tahoma" w:hAnsi="Tahoma" w:cs="Tahoma"/>
          <w:b/>
          <w:szCs w:val="20"/>
          <w:u w:val="single"/>
          <w:lang w:val="el-GR"/>
        </w:rPr>
        <w:t xml:space="preserve">Σε κάθε περίπτωση, ως ημερομηνία έναρξης </w:t>
      </w:r>
      <w:proofErr w:type="spellStart"/>
      <w:r w:rsidRPr="000C4EC5">
        <w:rPr>
          <w:rFonts w:ascii="Tahoma" w:hAnsi="Tahoma" w:cs="Tahoma"/>
          <w:b/>
          <w:szCs w:val="20"/>
          <w:u w:val="single"/>
          <w:lang w:val="el-GR"/>
        </w:rPr>
        <w:t>επιλεξιμότητας</w:t>
      </w:r>
      <w:proofErr w:type="spellEnd"/>
      <w:r w:rsidRPr="000C4EC5">
        <w:rPr>
          <w:rFonts w:ascii="Tahoma" w:hAnsi="Tahoma" w:cs="Tahoma"/>
          <w:b/>
          <w:szCs w:val="20"/>
          <w:u w:val="single"/>
          <w:lang w:val="el-GR"/>
        </w:rPr>
        <w:t xml:space="preserve"> λαμβάνεται η ημερομηνία της τελευταίας οριστικοποίησης.</w:t>
      </w:r>
    </w:p>
    <w:p w:rsidR="008666F5" w:rsidRPr="000C4EC5" w:rsidRDefault="008666F5" w:rsidP="00BB7D0F">
      <w:pPr>
        <w:spacing w:before="40" w:after="40" w:line="240" w:lineRule="auto"/>
        <w:rPr>
          <w:rFonts w:ascii="Tahoma" w:hAnsi="Tahoma" w:cs="Tahoma"/>
          <w:szCs w:val="20"/>
          <w:lang w:val="el-GR"/>
        </w:rPr>
      </w:pPr>
      <w:r w:rsidRPr="000C4EC5">
        <w:rPr>
          <w:rFonts w:ascii="Tahoma" w:hAnsi="Tahoma" w:cs="Tahoma"/>
          <w:szCs w:val="20"/>
          <w:lang w:val="el-GR"/>
        </w:rPr>
        <w:t xml:space="preserve">Επιτρέπεται η κατάθεση μόνο μίας αίτησης στήριξης ανά ΑΦΜ στα πλαίσια της ίδιας </w:t>
      </w:r>
      <w:proofErr w:type="spellStart"/>
      <w:r w:rsidRPr="000C4EC5">
        <w:rPr>
          <w:rFonts w:ascii="Tahoma" w:hAnsi="Tahoma" w:cs="Tahoma"/>
          <w:szCs w:val="20"/>
          <w:lang w:val="el-GR"/>
        </w:rPr>
        <w:t>υποδράσης</w:t>
      </w:r>
      <w:proofErr w:type="spellEnd"/>
      <w:r w:rsidRPr="000C4EC5">
        <w:rPr>
          <w:rFonts w:ascii="Tahoma" w:hAnsi="Tahoma" w:cs="Tahoma"/>
          <w:szCs w:val="20"/>
          <w:lang w:val="el-GR"/>
        </w:rPr>
        <w:t xml:space="preserve"> ανά ΤΠ για όλη την Προγραμματική Περίοδο 2014-2020. </w:t>
      </w:r>
    </w:p>
    <w:p w:rsidR="008666F5" w:rsidRPr="000C4EC5" w:rsidRDefault="008666F5" w:rsidP="00BB7D0F">
      <w:pPr>
        <w:spacing w:before="40" w:after="40" w:line="240" w:lineRule="auto"/>
        <w:rPr>
          <w:rFonts w:ascii="Tahoma" w:hAnsi="Tahoma" w:cs="Tahoma"/>
          <w:szCs w:val="20"/>
          <w:lang w:val="el-GR"/>
        </w:rPr>
      </w:pPr>
      <w:r w:rsidRPr="000C4EC5">
        <w:rPr>
          <w:rFonts w:ascii="Tahoma" w:hAnsi="Tahoma" w:cs="Tahoma"/>
          <w:szCs w:val="20"/>
          <w:lang w:val="el-GR"/>
        </w:rPr>
        <w:t xml:space="preserve">Επιτρέπεται η συμμετοχή φυσικού ή νομικού προσώπου σε περισσότερες από μια αιτήσεις στήριξης στα πλαίσια της ίδιας </w:t>
      </w:r>
      <w:proofErr w:type="spellStart"/>
      <w:r w:rsidRPr="000C4EC5">
        <w:rPr>
          <w:rFonts w:ascii="Tahoma" w:hAnsi="Tahoma" w:cs="Tahoma"/>
          <w:szCs w:val="20"/>
          <w:lang w:val="el-GR"/>
        </w:rPr>
        <w:t>υποδράσης</w:t>
      </w:r>
      <w:proofErr w:type="spellEnd"/>
      <w:r w:rsidRPr="000C4EC5">
        <w:rPr>
          <w:rFonts w:ascii="Tahoma" w:hAnsi="Tahoma" w:cs="Tahoma"/>
          <w:szCs w:val="20"/>
          <w:lang w:val="el-GR"/>
        </w:rPr>
        <w:t xml:space="preserve"> ανά ΤΠ, εφόσον τα ποσοστά συμμετοχής του στα Νομικά Πρόσωπα που καταθέτουν τις αιτήσεις στήριξης, δεν υπερβαίνουν αθροιστικά το 100% για όλη την Προγραμματική Περίοδο 2014-2020. </w:t>
      </w:r>
    </w:p>
    <w:p w:rsidR="008666F5" w:rsidRPr="000C4EC5" w:rsidRDefault="008666F5" w:rsidP="00BB7D0F">
      <w:pPr>
        <w:spacing w:before="40" w:after="40" w:line="240" w:lineRule="auto"/>
        <w:rPr>
          <w:rFonts w:ascii="Tahoma" w:hAnsi="Tahoma" w:cs="Tahoma"/>
          <w:szCs w:val="20"/>
          <w:lang w:val="el-GR"/>
        </w:rPr>
      </w:pPr>
      <w:r w:rsidRPr="000C4EC5">
        <w:rPr>
          <w:rFonts w:ascii="Tahoma" w:hAnsi="Tahoma" w:cs="Tahoma"/>
          <w:szCs w:val="20"/>
          <w:lang w:val="el-GR"/>
        </w:rPr>
        <w:t xml:space="preserve">Επισήμανση: δεν θεωρείται διαφορετική </w:t>
      </w:r>
      <w:proofErr w:type="spellStart"/>
      <w:r w:rsidRPr="000C4EC5">
        <w:rPr>
          <w:rFonts w:ascii="Tahoma" w:hAnsi="Tahoma" w:cs="Tahoma"/>
          <w:szCs w:val="20"/>
          <w:lang w:val="el-GR"/>
        </w:rPr>
        <w:t>υποδράση</w:t>
      </w:r>
      <w:proofErr w:type="spellEnd"/>
      <w:r w:rsidRPr="000C4EC5">
        <w:rPr>
          <w:rFonts w:ascii="Tahoma" w:hAnsi="Tahoma" w:cs="Tahoma"/>
          <w:szCs w:val="20"/>
          <w:lang w:val="el-GR"/>
        </w:rPr>
        <w:t xml:space="preserve">, η διαφοροποίηση μεταξύ οριζόντιας εφαρμογής μιας </w:t>
      </w:r>
      <w:proofErr w:type="spellStart"/>
      <w:r w:rsidRPr="000C4EC5">
        <w:rPr>
          <w:rFonts w:ascii="Tahoma" w:hAnsi="Tahoma" w:cs="Tahoma"/>
          <w:szCs w:val="20"/>
          <w:lang w:val="el-GR"/>
        </w:rPr>
        <w:t>υποδράσης</w:t>
      </w:r>
      <w:proofErr w:type="spellEnd"/>
      <w:r w:rsidRPr="000C4EC5">
        <w:rPr>
          <w:rFonts w:ascii="Tahoma" w:hAnsi="Tahoma" w:cs="Tahoma"/>
          <w:szCs w:val="20"/>
          <w:lang w:val="el-GR"/>
        </w:rPr>
        <w:t xml:space="preserve"> και εφαρμογής σε εξειδικευμένους τομείς, περιοχές ή δικαιούχους στο ίδιο ΤΠ εφόσον το περιεχόμενο της </w:t>
      </w:r>
      <w:proofErr w:type="spellStart"/>
      <w:r w:rsidRPr="000C4EC5">
        <w:rPr>
          <w:rFonts w:ascii="Tahoma" w:hAnsi="Tahoma" w:cs="Tahoma"/>
          <w:szCs w:val="20"/>
          <w:lang w:val="el-GR"/>
        </w:rPr>
        <w:t>υποδράσης</w:t>
      </w:r>
      <w:proofErr w:type="spellEnd"/>
      <w:r w:rsidRPr="000C4EC5">
        <w:rPr>
          <w:rFonts w:ascii="Tahoma" w:hAnsi="Tahoma" w:cs="Tahoma"/>
          <w:szCs w:val="20"/>
          <w:lang w:val="el-GR"/>
        </w:rPr>
        <w:t xml:space="preserve"> είναι το ίδιο (Άρθρο 3, ΚΥΑ 2635/13-09-2017, ΦΕΚ 3313/Β/20-09-2017).</w:t>
      </w:r>
    </w:p>
    <w:bookmarkEnd w:id="5"/>
    <w:bookmarkEnd w:id="6"/>
    <w:bookmarkEnd w:id="7"/>
    <w:p w:rsidR="008254C4" w:rsidRPr="000C4EC5" w:rsidRDefault="008254C4" w:rsidP="00BB7D0F">
      <w:pPr>
        <w:tabs>
          <w:tab w:val="left" w:pos="8192"/>
        </w:tabs>
        <w:spacing w:before="40" w:after="40" w:line="240" w:lineRule="auto"/>
        <w:rPr>
          <w:rFonts w:ascii="Tahoma" w:hAnsi="Tahoma" w:cs="Tahoma"/>
          <w:b/>
          <w:color w:val="000000" w:themeColor="text1"/>
          <w:szCs w:val="20"/>
          <w:lang w:val="el-GR"/>
        </w:rPr>
      </w:pPr>
    </w:p>
    <w:p w:rsidR="00E90487" w:rsidRPr="000C4EC5" w:rsidRDefault="00E90487" w:rsidP="00BB7D0F">
      <w:pPr>
        <w:tabs>
          <w:tab w:val="left" w:pos="8192"/>
        </w:tabs>
        <w:spacing w:before="40" w:after="40" w:line="240" w:lineRule="auto"/>
        <w:rPr>
          <w:rFonts w:ascii="Tahoma" w:hAnsi="Tahoma" w:cs="Tahoma"/>
          <w:b/>
          <w:color w:val="000000" w:themeColor="text1"/>
          <w:szCs w:val="20"/>
          <w:lang w:val="el-GR"/>
        </w:rPr>
      </w:pPr>
      <w:r w:rsidRPr="000C4EC5">
        <w:rPr>
          <w:rFonts w:ascii="Tahoma" w:hAnsi="Tahoma" w:cs="Tahoma"/>
          <w:b/>
          <w:color w:val="000000" w:themeColor="text1"/>
          <w:szCs w:val="20"/>
          <w:lang w:val="el-GR"/>
        </w:rPr>
        <w:t xml:space="preserve">ΕΠΙΚΟΙΝΩΝΙΑ - ΠΛΗΡΟΦΟΡΗΣΗ </w:t>
      </w:r>
    </w:p>
    <w:p w:rsidR="00E90487" w:rsidRPr="000C4EC5" w:rsidRDefault="007A3C04" w:rsidP="00BB7D0F">
      <w:pPr>
        <w:widowControl w:val="0"/>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Για αναλυτικότερες πληροφορίες σχετικά μ</w:t>
      </w:r>
      <w:r w:rsidR="008254C4" w:rsidRPr="000C4EC5">
        <w:rPr>
          <w:rFonts w:ascii="Tahoma" w:hAnsi="Tahoma" w:cs="Tahoma"/>
          <w:color w:val="000000" w:themeColor="text1"/>
          <w:szCs w:val="20"/>
          <w:lang w:val="el-GR"/>
        </w:rPr>
        <w:t>ε την υποβολή των προτάσεων, τη</w:t>
      </w:r>
      <w:r w:rsidRPr="000C4EC5">
        <w:rPr>
          <w:rFonts w:ascii="Tahoma" w:hAnsi="Tahoma" w:cs="Tahoma"/>
          <w:color w:val="000000" w:themeColor="text1"/>
          <w:szCs w:val="20"/>
          <w:lang w:val="el-GR"/>
        </w:rPr>
        <w:t xml:space="preserve"> συμπλήρωση των αιτήσεων στήριξης και άλλες διευκρινίσεις υπεύθυνοι είναι </w:t>
      </w:r>
      <w:r w:rsidR="008666F5" w:rsidRPr="000C4EC5">
        <w:rPr>
          <w:rFonts w:ascii="Tahoma" w:hAnsi="Tahoma" w:cs="Tahoma"/>
          <w:color w:val="000000" w:themeColor="text1"/>
          <w:szCs w:val="20"/>
          <w:lang w:val="el-GR"/>
        </w:rPr>
        <w:t xml:space="preserve">ο </w:t>
      </w:r>
      <w:r w:rsidR="00FA7640" w:rsidRPr="000C4EC5">
        <w:rPr>
          <w:rFonts w:ascii="Tahoma" w:hAnsi="Tahoma" w:cs="Tahoma"/>
          <w:color w:val="000000" w:themeColor="text1"/>
          <w:szCs w:val="20"/>
          <w:lang w:val="el-GR"/>
        </w:rPr>
        <w:t>κος</w:t>
      </w:r>
      <w:r w:rsidR="008666F5" w:rsidRPr="000C4EC5">
        <w:rPr>
          <w:rFonts w:ascii="Tahoma" w:hAnsi="Tahoma" w:cs="Tahoma"/>
          <w:color w:val="000000" w:themeColor="text1"/>
          <w:szCs w:val="20"/>
          <w:lang w:val="el-GR"/>
        </w:rPr>
        <w:t xml:space="preserve"> </w:t>
      </w:r>
      <w:r w:rsidR="00C72A87">
        <w:rPr>
          <w:rFonts w:ascii="Tahoma" w:hAnsi="Tahoma" w:cs="Tahoma"/>
          <w:color w:val="000000" w:themeColor="text1"/>
          <w:szCs w:val="20"/>
          <w:lang w:val="el-GR"/>
        </w:rPr>
        <w:t xml:space="preserve">Μιχάλης </w:t>
      </w:r>
      <w:proofErr w:type="spellStart"/>
      <w:r w:rsidR="00C72A87">
        <w:rPr>
          <w:rFonts w:ascii="Tahoma" w:hAnsi="Tahoma" w:cs="Tahoma"/>
          <w:color w:val="000000" w:themeColor="text1"/>
          <w:szCs w:val="20"/>
          <w:lang w:val="el-GR"/>
        </w:rPr>
        <w:t>Σκορδάς</w:t>
      </w:r>
      <w:proofErr w:type="spellEnd"/>
      <w:r w:rsidR="00C72A87">
        <w:rPr>
          <w:rFonts w:ascii="Tahoma" w:hAnsi="Tahoma" w:cs="Tahoma"/>
          <w:color w:val="000000" w:themeColor="text1"/>
          <w:szCs w:val="20"/>
          <w:lang w:val="el-GR"/>
        </w:rPr>
        <w:t xml:space="preserve">, ο κος </w:t>
      </w:r>
      <w:r w:rsidR="003C1BB7" w:rsidRPr="000C4EC5">
        <w:rPr>
          <w:rFonts w:ascii="Tahoma" w:hAnsi="Tahoma" w:cs="Tahoma"/>
          <w:color w:val="000000" w:themeColor="text1"/>
          <w:szCs w:val="20"/>
          <w:lang w:val="el-GR"/>
        </w:rPr>
        <w:t>Νικόλαος Θωμαΐδης</w:t>
      </w:r>
      <w:r w:rsidRPr="000C4EC5">
        <w:rPr>
          <w:rFonts w:ascii="Tahoma" w:hAnsi="Tahoma" w:cs="Tahoma"/>
          <w:color w:val="000000" w:themeColor="text1"/>
          <w:szCs w:val="20"/>
          <w:lang w:val="el-GR"/>
        </w:rPr>
        <w:t xml:space="preserve"> και </w:t>
      </w:r>
      <w:r w:rsidR="00C72A87">
        <w:rPr>
          <w:rFonts w:ascii="Tahoma" w:hAnsi="Tahoma" w:cs="Tahoma"/>
          <w:color w:val="000000" w:themeColor="text1"/>
          <w:szCs w:val="20"/>
          <w:lang w:val="el-GR"/>
        </w:rPr>
        <w:t xml:space="preserve">η κα Άννα </w:t>
      </w:r>
      <w:proofErr w:type="spellStart"/>
      <w:r w:rsidR="00C72A87">
        <w:rPr>
          <w:rFonts w:ascii="Tahoma" w:hAnsi="Tahoma" w:cs="Tahoma"/>
          <w:color w:val="000000" w:themeColor="text1"/>
          <w:szCs w:val="20"/>
          <w:lang w:val="el-GR"/>
        </w:rPr>
        <w:t>Χατζηλιάδου</w:t>
      </w:r>
      <w:proofErr w:type="spellEnd"/>
      <w:r w:rsidRPr="000C4EC5">
        <w:rPr>
          <w:rFonts w:ascii="Tahoma" w:hAnsi="Tahoma" w:cs="Tahoma"/>
          <w:color w:val="000000" w:themeColor="text1"/>
          <w:szCs w:val="20"/>
          <w:lang w:val="el-GR"/>
        </w:rPr>
        <w:t xml:space="preserve">, τηλέφωνο: </w:t>
      </w:r>
      <w:r w:rsidR="003C104D">
        <w:rPr>
          <w:rFonts w:ascii="Tahoma" w:hAnsi="Tahoma" w:cs="Tahoma"/>
          <w:color w:val="000000" w:themeColor="text1"/>
          <w:szCs w:val="20"/>
          <w:lang w:val="el-GR"/>
        </w:rPr>
        <w:t>251062</w:t>
      </w:r>
      <w:r w:rsidR="009E1217" w:rsidRPr="006B4DF6">
        <w:rPr>
          <w:rFonts w:ascii="Tahoma" w:hAnsi="Tahoma" w:cs="Tahoma"/>
          <w:color w:val="000000" w:themeColor="text1"/>
          <w:szCs w:val="20"/>
          <w:lang w:val="el-GR"/>
        </w:rPr>
        <w:t>0</w:t>
      </w:r>
      <w:r w:rsidR="003C104D" w:rsidRPr="003C104D">
        <w:rPr>
          <w:rFonts w:ascii="Tahoma" w:hAnsi="Tahoma" w:cs="Tahoma"/>
          <w:color w:val="000000" w:themeColor="text1"/>
          <w:szCs w:val="20"/>
          <w:lang w:val="el-GR"/>
        </w:rPr>
        <w:t>459</w:t>
      </w:r>
      <w:r w:rsidRPr="000C4EC5">
        <w:rPr>
          <w:rFonts w:ascii="Tahoma" w:hAnsi="Tahoma" w:cs="Tahoma"/>
          <w:color w:val="000000" w:themeColor="text1"/>
          <w:szCs w:val="20"/>
          <w:lang w:val="el-GR"/>
        </w:rPr>
        <w:t>, e-</w:t>
      </w:r>
      <w:proofErr w:type="spellStart"/>
      <w:r w:rsidRPr="000C4EC5">
        <w:rPr>
          <w:rFonts w:ascii="Tahoma" w:hAnsi="Tahoma" w:cs="Tahoma"/>
          <w:color w:val="000000" w:themeColor="text1"/>
          <w:szCs w:val="20"/>
          <w:lang w:val="el-GR"/>
        </w:rPr>
        <w:t>mail</w:t>
      </w:r>
      <w:proofErr w:type="spellEnd"/>
      <w:r w:rsidRPr="000C4EC5">
        <w:rPr>
          <w:rFonts w:ascii="Tahoma" w:hAnsi="Tahoma" w:cs="Tahoma"/>
          <w:color w:val="000000" w:themeColor="text1"/>
          <w:szCs w:val="20"/>
          <w:lang w:val="el-GR"/>
        </w:rPr>
        <w:t xml:space="preserve">: </w:t>
      </w:r>
      <w:hyperlink r:id="rId14" w:history="1">
        <w:r w:rsidR="003C1BB7" w:rsidRPr="000C4EC5">
          <w:rPr>
            <w:rStyle w:val="-"/>
            <w:rFonts w:ascii="Tahoma" w:hAnsi="Tahoma" w:cs="Tahoma"/>
            <w:szCs w:val="20"/>
            <w:lang w:val="en-GB"/>
          </w:rPr>
          <w:t>anka</w:t>
        </w:r>
        <w:r w:rsidR="003C1BB7" w:rsidRPr="000C4EC5">
          <w:rPr>
            <w:rStyle w:val="-"/>
            <w:rFonts w:ascii="Tahoma" w:hAnsi="Tahoma" w:cs="Tahoma"/>
            <w:szCs w:val="20"/>
            <w:lang w:val="el-GR"/>
          </w:rPr>
          <w:t>@</w:t>
        </w:r>
        <w:r w:rsidR="003C1BB7" w:rsidRPr="000C4EC5">
          <w:rPr>
            <w:rStyle w:val="-"/>
            <w:rFonts w:ascii="Tahoma" w:hAnsi="Tahoma" w:cs="Tahoma"/>
            <w:szCs w:val="20"/>
            <w:lang w:val="en-GB"/>
          </w:rPr>
          <w:t>ankavala</w:t>
        </w:r>
        <w:r w:rsidR="003C1BB7" w:rsidRPr="000C4EC5">
          <w:rPr>
            <w:rStyle w:val="-"/>
            <w:rFonts w:ascii="Tahoma" w:hAnsi="Tahoma" w:cs="Tahoma"/>
            <w:szCs w:val="20"/>
            <w:lang w:val="el-GR"/>
          </w:rPr>
          <w:t>.</w:t>
        </w:r>
        <w:proofErr w:type="spellStart"/>
        <w:r w:rsidR="003C1BB7" w:rsidRPr="000C4EC5">
          <w:rPr>
            <w:rStyle w:val="-"/>
            <w:rFonts w:ascii="Tahoma" w:hAnsi="Tahoma" w:cs="Tahoma"/>
            <w:szCs w:val="20"/>
            <w:lang w:val="el-GR"/>
          </w:rPr>
          <w:t>gr</w:t>
        </w:r>
        <w:proofErr w:type="spellEnd"/>
      </w:hyperlink>
      <w:r w:rsidR="00954AE9" w:rsidRPr="000C4EC5">
        <w:rPr>
          <w:rFonts w:ascii="Tahoma" w:hAnsi="Tahoma" w:cs="Tahoma"/>
          <w:color w:val="000000" w:themeColor="text1"/>
          <w:szCs w:val="20"/>
          <w:lang w:val="el-GR"/>
        </w:rPr>
        <w:t>.</w:t>
      </w:r>
      <w:r w:rsidRPr="000C4EC5">
        <w:rPr>
          <w:rFonts w:ascii="Tahoma" w:hAnsi="Tahoma" w:cs="Tahoma"/>
          <w:color w:val="000000" w:themeColor="text1"/>
          <w:szCs w:val="20"/>
          <w:lang w:val="el-GR"/>
        </w:rPr>
        <w:t xml:space="preserve"> </w:t>
      </w:r>
      <w:r w:rsidR="00954AE9" w:rsidRPr="000C4EC5">
        <w:rPr>
          <w:rFonts w:ascii="Tahoma" w:hAnsi="Tahoma" w:cs="Tahoma"/>
          <w:color w:val="000000" w:themeColor="text1"/>
          <w:szCs w:val="20"/>
          <w:lang w:val="el-GR"/>
        </w:rPr>
        <w:t xml:space="preserve"> </w:t>
      </w:r>
    </w:p>
    <w:p w:rsidR="008A3CFB" w:rsidRPr="000C4EC5" w:rsidRDefault="008A3CFB" w:rsidP="00BB7D0F">
      <w:pPr>
        <w:widowControl w:val="0"/>
        <w:spacing w:before="40" w:after="40" w:line="240" w:lineRule="auto"/>
        <w:ind w:left="360"/>
        <w:jc w:val="center"/>
        <w:rPr>
          <w:rFonts w:ascii="Tahoma" w:hAnsi="Tahoma" w:cs="Tahoma"/>
          <w:b/>
          <w:color w:val="000000" w:themeColor="text1"/>
          <w:szCs w:val="20"/>
          <w:lang w:val="el-GR"/>
        </w:rPr>
      </w:pPr>
    </w:p>
    <w:p w:rsidR="003C1BB7" w:rsidRPr="000C4EC5" w:rsidRDefault="003C1BB7" w:rsidP="003C1BB7">
      <w:pPr>
        <w:pStyle w:val="a5"/>
        <w:spacing w:line="240" w:lineRule="auto"/>
        <w:ind w:left="0"/>
        <w:jc w:val="center"/>
        <w:rPr>
          <w:rFonts w:ascii="Tahoma" w:hAnsi="Tahoma" w:cs="Tahoma"/>
          <w:b/>
          <w:szCs w:val="20"/>
          <w:lang w:val="el-GR"/>
        </w:rPr>
      </w:pPr>
      <w:r w:rsidRPr="000C4EC5">
        <w:rPr>
          <w:rFonts w:ascii="Tahoma" w:hAnsi="Tahoma" w:cs="Tahoma"/>
          <w:b/>
          <w:szCs w:val="20"/>
          <w:lang w:val="el-GR"/>
        </w:rPr>
        <w:t xml:space="preserve">Ο Πρόεδρος της ΕΔΠ </w:t>
      </w:r>
      <w:r w:rsidRPr="000C4EC5">
        <w:rPr>
          <w:rFonts w:ascii="Tahoma" w:hAnsi="Tahoma" w:cs="Tahoma"/>
          <w:b/>
          <w:szCs w:val="20"/>
        </w:rPr>
        <w:t>CLLD</w:t>
      </w:r>
      <w:r w:rsidRPr="000C4EC5">
        <w:rPr>
          <w:rFonts w:ascii="Tahoma" w:hAnsi="Tahoma" w:cs="Tahoma"/>
          <w:b/>
          <w:szCs w:val="20"/>
          <w:lang w:val="el-GR"/>
        </w:rPr>
        <w:t>/</w:t>
      </w:r>
      <w:r w:rsidRPr="000C4EC5">
        <w:rPr>
          <w:rFonts w:ascii="Tahoma" w:hAnsi="Tahoma" w:cs="Tahoma"/>
          <w:b/>
          <w:szCs w:val="20"/>
        </w:rPr>
        <w:t>LEADER</w:t>
      </w:r>
      <w:r w:rsidRPr="000C4EC5">
        <w:rPr>
          <w:rFonts w:ascii="Tahoma" w:hAnsi="Tahoma" w:cs="Tahoma"/>
          <w:b/>
          <w:szCs w:val="20"/>
          <w:lang w:val="el-GR"/>
        </w:rPr>
        <w:t xml:space="preserve"> ΠΑΑ/</w:t>
      </w:r>
      <w:proofErr w:type="spellStart"/>
      <w:r w:rsidRPr="000C4EC5">
        <w:rPr>
          <w:rFonts w:ascii="Tahoma" w:hAnsi="Tahoma" w:cs="Tahoma"/>
          <w:b/>
          <w:szCs w:val="20"/>
          <w:lang w:val="el-GR"/>
        </w:rPr>
        <w:t>ΕΠΑλΘ</w:t>
      </w:r>
      <w:proofErr w:type="spellEnd"/>
    </w:p>
    <w:p w:rsidR="003C1BB7" w:rsidRPr="000C4EC5" w:rsidRDefault="003C1BB7" w:rsidP="003C1BB7">
      <w:pPr>
        <w:pStyle w:val="a5"/>
        <w:spacing w:line="240" w:lineRule="auto"/>
        <w:ind w:left="0"/>
        <w:jc w:val="center"/>
        <w:rPr>
          <w:rFonts w:ascii="Tahoma" w:hAnsi="Tahoma" w:cs="Tahoma"/>
          <w:b/>
          <w:szCs w:val="20"/>
        </w:rPr>
      </w:pPr>
      <w:r w:rsidRPr="000C4EC5">
        <w:rPr>
          <w:rFonts w:ascii="Tahoma" w:hAnsi="Tahoma" w:cs="Tahoma"/>
          <w:b/>
          <w:szCs w:val="20"/>
        </w:rPr>
        <w:t>Ν. Καβ</w:t>
      </w:r>
      <w:proofErr w:type="spellStart"/>
      <w:r w:rsidRPr="000C4EC5">
        <w:rPr>
          <w:rFonts w:ascii="Tahoma" w:hAnsi="Tahoma" w:cs="Tahoma"/>
          <w:b/>
          <w:szCs w:val="20"/>
        </w:rPr>
        <w:t>άλ</w:t>
      </w:r>
      <w:proofErr w:type="spellEnd"/>
      <w:r w:rsidRPr="000C4EC5">
        <w:rPr>
          <w:rFonts w:ascii="Tahoma" w:hAnsi="Tahoma" w:cs="Tahoma"/>
          <w:b/>
          <w:szCs w:val="20"/>
        </w:rPr>
        <w:t>ας</w:t>
      </w:r>
    </w:p>
    <w:p w:rsidR="003C1BB7" w:rsidRPr="000C4EC5" w:rsidRDefault="003C1BB7" w:rsidP="003C1BB7">
      <w:pPr>
        <w:pStyle w:val="a5"/>
        <w:spacing w:line="240" w:lineRule="auto"/>
        <w:ind w:left="0"/>
        <w:jc w:val="center"/>
        <w:rPr>
          <w:rFonts w:ascii="Tahoma" w:hAnsi="Tahoma" w:cs="Tahoma"/>
          <w:b/>
          <w:szCs w:val="20"/>
        </w:rPr>
      </w:pPr>
    </w:p>
    <w:p w:rsidR="003C1BB7" w:rsidRPr="000F5249" w:rsidRDefault="003C1BB7" w:rsidP="003C1BB7">
      <w:pPr>
        <w:pStyle w:val="a5"/>
        <w:spacing w:line="240" w:lineRule="auto"/>
        <w:ind w:left="0"/>
        <w:jc w:val="center"/>
        <w:rPr>
          <w:rFonts w:ascii="Tahoma" w:hAnsi="Tahoma" w:cs="Tahoma"/>
          <w:b/>
          <w:szCs w:val="20"/>
        </w:rPr>
      </w:pPr>
      <w:r w:rsidRPr="000C4EC5">
        <w:rPr>
          <w:rFonts w:ascii="Tahoma" w:hAnsi="Tahoma" w:cs="Tahoma"/>
          <w:b/>
          <w:szCs w:val="20"/>
        </w:rPr>
        <w:t>ΦΙΛΙΠΠΟΣ ΑΝΑΣΤΑΣΙΑΔΗΣ</w:t>
      </w:r>
    </w:p>
    <w:p w:rsidR="00954AE9" w:rsidRPr="008254C4" w:rsidRDefault="00954AE9" w:rsidP="00BB7D0F">
      <w:pPr>
        <w:widowControl w:val="0"/>
        <w:spacing w:before="40" w:after="40" w:line="240" w:lineRule="auto"/>
        <w:ind w:left="360"/>
        <w:jc w:val="center"/>
        <w:rPr>
          <w:rFonts w:ascii="Tahoma" w:hAnsi="Tahoma" w:cs="Tahoma"/>
          <w:b/>
          <w:color w:val="000000" w:themeColor="text1"/>
          <w:szCs w:val="20"/>
          <w:lang w:val="el-GR"/>
        </w:rPr>
      </w:pPr>
    </w:p>
    <w:sectPr w:rsidR="00954AE9" w:rsidRPr="008254C4" w:rsidSect="000122BD">
      <w:footerReference w:type="default" r:id="rId15"/>
      <w:footerReference w:type="first" r:id="rId16"/>
      <w:type w:val="continuous"/>
      <w:pgSz w:w="11906" w:h="16838"/>
      <w:pgMar w:top="709" w:right="1134" w:bottom="1134"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43FF" w:rsidRDefault="006943FF" w:rsidP="0034289A">
      <w:pPr>
        <w:spacing w:before="0" w:after="0" w:line="240" w:lineRule="auto"/>
      </w:pPr>
      <w:r>
        <w:separator/>
      </w:r>
    </w:p>
  </w:endnote>
  <w:endnote w:type="continuationSeparator" w:id="0">
    <w:p w:rsidR="006943FF" w:rsidRDefault="006943FF" w:rsidP="0034289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005B" w:rsidRPr="0034289A" w:rsidRDefault="0083005B" w:rsidP="00232F1E">
    <w:pPr>
      <w:pStyle w:val="a3"/>
      <w:tabs>
        <w:tab w:val="clear" w:pos="4153"/>
        <w:tab w:val="clear" w:pos="8306"/>
      </w:tabs>
      <w:spacing w:before="0" w:after="0"/>
      <w:jc w:val="center"/>
      <w:rPr>
        <w:rFonts w:ascii="Tahoma" w:hAnsi="Tahoma" w:cs="Tahoma"/>
        <w:szCs w:val="20"/>
      </w:rPr>
    </w:pPr>
    <w:r w:rsidRPr="005110E9">
      <w:rPr>
        <w:rFonts w:ascii="Tahoma" w:hAnsi="Tahoma" w:cs="Tahoma"/>
        <w:szCs w:val="20"/>
      </w:rPr>
      <w:t xml:space="preserve">- </w:t>
    </w:r>
    <w:r w:rsidR="00C94E7B" w:rsidRPr="005110E9">
      <w:rPr>
        <w:rFonts w:ascii="Tahoma" w:hAnsi="Tahoma" w:cs="Tahoma"/>
        <w:szCs w:val="20"/>
      </w:rPr>
      <w:fldChar w:fldCharType="begin"/>
    </w:r>
    <w:r w:rsidRPr="005110E9">
      <w:rPr>
        <w:rFonts w:ascii="Tahoma" w:hAnsi="Tahoma" w:cs="Tahoma"/>
        <w:szCs w:val="20"/>
      </w:rPr>
      <w:instrText xml:space="preserve"> PAGE   \* MERGEFORMAT </w:instrText>
    </w:r>
    <w:r w:rsidR="00C94E7B" w:rsidRPr="005110E9">
      <w:rPr>
        <w:rFonts w:ascii="Tahoma" w:hAnsi="Tahoma" w:cs="Tahoma"/>
        <w:szCs w:val="20"/>
      </w:rPr>
      <w:fldChar w:fldCharType="separate"/>
    </w:r>
    <w:r w:rsidR="009E1217">
      <w:rPr>
        <w:rFonts w:ascii="Tahoma" w:hAnsi="Tahoma" w:cs="Tahoma"/>
        <w:noProof/>
        <w:szCs w:val="20"/>
      </w:rPr>
      <w:t>11</w:t>
    </w:r>
    <w:r w:rsidR="00C94E7B" w:rsidRPr="005110E9">
      <w:rPr>
        <w:rFonts w:ascii="Tahoma" w:hAnsi="Tahoma" w:cs="Tahoma"/>
        <w:noProof/>
        <w:szCs w:val="20"/>
      </w:rPr>
      <w:fldChar w:fldCharType="end"/>
    </w:r>
    <w:r w:rsidRPr="005110E9">
      <w:rPr>
        <w:rFonts w:ascii="Tahoma" w:hAnsi="Tahoma" w:cs="Tahoma"/>
        <w:szCs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005B" w:rsidRDefault="0083005B" w:rsidP="006B0074">
    <w:pPr>
      <w:pStyle w:val="a3"/>
      <w:jc w:val="center"/>
    </w:pPr>
    <w:r w:rsidRPr="005110E9">
      <w:rPr>
        <w:rFonts w:ascii="Tahoma" w:hAnsi="Tahoma" w:cs="Tahoma"/>
        <w:szCs w:val="20"/>
      </w:rPr>
      <w:t xml:space="preserve">- </w:t>
    </w:r>
    <w:r w:rsidR="00C94E7B" w:rsidRPr="005110E9">
      <w:rPr>
        <w:rFonts w:ascii="Tahoma" w:hAnsi="Tahoma" w:cs="Tahoma"/>
        <w:szCs w:val="20"/>
      </w:rPr>
      <w:fldChar w:fldCharType="begin"/>
    </w:r>
    <w:r w:rsidRPr="005110E9">
      <w:rPr>
        <w:rFonts w:ascii="Tahoma" w:hAnsi="Tahoma" w:cs="Tahoma"/>
        <w:szCs w:val="20"/>
      </w:rPr>
      <w:instrText xml:space="preserve"> PAGE   \* MERGEFORMAT </w:instrText>
    </w:r>
    <w:r w:rsidR="00C94E7B" w:rsidRPr="005110E9">
      <w:rPr>
        <w:rFonts w:ascii="Tahoma" w:hAnsi="Tahoma" w:cs="Tahoma"/>
        <w:szCs w:val="20"/>
      </w:rPr>
      <w:fldChar w:fldCharType="separate"/>
    </w:r>
    <w:r w:rsidR="003C104D">
      <w:rPr>
        <w:rFonts w:ascii="Tahoma" w:hAnsi="Tahoma" w:cs="Tahoma"/>
        <w:noProof/>
        <w:szCs w:val="20"/>
      </w:rPr>
      <w:t>1</w:t>
    </w:r>
    <w:r w:rsidR="00C94E7B" w:rsidRPr="005110E9">
      <w:rPr>
        <w:rFonts w:ascii="Tahoma" w:hAnsi="Tahoma" w:cs="Tahoma"/>
        <w:noProof/>
        <w:szCs w:val="20"/>
      </w:rPr>
      <w:fldChar w:fldCharType="end"/>
    </w:r>
    <w:r w:rsidRPr="005110E9">
      <w:rPr>
        <w:rFonts w:ascii="Tahoma" w:hAnsi="Tahoma" w:cs="Tahoma"/>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43FF" w:rsidRDefault="006943FF" w:rsidP="0034289A">
      <w:pPr>
        <w:spacing w:before="0" w:after="0" w:line="240" w:lineRule="auto"/>
      </w:pPr>
      <w:r>
        <w:separator/>
      </w:r>
    </w:p>
  </w:footnote>
  <w:footnote w:type="continuationSeparator" w:id="0">
    <w:p w:rsidR="006943FF" w:rsidRDefault="006943FF" w:rsidP="0034289A">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B773E"/>
    <w:multiLevelType w:val="hybridMultilevel"/>
    <w:tmpl w:val="B392974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 w15:restartNumberingAfterBreak="0">
    <w:nsid w:val="00C94C7E"/>
    <w:multiLevelType w:val="multilevel"/>
    <w:tmpl w:val="BF465B1C"/>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2" w15:restartNumberingAfterBreak="0">
    <w:nsid w:val="022C73CD"/>
    <w:multiLevelType w:val="hybridMultilevel"/>
    <w:tmpl w:val="ADAC3D2E"/>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15:restartNumberingAfterBreak="0">
    <w:nsid w:val="03A75559"/>
    <w:multiLevelType w:val="hybridMultilevel"/>
    <w:tmpl w:val="81D6882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0FA25CFB"/>
    <w:multiLevelType w:val="hybridMultilevel"/>
    <w:tmpl w:val="89E6A0E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hint="default"/>
      </w:rPr>
    </w:lvl>
    <w:lvl w:ilvl="8" w:tplc="04080005">
      <w:start w:val="1"/>
      <w:numFmt w:val="bullet"/>
      <w:lvlText w:val=""/>
      <w:lvlJc w:val="left"/>
      <w:pPr>
        <w:ind w:left="6480" w:hanging="360"/>
      </w:pPr>
      <w:rPr>
        <w:rFonts w:ascii="Wingdings" w:hAnsi="Wingdings" w:hint="default"/>
      </w:rPr>
    </w:lvl>
  </w:abstractNum>
  <w:abstractNum w:abstractNumId="5" w15:restartNumberingAfterBreak="0">
    <w:nsid w:val="113E1A19"/>
    <w:multiLevelType w:val="hybridMultilevel"/>
    <w:tmpl w:val="D1C0732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15:restartNumberingAfterBreak="0">
    <w:nsid w:val="178613CD"/>
    <w:multiLevelType w:val="hybridMultilevel"/>
    <w:tmpl w:val="9126D5B0"/>
    <w:lvl w:ilvl="0" w:tplc="04080001">
      <w:start w:val="1"/>
      <w:numFmt w:val="bullet"/>
      <w:lvlText w:val=""/>
      <w:lvlJc w:val="left"/>
      <w:pPr>
        <w:ind w:left="360" w:hanging="360"/>
      </w:pPr>
      <w:rPr>
        <w:rFonts w:ascii="Symbol" w:hAnsi="Symbol" w:hint="default"/>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15:restartNumberingAfterBreak="0">
    <w:nsid w:val="184A7893"/>
    <w:multiLevelType w:val="hybridMultilevel"/>
    <w:tmpl w:val="6646064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hint="default"/>
      </w:rPr>
    </w:lvl>
    <w:lvl w:ilvl="8" w:tplc="04080005">
      <w:start w:val="1"/>
      <w:numFmt w:val="bullet"/>
      <w:lvlText w:val=""/>
      <w:lvlJc w:val="left"/>
      <w:pPr>
        <w:ind w:left="6480" w:hanging="360"/>
      </w:pPr>
      <w:rPr>
        <w:rFonts w:ascii="Wingdings" w:hAnsi="Wingdings" w:hint="default"/>
      </w:rPr>
    </w:lvl>
  </w:abstractNum>
  <w:abstractNum w:abstractNumId="8" w15:restartNumberingAfterBreak="0">
    <w:nsid w:val="1A630C8C"/>
    <w:multiLevelType w:val="hybridMultilevel"/>
    <w:tmpl w:val="EB2EE08E"/>
    <w:lvl w:ilvl="0" w:tplc="0408000D">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360" w:hanging="360"/>
      </w:pPr>
      <w:rPr>
        <w:rFonts w:ascii="Courier New" w:hAnsi="Courier New" w:cs="Courier New" w:hint="default"/>
      </w:rPr>
    </w:lvl>
    <w:lvl w:ilvl="2" w:tplc="04080005" w:tentative="1">
      <w:start w:val="1"/>
      <w:numFmt w:val="bullet"/>
      <w:lvlText w:val=""/>
      <w:lvlJc w:val="left"/>
      <w:pPr>
        <w:ind w:left="1080" w:hanging="360"/>
      </w:pPr>
      <w:rPr>
        <w:rFonts w:ascii="Wingdings" w:hAnsi="Wingdings" w:hint="default"/>
      </w:rPr>
    </w:lvl>
    <w:lvl w:ilvl="3" w:tplc="04080001" w:tentative="1">
      <w:start w:val="1"/>
      <w:numFmt w:val="bullet"/>
      <w:lvlText w:val=""/>
      <w:lvlJc w:val="left"/>
      <w:pPr>
        <w:ind w:left="1800" w:hanging="360"/>
      </w:pPr>
      <w:rPr>
        <w:rFonts w:ascii="Symbol" w:hAnsi="Symbol" w:hint="default"/>
      </w:rPr>
    </w:lvl>
    <w:lvl w:ilvl="4" w:tplc="04080003" w:tentative="1">
      <w:start w:val="1"/>
      <w:numFmt w:val="bullet"/>
      <w:lvlText w:val="o"/>
      <w:lvlJc w:val="left"/>
      <w:pPr>
        <w:ind w:left="2520" w:hanging="360"/>
      </w:pPr>
      <w:rPr>
        <w:rFonts w:ascii="Courier New" w:hAnsi="Courier New" w:cs="Courier New" w:hint="default"/>
      </w:rPr>
    </w:lvl>
    <w:lvl w:ilvl="5" w:tplc="04080005" w:tentative="1">
      <w:start w:val="1"/>
      <w:numFmt w:val="bullet"/>
      <w:lvlText w:val=""/>
      <w:lvlJc w:val="left"/>
      <w:pPr>
        <w:ind w:left="3240" w:hanging="360"/>
      </w:pPr>
      <w:rPr>
        <w:rFonts w:ascii="Wingdings" w:hAnsi="Wingdings" w:hint="default"/>
      </w:rPr>
    </w:lvl>
    <w:lvl w:ilvl="6" w:tplc="04080001" w:tentative="1">
      <w:start w:val="1"/>
      <w:numFmt w:val="bullet"/>
      <w:lvlText w:val=""/>
      <w:lvlJc w:val="left"/>
      <w:pPr>
        <w:ind w:left="3960" w:hanging="360"/>
      </w:pPr>
      <w:rPr>
        <w:rFonts w:ascii="Symbol" w:hAnsi="Symbol" w:hint="default"/>
      </w:rPr>
    </w:lvl>
    <w:lvl w:ilvl="7" w:tplc="04080003" w:tentative="1">
      <w:start w:val="1"/>
      <w:numFmt w:val="bullet"/>
      <w:lvlText w:val="o"/>
      <w:lvlJc w:val="left"/>
      <w:pPr>
        <w:ind w:left="4680" w:hanging="360"/>
      </w:pPr>
      <w:rPr>
        <w:rFonts w:ascii="Courier New" w:hAnsi="Courier New" w:cs="Courier New" w:hint="default"/>
      </w:rPr>
    </w:lvl>
    <w:lvl w:ilvl="8" w:tplc="04080005" w:tentative="1">
      <w:start w:val="1"/>
      <w:numFmt w:val="bullet"/>
      <w:lvlText w:val=""/>
      <w:lvlJc w:val="left"/>
      <w:pPr>
        <w:ind w:left="5400" w:hanging="360"/>
      </w:pPr>
      <w:rPr>
        <w:rFonts w:ascii="Wingdings" w:hAnsi="Wingdings" w:hint="default"/>
      </w:rPr>
    </w:lvl>
  </w:abstractNum>
  <w:abstractNum w:abstractNumId="9" w15:restartNumberingAfterBreak="0">
    <w:nsid w:val="1BEC5334"/>
    <w:multiLevelType w:val="hybridMultilevel"/>
    <w:tmpl w:val="665C5EB2"/>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15:restartNumberingAfterBreak="0">
    <w:nsid w:val="1E223107"/>
    <w:multiLevelType w:val="hybridMultilevel"/>
    <w:tmpl w:val="E04089B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1" w15:restartNumberingAfterBreak="0">
    <w:nsid w:val="1E3E7ABD"/>
    <w:multiLevelType w:val="multilevel"/>
    <w:tmpl w:val="D0A4B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E624D9F"/>
    <w:multiLevelType w:val="hybridMultilevel"/>
    <w:tmpl w:val="2AAC6B58"/>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3" w15:restartNumberingAfterBreak="0">
    <w:nsid w:val="1FB77562"/>
    <w:multiLevelType w:val="hybridMultilevel"/>
    <w:tmpl w:val="EB6AE51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15:restartNumberingAfterBreak="0">
    <w:nsid w:val="23121C31"/>
    <w:multiLevelType w:val="hybridMultilevel"/>
    <w:tmpl w:val="5C3A8E32"/>
    <w:lvl w:ilvl="0" w:tplc="0408000D">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5" w15:restartNumberingAfterBreak="0">
    <w:nsid w:val="25EC057D"/>
    <w:multiLevelType w:val="hybridMultilevel"/>
    <w:tmpl w:val="0B5289C2"/>
    <w:lvl w:ilvl="0" w:tplc="04080011">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15:restartNumberingAfterBreak="0">
    <w:nsid w:val="2FDA01F0"/>
    <w:multiLevelType w:val="hybridMultilevel"/>
    <w:tmpl w:val="099886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301B2F33"/>
    <w:multiLevelType w:val="hybridMultilevel"/>
    <w:tmpl w:val="DC0C7A8E"/>
    <w:lvl w:ilvl="0" w:tplc="0408000F">
      <w:start w:val="1"/>
      <w:numFmt w:val="decimal"/>
      <w:lvlText w:val="%1."/>
      <w:lvlJc w:val="left"/>
      <w:pPr>
        <w:ind w:left="360" w:hanging="360"/>
      </w:pPr>
      <w:rPr>
        <w:rFonts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8" w15:restartNumberingAfterBreak="0">
    <w:nsid w:val="308631DF"/>
    <w:multiLevelType w:val="hybridMultilevel"/>
    <w:tmpl w:val="C7BAB75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9" w15:restartNumberingAfterBreak="0">
    <w:nsid w:val="30AE405A"/>
    <w:multiLevelType w:val="hybridMultilevel"/>
    <w:tmpl w:val="D802400A"/>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0">
    <w:nsid w:val="31525DF4"/>
    <w:multiLevelType w:val="hybridMultilevel"/>
    <w:tmpl w:val="CF2AFFC0"/>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1" w15:restartNumberingAfterBreak="0">
    <w:nsid w:val="33546C01"/>
    <w:multiLevelType w:val="hybridMultilevel"/>
    <w:tmpl w:val="81D6882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39FD5994"/>
    <w:multiLevelType w:val="hybridMultilevel"/>
    <w:tmpl w:val="4BCAD962"/>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3" w15:restartNumberingAfterBreak="0">
    <w:nsid w:val="3F2F3EBD"/>
    <w:multiLevelType w:val="hybridMultilevel"/>
    <w:tmpl w:val="25CC89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0" w:hanging="360"/>
      </w:pPr>
      <w:rPr>
        <w:rFonts w:ascii="Courier New" w:hAnsi="Courier New" w:cs="Courier New" w:hint="default"/>
      </w:rPr>
    </w:lvl>
    <w:lvl w:ilvl="2" w:tplc="04080005" w:tentative="1">
      <w:start w:val="1"/>
      <w:numFmt w:val="bullet"/>
      <w:lvlText w:val=""/>
      <w:lvlJc w:val="left"/>
      <w:pPr>
        <w:ind w:left="720" w:hanging="360"/>
      </w:pPr>
      <w:rPr>
        <w:rFonts w:ascii="Wingdings" w:hAnsi="Wingdings" w:hint="default"/>
      </w:rPr>
    </w:lvl>
    <w:lvl w:ilvl="3" w:tplc="04080001" w:tentative="1">
      <w:start w:val="1"/>
      <w:numFmt w:val="bullet"/>
      <w:lvlText w:val=""/>
      <w:lvlJc w:val="left"/>
      <w:pPr>
        <w:ind w:left="1440" w:hanging="360"/>
      </w:pPr>
      <w:rPr>
        <w:rFonts w:ascii="Symbol" w:hAnsi="Symbol" w:hint="default"/>
      </w:rPr>
    </w:lvl>
    <w:lvl w:ilvl="4" w:tplc="04080003" w:tentative="1">
      <w:start w:val="1"/>
      <w:numFmt w:val="bullet"/>
      <w:lvlText w:val="o"/>
      <w:lvlJc w:val="left"/>
      <w:pPr>
        <w:ind w:left="2160" w:hanging="360"/>
      </w:pPr>
      <w:rPr>
        <w:rFonts w:ascii="Courier New" w:hAnsi="Courier New" w:cs="Courier New" w:hint="default"/>
      </w:rPr>
    </w:lvl>
    <w:lvl w:ilvl="5" w:tplc="04080005" w:tentative="1">
      <w:start w:val="1"/>
      <w:numFmt w:val="bullet"/>
      <w:lvlText w:val=""/>
      <w:lvlJc w:val="left"/>
      <w:pPr>
        <w:ind w:left="2880" w:hanging="360"/>
      </w:pPr>
      <w:rPr>
        <w:rFonts w:ascii="Wingdings" w:hAnsi="Wingdings" w:hint="default"/>
      </w:rPr>
    </w:lvl>
    <w:lvl w:ilvl="6" w:tplc="04080001" w:tentative="1">
      <w:start w:val="1"/>
      <w:numFmt w:val="bullet"/>
      <w:lvlText w:val=""/>
      <w:lvlJc w:val="left"/>
      <w:pPr>
        <w:ind w:left="3600" w:hanging="360"/>
      </w:pPr>
      <w:rPr>
        <w:rFonts w:ascii="Symbol" w:hAnsi="Symbol" w:hint="default"/>
      </w:rPr>
    </w:lvl>
    <w:lvl w:ilvl="7" w:tplc="04080003" w:tentative="1">
      <w:start w:val="1"/>
      <w:numFmt w:val="bullet"/>
      <w:lvlText w:val="o"/>
      <w:lvlJc w:val="left"/>
      <w:pPr>
        <w:ind w:left="4320" w:hanging="360"/>
      </w:pPr>
      <w:rPr>
        <w:rFonts w:ascii="Courier New" w:hAnsi="Courier New" w:cs="Courier New" w:hint="default"/>
      </w:rPr>
    </w:lvl>
    <w:lvl w:ilvl="8" w:tplc="04080005" w:tentative="1">
      <w:start w:val="1"/>
      <w:numFmt w:val="bullet"/>
      <w:lvlText w:val=""/>
      <w:lvlJc w:val="left"/>
      <w:pPr>
        <w:ind w:left="5040" w:hanging="360"/>
      </w:pPr>
      <w:rPr>
        <w:rFonts w:ascii="Wingdings" w:hAnsi="Wingdings" w:hint="default"/>
      </w:rPr>
    </w:lvl>
  </w:abstractNum>
  <w:abstractNum w:abstractNumId="24" w15:restartNumberingAfterBreak="0">
    <w:nsid w:val="43972EEB"/>
    <w:multiLevelType w:val="hybridMultilevel"/>
    <w:tmpl w:val="45D8FDB8"/>
    <w:lvl w:ilvl="0" w:tplc="296C63E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3B5318B"/>
    <w:multiLevelType w:val="hybridMultilevel"/>
    <w:tmpl w:val="B5AC03A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6" w15:restartNumberingAfterBreak="0">
    <w:nsid w:val="45470AD6"/>
    <w:multiLevelType w:val="hybridMultilevel"/>
    <w:tmpl w:val="EC842BA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7" w15:restartNumberingAfterBreak="0">
    <w:nsid w:val="4AD47A40"/>
    <w:multiLevelType w:val="hybridMultilevel"/>
    <w:tmpl w:val="6596AB5C"/>
    <w:lvl w:ilvl="0" w:tplc="04080001">
      <w:start w:val="1"/>
      <w:numFmt w:val="bullet"/>
      <w:lvlText w:val=""/>
      <w:lvlJc w:val="left"/>
      <w:pPr>
        <w:ind w:left="360" w:hanging="360"/>
      </w:pPr>
      <w:rPr>
        <w:rFonts w:ascii="Symbol" w:hAnsi="Symbol" w:hint="default"/>
      </w:rPr>
    </w:lvl>
    <w:lvl w:ilvl="1" w:tplc="70C246FA">
      <w:start w:val="2"/>
      <w:numFmt w:val="bullet"/>
      <w:lvlText w:val="•"/>
      <w:lvlJc w:val="left"/>
      <w:pPr>
        <w:ind w:left="1440" w:hanging="720"/>
      </w:pPr>
      <w:rPr>
        <w:rFonts w:ascii="Tahoma" w:eastAsiaTheme="minorEastAsia" w:hAnsi="Tahoma" w:cs="Tahoma"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8" w15:restartNumberingAfterBreak="0">
    <w:nsid w:val="53D9036B"/>
    <w:multiLevelType w:val="hybridMultilevel"/>
    <w:tmpl w:val="61BAB3DA"/>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9" w15:restartNumberingAfterBreak="0">
    <w:nsid w:val="55624BA2"/>
    <w:multiLevelType w:val="hybridMultilevel"/>
    <w:tmpl w:val="DC0C7A8E"/>
    <w:lvl w:ilvl="0" w:tplc="0408000F">
      <w:start w:val="1"/>
      <w:numFmt w:val="decimal"/>
      <w:lvlText w:val="%1."/>
      <w:lvlJc w:val="left"/>
      <w:pPr>
        <w:ind w:left="360" w:hanging="360"/>
      </w:pPr>
      <w:rPr>
        <w:rFonts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0" w15:restartNumberingAfterBreak="0">
    <w:nsid w:val="58644A25"/>
    <w:multiLevelType w:val="multilevel"/>
    <w:tmpl w:val="2CB0C7E8"/>
    <w:lvl w:ilvl="0">
      <w:start w:val="3"/>
      <w:numFmt w:val="decimal"/>
      <w:lvlText w:val="%1"/>
      <w:lvlJc w:val="left"/>
      <w:pPr>
        <w:ind w:left="360" w:hanging="360"/>
      </w:pPr>
      <w:rPr>
        <w:rFonts w:hint="default"/>
      </w:rPr>
    </w:lvl>
    <w:lvl w:ilvl="1">
      <w:start w:val="3"/>
      <w:numFmt w:val="decimal"/>
      <w:lvlText w:val="%2.1"/>
      <w:lvlJc w:val="left"/>
      <w:pPr>
        <w:ind w:left="927" w:hanging="360"/>
      </w:pPr>
      <w:rPr>
        <w:rFonts w:hint="default"/>
        <w:b/>
        <w:i w:val="0"/>
      </w:rPr>
    </w:lvl>
    <w:lvl w:ilvl="2">
      <w:start w:val="1"/>
      <w:numFmt w:val="decimal"/>
      <w:lvlText w:val="%1.%2.%3"/>
      <w:lvlJc w:val="left"/>
      <w:pPr>
        <w:ind w:left="1854" w:hanging="720"/>
      </w:pPr>
      <w:rPr>
        <w:rFonts w:hint="default"/>
      </w:rPr>
    </w:lvl>
    <w:lvl w:ilvl="3">
      <w:start w:val="1"/>
      <w:numFmt w:val="decimal"/>
      <w:lvlRestart w:val="2"/>
      <w:lvlText w:val="%1.%3"/>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15:restartNumberingAfterBreak="0">
    <w:nsid w:val="5E8B54FF"/>
    <w:multiLevelType w:val="hybridMultilevel"/>
    <w:tmpl w:val="1DB4EE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5FE10043"/>
    <w:multiLevelType w:val="hybridMultilevel"/>
    <w:tmpl w:val="17D6CFCE"/>
    <w:lvl w:ilvl="0" w:tplc="003E89B2">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3" w15:restartNumberingAfterBreak="0">
    <w:nsid w:val="619B53FD"/>
    <w:multiLevelType w:val="hybridMultilevel"/>
    <w:tmpl w:val="CF2AFFC0"/>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4" w15:restartNumberingAfterBreak="0">
    <w:nsid w:val="67D6512C"/>
    <w:multiLevelType w:val="multilevel"/>
    <w:tmpl w:val="344C935C"/>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b/>
        <w:i w:val="0"/>
      </w:rPr>
    </w:lvl>
    <w:lvl w:ilvl="2">
      <w:start w:val="1"/>
      <w:numFmt w:val="decimal"/>
      <w:lvlText w:val="%1.%2.%3"/>
      <w:lvlJc w:val="left"/>
      <w:pPr>
        <w:ind w:left="1854" w:hanging="720"/>
      </w:pPr>
      <w:rPr>
        <w:rFonts w:hint="default"/>
      </w:rPr>
    </w:lvl>
    <w:lvl w:ilvl="3">
      <w:start w:val="1"/>
      <w:numFmt w:val="decimal"/>
      <w:lvlRestart w:val="2"/>
      <w:lvlText w:val="%1.%3"/>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5" w15:restartNumberingAfterBreak="0">
    <w:nsid w:val="695A6381"/>
    <w:multiLevelType w:val="hybridMultilevel"/>
    <w:tmpl w:val="37E84DAE"/>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6" w15:restartNumberingAfterBreak="0">
    <w:nsid w:val="696D4044"/>
    <w:multiLevelType w:val="hybridMultilevel"/>
    <w:tmpl w:val="048E1CB2"/>
    <w:lvl w:ilvl="0" w:tplc="04080019">
      <w:start w:val="1"/>
      <w:numFmt w:val="low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6A82501F"/>
    <w:multiLevelType w:val="hybridMultilevel"/>
    <w:tmpl w:val="61BAB3DA"/>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8" w15:restartNumberingAfterBreak="0">
    <w:nsid w:val="6AFF1020"/>
    <w:multiLevelType w:val="hybridMultilevel"/>
    <w:tmpl w:val="938003C2"/>
    <w:lvl w:ilvl="0" w:tplc="0408000F">
      <w:start w:val="1"/>
      <w:numFmt w:val="decimal"/>
      <w:lvlText w:val="%1."/>
      <w:lvlJc w:val="left"/>
      <w:pPr>
        <w:ind w:left="360" w:hanging="360"/>
      </w:pPr>
      <w:rPr>
        <w:rFonts w:hint="default"/>
      </w:rPr>
    </w:lvl>
    <w:lvl w:ilvl="1" w:tplc="70C246FA">
      <w:start w:val="2"/>
      <w:numFmt w:val="bullet"/>
      <w:lvlText w:val="•"/>
      <w:lvlJc w:val="left"/>
      <w:pPr>
        <w:ind w:left="1440" w:hanging="720"/>
      </w:pPr>
      <w:rPr>
        <w:rFonts w:ascii="Tahoma" w:eastAsiaTheme="minorEastAsia" w:hAnsi="Tahoma" w:cs="Tahoma"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9" w15:restartNumberingAfterBreak="0">
    <w:nsid w:val="70135A92"/>
    <w:multiLevelType w:val="hybridMultilevel"/>
    <w:tmpl w:val="81D6882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15:restartNumberingAfterBreak="0">
    <w:nsid w:val="7655739A"/>
    <w:multiLevelType w:val="hybridMultilevel"/>
    <w:tmpl w:val="3306F9B0"/>
    <w:lvl w:ilvl="0" w:tplc="B3D0BBDE">
      <w:numFmt w:val="bullet"/>
      <w:lvlText w:val="-"/>
      <w:lvlJc w:val="left"/>
      <w:pPr>
        <w:ind w:left="720" w:hanging="720"/>
      </w:pPr>
      <w:rPr>
        <w:rFonts w:ascii="Tahoma" w:eastAsiaTheme="minorEastAsia"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1" w15:restartNumberingAfterBreak="0">
    <w:nsid w:val="7C7451AD"/>
    <w:multiLevelType w:val="hybridMultilevel"/>
    <w:tmpl w:val="DC0C7A8E"/>
    <w:lvl w:ilvl="0" w:tplc="0408000F">
      <w:start w:val="1"/>
      <w:numFmt w:val="decimal"/>
      <w:lvlText w:val="%1."/>
      <w:lvlJc w:val="left"/>
      <w:pPr>
        <w:ind w:left="360" w:hanging="360"/>
      </w:pPr>
      <w:rPr>
        <w:rFonts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abstractNumId w:val="1"/>
  </w:num>
  <w:num w:numId="2">
    <w:abstractNumId w:val="32"/>
  </w:num>
  <w:num w:numId="3">
    <w:abstractNumId w:val="25"/>
  </w:num>
  <w:num w:numId="4">
    <w:abstractNumId w:val="23"/>
  </w:num>
  <w:num w:numId="5">
    <w:abstractNumId w:val="13"/>
  </w:num>
  <w:num w:numId="6">
    <w:abstractNumId w:val="35"/>
  </w:num>
  <w:num w:numId="7">
    <w:abstractNumId w:val="16"/>
  </w:num>
  <w:num w:numId="8">
    <w:abstractNumId w:val="21"/>
  </w:num>
  <w:num w:numId="9">
    <w:abstractNumId w:val="39"/>
  </w:num>
  <w:num w:numId="10">
    <w:abstractNumId w:val="30"/>
  </w:num>
  <w:num w:numId="11">
    <w:abstractNumId w:val="22"/>
  </w:num>
  <w:num w:numId="12">
    <w:abstractNumId w:val="11"/>
  </w:num>
  <w:num w:numId="13">
    <w:abstractNumId w:val="24"/>
  </w:num>
  <w:num w:numId="14">
    <w:abstractNumId w:val="12"/>
  </w:num>
  <w:num w:numId="15">
    <w:abstractNumId w:val="3"/>
  </w:num>
  <w:num w:numId="16">
    <w:abstractNumId w:val="34"/>
  </w:num>
  <w:num w:numId="17">
    <w:abstractNumId w:val="18"/>
  </w:num>
  <w:num w:numId="18">
    <w:abstractNumId w:val="2"/>
  </w:num>
  <w:num w:numId="19">
    <w:abstractNumId w:val="36"/>
  </w:num>
  <w:num w:numId="20">
    <w:abstractNumId w:val="31"/>
  </w:num>
  <w:num w:numId="21">
    <w:abstractNumId w:val="6"/>
  </w:num>
  <w:num w:numId="22">
    <w:abstractNumId w:val="15"/>
  </w:num>
  <w:num w:numId="23">
    <w:abstractNumId w:val="40"/>
  </w:num>
  <w:num w:numId="24">
    <w:abstractNumId w:val="5"/>
  </w:num>
  <w:num w:numId="25">
    <w:abstractNumId w:val="26"/>
  </w:num>
  <w:num w:numId="26">
    <w:abstractNumId w:val="19"/>
  </w:num>
  <w:num w:numId="27">
    <w:abstractNumId w:val="9"/>
  </w:num>
  <w:num w:numId="28">
    <w:abstractNumId w:val="8"/>
  </w:num>
  <w:num w:numId="29">
    <w:abstractNumId w:val="38"/>
  </w:num>
  <w:num w:numId="30">
    <w:abstractNumId w:val="0"/>
  </w:num>
  <w:num w:numId="31">
    <w:abstractNumId w:val="20"/>
  </w:num>
  <w:num w:numId="32">
    <w:abstractNumId w:val="33"/>
  </w:num>
  <w:num w:numId="33">
    <w:abstractNumId w:val="27"/>
  </w:num>
  <w:num w:numId="34">
    <w:abstractNumId w:val="17"/>
  </w:num>
  <w:num w:numId="35">
    <w:abstractNumId w:val="10"/>
  </w:num>
  <w:num w:numId="36">
    <w:abstractNumId w:val="37"/>
  </w:num>
  <w:num w:numId="37">
    <w:abstractNumId w:val="28"/>
  </w:num>
  <w:num w:numId="38">
    <w:abstractNumId w:val="29"/>
  </w:num>
  <w:num w:numId="39">
    <w:abstractNumId w:val="41"/>
  </w:num>
  <w:num w:numId="40">
    <w:abstractNumId w:val="14"/>
  </w:num>
  <w:num w:numId="41">
    <w:abstractNumId w:val="4"/>
  </w:num>
  <w:num w:numId="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4289A"/>
    <w:rsid w:val="000122BD"/>
    <w:rsid w:val="00013475"/>
    <w:rsid w:val="000374E3"/>
    <w:rsid w:val="00057C55"/>
    <w:rsid w:val="000B36B4"/>
    <w:rsid w:val="000C4EC5"/>
    <w:rsid w:val="000D072C"/>
    <w:rsid w:val="000D69A2"/>
    <w:rsid w:val="000E0FDF"/>
    <w:rsid w:val="00111836"/>
    <w:rsid w:val="0013794A"/>
    <w:rsid w:val="001379EC"/>
    <w:rsid w:val="00152B77"/>
    <w:rsid w:val="001B02BE"/>
    <w:rsid w:val="001C1528"/>
    <w:rsid w:val="001E3D29"/>
    <w:rsid w:val="001F0287"/>
    <w:rsid w:val="0021585F"/>
    <w:rsid w:val="00232F1E"/>
    <w:rsid w:val="00237DAB"/>
    <w:rsid w:val="0024542A"/>
    <w:rsid w:val="00255F49"/>
    <w:rsid w:val="0027090D"/>
    <w:rsid w:val="002808D9"/>
    <w:rsid w:val="002F1186"/>
    <w:rsid w:val="00314D60"/>
    <w:rsid w:val="0034289A"/>
    <w:rsid w:val="0038226B"/>
    <w:rsid w:val="00392129"/>
    <w:rsid w:val="003A1DC7"/>
    <w:rsid w:val="003C104D"/>
    <w:rsid w:val="003C1BB7"/>
    <w:rsid w:val="004326E1"/>
    <w:rsid w:val="00464C62"/>
    <w:rsid w:val="004741D1"/>
    <w:rsid w:val="00474A12"/>
    <w:rsid w:val="004B5A84"/>
    <w:rsid w:val="004D3018"/>
    <w:rsid w:val="004E5013"/>
    <w:rsid w:val="00505DBB"/>
    <w:rsid w:val="00525734"/>
    <w:rsid w:val="0052720A"/>
    <w:rsid w:val="00573498"/>
    <w:rsid w:val="005761F4"/>
    <w:rsid w:val="005A5C1A"/>
    <w:rsid w:val="005D305F"/>
    <w:rsid w:val="005D5509"/>
    <w:rsid w:val="005F259B"/>
    <w:rsid w:val="0060550C"/>
    <w:rsid w:val="006069F4"/>
    <w:rsid w:val="00622736"/>
    <w:rsid w:val="006445E7"/>
    <w:rsid w:val="00671E83"/>
    <w:rsid w:val="0068000A"/>
    <w:rsid w:val="006943FF"/>
    <w:rsid w:val="006974C6"/>
    <w:rsid w:val="006A2772"/>
    <w:rsid w:val="006B0074"/>
    <w:rsid w:val="006B4DF6"/>
    <w:rsid w:val="006B67A1"/>
    <w:rsid w:val="00713413"/>
    <w:rsid w:val="00727C28"/>
    <w:rsid w:val="00765FE4"/>
    <w:rsid w:val="00786108"/>
    <w:rsid w:val="007A391B"/>
    <w:rsid w:val="007A3C04"/>
    <w:rsid w:val="007A47B6"/>
    <w:rsid w:val="007A74E4"/>
    <w:rsid w:val="007B5F73"/>
    <w:rsid w:val="007C45E9"/>
    <w:rsid w:val="007D0ACD"/>
    <w:rsid w:val="0081220F"/>
    <w:rsid w:val="008254C4"/>
    <w:rsid w:val="0083005B"/>
    <w:rsid w:val="00854649"/>
    <w:rsid w:val="008653BD"/>
    <w:rsid w:val="008666F5"/>
    <w:rsid w:val="008859A0"/>
    <w:rsid w:val="00894207"/>
    <w:rsid w:val="008A3CFB"/>
    <w:rsid w:val="008C7F30"/>
    <w:rsid w:val="008E0551"/>
    <w:rsid w:val="008F7BB3"/>
    <w:rsid w:val="009003AF"/>
    <w:rsid w:val="00933DBE"/>
    <w:rsid w:val="0093528C"/>
    <w:rsid w:val="00954AE9"/>
    <w:rsid w:val="00997CB5"/>
    <w:rsid w:val="009D07EE"/>
    <w:rsid w:val="009D3846"/>
    <w:rsid w:val="009E1217"/>
    <w:rsid w:val="009F425B"/>
    <w:rsid w:val="00A37B3C"/>
    <w:rsid w:val="00A44EE9"/>
    <w:rsid w:val="00A546C6"/>
    <w:rsid w:val="00A77AE2"/>
    <w:rsid w:val="00A84970"/>
    <w:rsid w:val="00AA0B6A"/>
    <w:rsid w:val="00AA69F0"/>
    <w:rsid w:val="00AA724F"/>
    <w:rsid w:val="00AA781D"/>
    <w:rsid w:val="00AE6EDA"/>
    <w:rsid w:val="00B153B2"/>
    <w:rsid w:val="00B177D6"/>
    <w:rsid w:val="00B55B3E"/>
    <w:rsid w:val="00B76027"/>
    <w:rsid w:val="00BB2245"/>
    <w:rsid w:val="00BB7D0F"/>
    <w:rsid w:val="00C05203"/>
    <w:rsid w:val="00C0702B"/>
    <w:rsid w:val="00C340E4"/>
    <w:rsid w:val="00C53BD3"/>
    <w:rsid w:val="00C71559"/>
    <w:rsid w:val="00C72A87"/>
    <w:rsid w:val="00C94E7B"/>
    <w:rsid w:val="00CF41FF"/>
    <w:rsid w:val="00D2383D"/>
    <w:rsid w:val="00D40C6E"/>
    <w:rsid w:val="00D4787D"/>
    <w:rsid w:val="00D52DCA"/>
    <w:rsid w:val="00D52E1C"/>
    <w:rsid w:val="00D73F11"/>
    <w:rsid w:val="00D90FBC"/>
    <w:rsid w:val="00E90487"/>
    <w:rsid w:val="00EE2AB5"/>
    <w:rsid w:val="00EF13DB"/>
    <w:rsid w:val="00F01E38"/>
    <w:rsid w:val="00F4483A"/>
    <w:rsid w:val="00F564E0"/>
    <w:rsid w:val="00F622F6"/>
    <w:rsid w:val="00FA7640"/>
    <w:rsid w:val="00FB7BE9"/>
    <w:rsid w:val="00FD3412"/>
    <w:rsid w:val="00FE28A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5:docId w15:val="{CF4610EF-CFAF-4E10-B3A6-0DBB8CCEF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289A"/>
    <w:pPr>
      <w:spacing w:before="120" w:after="120" w:line="320" w:lineRule="atLeast"/>
      <w:jc w:val="both"/>
    </w:pPr>
    <w:rPr>
      <w:rFonts w:ascii="Verdana" w:eastAsia="Times New Roman" w:hAnsi="Verdana" w:cs="Times New Roman"/>
      <w:sz w:val="20"/>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ft"/>
    <w:basedOn w:val="a"/>
    <w:link w:val="Char"/>
    <w:rsid w:val="0034289A"/>
    <w:pPr>
      <w:tabs>
        <w:tab w:val="center" w:pos="4153"/>
        <w:tab w:val="right" w:pos="8306"/>
      </w:tabs>
      <w:spacing w:after="60" w:line="360" w:lineRule="auto"/>
    </w:pPr>
    <w:rPr>
      <w:rFonts w:ascii="Arial" w:hAnsi="Arial" w:cs="Arial"/>
      <w:lang w:eastAsia="el-GR"/>
    </w:rPr>
  </w:style>
  <w:style w:type="character" w:customStyle="1" w:styleId="Char">
    <w:name w:val="Υποσέλιδο Char"/>
    <w:aliases w:val="ft Char"/>
    <w:basedOn w:val="a0"/>
    <w:link w:val="a3"/>
    <w:uiPriority w:val="99"/>
    <w:rsid w:val="0034289A"/>
    <w:rPr>
      <w:rFonts w:ascii="Arial" w:eastAsia="Times New Roman" w:hAnsi="Arial" w:cs="Arial"/>
      <w:lang w:eastAsia="el-GR"/>
    </w:rPr>
  </w:style>
  <w:style w:type="paragraph" w:styleId="a4">
    <w:name w:val="header"/>
    <w:basedOn w:val="a"/>
    <w:link w:val="Char0"/>
    <w:uiPriority w:val="99"/>
    <w:unhideWhenUsed/>
    <w:rsid w:val="0034289A"/>
    <w:pPr>
      <w:tabs>
        <w:tab w:val="center" w:pos="4153"/>
        <w:tab w:val="right" w:pos="8306"/>
      </w:tabs>
      <w:spacing w:after="0" w:line="240" w:lineRule="auto"/>
    </w:pPr>
  </w:style>
  <w:style w:type="character" w:customStyle="1" w:styleId="Char0">
    <w:name w:val="Κεφαλίδα Char"/>
    <w:basedOn w:val="a0"/>
    <w:link w:val="a4"/>
    <w:uiPriority w:val="99"/>
    <w:rsid w:val="0034289A"/>
  </w:style>
  <w:style w:type="paragraph" w:styleId="a5">
    <w:name w:val="List Paragraph"/>
    <w:basedOn w:val="a"/>
    <w:uiPriority w:val="34"/>
    <w:qFormat/>
    <w:rsid w:val="0034289A"/>
    <w:pPr>
      <w:ind w:left="720"/>
    </w:pPr>
  </w:style>
  <w:style w:type="paragraph" w:styleId="a6">
    <w:name w:val="footnote text"/>
    <w:basedOn w:val="a"/>
    <w:link w:val="Char1"/>
    <w:uiPriority w:val="99"/>
    <w:semiHidden/>
    <w:rsid w:val="006974C6"/>
    <w:rPr>
      <w:szCs w:val="20"/>
    </w:rPr>
  </w:style>
  <w:style w:type="character" w:customStyle="1" w:styleId="Char1">
    <w:name w:val="Κείμενο υποσημείωσης Char"/>
    <w:basedOn w:val="a0"/>
    <w:link w:val="a6"/>
    <w:uiPriority w:val="99"/>
    <w:semiHidden/>
    <w:rsid w:val="006974C6"/>
    <w:rPr>
      <w:rFonts w:ascii="Verdana" w:eastAsia="Times New Roman" w:hAnsi="Verdana" w:cs="Times New Roman"/>
      <w:sz w:val="20"/>
      <w:szCs w:val="20"/>
      <w:lang w:val="en-US"/>
    </w:rPr>
  </w:style>
  <w:style w:type="character" w:styleId="a7">
    <w:name w:val="footnote reference"/>
    <w:uiPriority w:val="99"/>
    <w:semiHidden/>
    <w:rsid w:val="006974C6"/>
    <w:rPr>
      <w:vertAlign w:val="superscript"/>
    </w:rPr>
  </w:style>
  <w:style w:type="character" w:styleId="-">
    <w:name w:val="Hyperlink"/>
    <w:basedOn w:val="a0"/>
    <w:uiPriority w:val="99"/>
    <w:unhideWhenUsed/>
    <w:rsid w:val="00933DBE"/>
    <w:rPr>
      <w:color w:val="0563C1" w:themeColor="hyperlink"/>
      <w:u w:val="single"/>
    </w:rPr>
  </w:style>
  <w:style w:type="paragraph" w:styleId="a8">
    <w:name w:val="Balloon Text"/>
    <w:basedOn w:val="a"/>
    <w:link w:val="Char2"/>
    <w:uiPriority w:val="99"/>
    <w:semiHidden/>
    <w:unhideWhenUsed/>
    <w:rsid w:val="008A3CFB"/>
    <w:pPr>
      <w:spacing w:before="0" w:after="0" w:line="240" w:lineRule="auto"/>
    </w:pPr>
    <w:rPr>
      <w:rFonts w:ascii="Segoe UI" w:hAnsi="Segoe UI" w:cs="Segoe UI"/>
      <w:sz w:val="18"/>
      <w:szCs w:val="18"/>
    </w:rPr>
  </w:style>
  <w:style w:type="character" w:customStyle="1" w:styleId="Char2">
    <w:name w:val="Κείμενο πλαισίου Char"/>
    <w:basedOn w:val="a0"/>
    <w:link w:val="a8"/>
    <w:uiPriority w:val="99"/>
    <w:semiHidden/>
    <w:rsid w:val="008A3CFB"/>
    <w:rPr>
      <w:rFonts w:ascii="Segoe UI" w:eastAsia="Times New Roman" w:hAnsi="Segoe UI" w:cs="Segoe UI"/>
      <w:sz w:val="18"/>
      <w:szCs w:val="18"/>
      <w:lang w:val="en-US"/>
    </w:rPr>
  </w:style>
  <w:style w:type="table" w:styleId="a9">
    <w:name w:val="Table Grid"/>
    <w:basedOn w:val="a1"/>
    <w:uiPriority w:val="39"/>
    <w:rsid w:val="00727C28"/>
    <w:pPr>
      <w:spacing w:after="0" w:line="240" w:lineRule="auto"/>
    </w:pPr>
    <w:rPr>
      <w:rFonts w:eastAsiaTheme="minorEastAsia"/>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ody Text"/>
    <w:basedOn w:val="a"/>
    <w:link w:val="Char3"/>
    <w:rsid w:val="00B55B3E"/>
    <w:pPr>
      <w:spacing w:before="0" w:line="240" w:lineRule="auto"/>
      <w:jc w:val="left"/>
    </w:pPr>
    <w:rPr>
      <w:rFonts w:ascii="Times New Roman" w:hAnsi="Times New Roman"/>
      <w:sz w:val="24"/>
      <w:lang w:val="el-GR" w:eastAsia="el-GR"/>
    </w:rPr>
  </w:style>
  <w:style w:type="character" w:customStyle="1" w:styleId="Char3">
    <w:name w:val="Σώμα κειμένου Char"/>
    <w:basedOn w:val="a0"/>
    <w:link w:val="aa"/>
    <w:rsid w:val="00B55B3E"/>
    <w:rPr>
      <w:rFonts w:ascii="Times New Roman" w:eastAsia="Times New Roman" w:hAnsi="Times New Roman" w:cs="Times New Roman"/>
      <w:sz w:val="24"/>
      <w:szCs w:val="24"/>
      <w:lang w:eastAsia="el-GR"/>
    </w:rPr>
  </w:style>
  <w:style w:type="paragraph" w:customStyle="1" w:styleId="ab">
    <w:name w:val="Κείμενο"/>
    <w:basedOn w:val="a"/>
    <w:rsid w:val="008859A0"/>
    <w:pPr>
      <w:spacing w:before="60" w:after="60" w:line="280" w:lineRule="atLeast"/>
    </w:pPr>
    <w:rPr>
      <w:rFonts w:ascii="Arial" w:hAnsi="Arial" w:cs="Arial"/>
      <w:sz w:val="22"/>
      <w:szCs w:val="22"/>
      <w:lang w:val="el-GR" w:eastAsia="zh-CN"/>
    </w:rPr>
  </w:style>
  <w:style w:type="character" w:customStyle="1" w:styleId="1">
    <w:name w:val="Ανεπίλυτη αναφορά1"/>
    <w:basedOn w:val="a0"/>
    <w:uiPriority w:val="99"/>
    <w:semiHidden/>
    <w:unhideWhenUsed/>
    <w:rsid w:val="003A1D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pendyseis.g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nkavala.g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grotikianaptixi.g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spa.g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anka@ankavala.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F8424C-4E58-46E4-8A00-D70DB4788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1553</TotalTime>
  <Pages>11</Pages>
  <Words>6919</Words>
  <Characters>37366</Characters>
  <Application>Microsoft Office Word</Application>
  <DocSecurity>0</DocSecurity>
  <Lines>311</Lines>
  <Paragraphs>88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Νίκος Θωμαΐδης</dc:creator>
  <cp:keywords/>
  <dc:description/>
  <cp:lastModifiedBy>thomaidis</cp:lastModifiedBy>
  <cp:revision>42</cp:revision>
  <cp:lastPrinted>2019-01-25T09:47:00Z</cp:lastPrinted>
  <dcterms:created xsi:type="dcterms:W3CDTF">2018-03-29T12:19:00Z</dcterms:created>
  <dcterms:modified xsi:type="dcterms:W3CDTF">2019-06-20T08:40:00Z</dcterms:modified>
</cp:coreProperties>
</file>