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7B279" w14:textId="0D75E270" w:rsidR="00704DE4" w:rsidRPr="00957FD7" w:rsidRDefault="002C68FF" w:rsidP="00046C5E">
      <w:pPr>
        <w:widowControl w:val="0"/>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EΝΤΥΠΟ</w:t>
      </w:r>
      <w:r w:rsidR="00AC5A76" w:rsidRPr="00957FD7">
        <w:rPr>
          <w:rFonts w:ascii="Tahoma" w:hAnsi="Tahoma" w:cs="Tahoma"/>
          <w:b/>
          <w:color w:val="000000" w:themeColor="text1"/>
          <w:sz w:val="20"/>
          <w:szCs w:val="20"/>
        </w:rPr>
        <w:t xml:space="preserve"> </w:t>
      </w:r>
      <w:r w:rsidRPr="00957FD7">
        <w:rPr>
          <w:rFonts w:ascii="Tahoma" w:hAnsi="Tahoma" w:cs="Tahoma"/>
          <w:b/>
          <w:color w:val="000000" w:themeColor="text1"/>
          <w:sz w:val="20"/>
          <w:szCs w:val="20"/>
        </w:rPr>
        <w:t>ΙΙ_2</w:t>
      </w:r>
    </w:p>
    <w:p w14:paraId="7DD6D359" w14:textId="77777777" w:rsidR="00B55387" w:rsidRPr="00957FD7" w:rsidRDefault="00B55387" w:rsidP="00046C5E">
      <w:pPr>
        <w:widowControl w:val="0"/>
        <w:spacing w:before="60" w:after="60" w:line="240" w:lineRule="auto"/>
        <w:jc w:val="center"/>
        <w:rPr>
          <w:rFonts w:ascii="Tahoma" w:hAnsi="Tahoma" w:cs="Tahoma"/>
          <w:b/>
          <w:color w:val="000000" w:themeColor="text1"/>
          <w:sz w:val="20"/>
          <w:szCs w:val="20"/>
        </w:rPr>
      </w:pPr>
    </w:p>
    <w:p w14:paraId="3577063A"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ΠΡΟΓΡΑΜΜΑ ΑΓΡΟΤΙΚΗΣ ΑΝΑΠΤΥΞΗΣ ΤΗΣ ΕΛΛΑΔΑΣ 2014-2020</w:t>
      </w:r>
    </w:p>
    <w:p w14:paraId="3236B384"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(ΠΑΑ 2014-2020)</w:t>
      </w:r>
    </w:p>
    <w:p w14:paraId="77919DA0"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2858F8B0" w14:textId="00BD56CF"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ΟΔΗΓΟΣ ΕΠΙΛΕΞΙΜΟΤΗΤΑΣ</w:t>
      </w:r>
      <w:r w:rsidR="005C47DA" w:rsidRPr="00957FD7">
        <w:rPr>
          <w:rFonts w:ascii="Tahoma" w:hAnsi="Tahoma" w:cs="Tahoma"/>
          <w:b/>
          <w:color w:val="000000" w:themeColor="text1"/>
          <w:sz w:val="20"/>
          <w:szCs w:val="20"/>
        </w:rPr>
        <w:t xml:space="preserve"> - </w:t>
      </w:r>
      <w:r w:rsidRPr="00957FD7">
        <w:rPr>
          <w:rFonts w:ascii="Tahoma" w:hAnsi="Tahoma" w:cs="Tahoma"/>
          <w:b/>
          <w:color w:val="000000" w:themeColor="text1"/>
          <w:sz w:val="20"/>
          <w:szCs w:val="20"/>
        </w:rPr>
        <w:t>ΕΠΙΛΟΓΗΣ</w:t>
      </w:r>
    </w:p>
    <w:p w14:paraId="784951A0"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2FCD513A"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ΜΕΤΡΟ 19: «ΣΤΗΡΙΞΗ ΓΙΑ ΤΟΠΙΚΗ ΑΝΑΠΤΥΞΗ ΜΕΣΩ ΤΟΥ LEADER (</w:t>
      </w:r>
      <w:proofErr w:type="spellStart"/>
      <w:r w:rsidRPr="00957FD7">
        <w:rPr>
          <w:rFonts w:ascii="Tahoma" w:hAnsi="Tahoma" w:cs="Tahoma"/>
          <w:b/>
          <w:color w:val="000000" w:themeColor="text1"/>
          <w:sz w:val="20"/>
          <w:szCs w:val="20"/>
        </w:rPr>
        <w:t>ΤΑΠΤοΚ</w:t>
      </w:r>
      <w:proofErr w:type="spellEnd"/>
      <w:r w:rsidRPr="00957FD7">
        <w:rPr>
          <w:rFonts w:ascii="Tahoma" w:hAnsi="Tahoma" w:cs="Tahoma"/>
          <w:b/>
          <w:color w:val="000000" w:themeColor="text1"/>
          <w:sz w:val="20"/>
          <w:szCs w:val="20"/>
        </w:rPr>
        <w:t xml:space="preserve"> - ΤΟΠΙΚΗ ΑΝΑΠΤΥΞΗ ΜΕ ΠΡΩΤΟΒΟΥΛΙΑ ΤΟΠΙΚΩΝ ΚΟΙΝΟΤΗΤΩΝ)»</w:t>
      </w:r>
    </w:p>
    <w:p w14:paraId="72B1D956"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noProof/>
          <w:color w:val="000000" w:themeColor="text1"/>
          <w:sz w:val="20"/>
          <w:szCs w:val="20"/>
        </w:rPr>
        <w:drawing>
          <wp:inline distT="0" distB="0" distL="0" distR="0" wp14:anchorId="5414E333" wp14:editId="405D0C4B">
            <wp:extent cx="914400" cy="929147"/>
            <wp:effectExtent l="0" t="0" r="0" b="4445"/>
            <wp:docPr id="10" name="Picture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Σχετική εικόν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636" cy="938532"/>
                    </a:xfrm>
                    <a:prstGeom prst="rect">
                      <a:avLst/>
                    </a:prstGeom>
                    <a:noFill/>
                    <a:ln>
                      <a:noFill/>
                    </a:ln>
                  </pic:spPr>
                </pic:pic>
              </a:graphicData>
            </a:graphic>
          </wp:inline>
        </w:drawing>
      </w:r>
    </w:p>
    <w:p w14:paraId="2BEBAC15"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ΥΠΟΜΕΤΡΟ 19.2: «ΣΤΗΡΙΞΗ ΥΛΟΠΟΙΗΣΗΣ ΔΡΑΣΕΩΝ ΤΩΝ ΣΤΡΑΤΗΓΙΚΩΝ ΤΟΠΙΚΗΣ ΑΝΑΠΤΥΞΗΣ ΜΕ ΠΡΩΤΟΒΟΥΛΙΑ ΤΟΠΙΚΩΝ ΚΟΙΝΟΤΗΤΩΝ (CLLD/LEADER) - ΠΡΑΞΕΙΣ ΙΔΙΩΤΙΚΟΥ ΧΑΡΑΚΤΗΡΑ»</w:t>
      </w:r>
    </w:p>
    <w:p w14:paraId="0B357494"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19.2.1: «ΜΕΤΑΦΟΡΑ ΓΝΩΣΕΩΝ &amp; ΕΝΗΜΕΡΩΣΗΣ»</w:t>
      </w:r>
    </w:p>
    <w:p w14:paraId="1CC6082B"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19.2.2: «ΑΝΑΠΤΥΞΗ</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ΒΕΛΤΙΩΣΗ ΤΗΣ ΕΠΙΧΕΙΡΗΜΑΤΙΚΟΤΗΤΑΣ ΚΑΙ</w:t>
      </w:r>
      <w:r w:rsidR="00AC5A76"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ΑΝΤΑΓΩΝΙΣΤΙΚΟΤΗΤΑΣ ΤΗΣ ΠΕΡΙΟΧΗ ΕΦΑΡΜΟΓΗΣ ΣΕ ΕΞΕΙΔΙΚΕΥΜΕΝΟΥΣ ΤΟΜΕΙΣ, ΠΕΡΙΟΧΕΣ Η ΔΙΚΑΙΟΥΧΟΥΣ»</w:t>
      </w:r>
    </w:p>
    <w:p w14:paraId="74340826"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19.2.3: «ΟΡΙΖΟΝΤΙΑ ΕΝΙΣΧΥΣΗ ΣΤΗΝ ΑΝΑΠΤΥΞΗ</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ΒΕΛΤΙΩΣΗ ΤΗΣ ΕΠΙΧΕΙΡΗΜΑΤΙΚΟΤΗΤΑΣ ΚΑΙ ΑΝΤΑΓΩΝΙΣΤΙΚΟΤΗΤΑΣ ΤΗΣ ΠΕΡΙΟΧΗ ΕΦΑΡΜΟΓΗΣ»</w:t>
      </w:r>
    </w:p>
    <w:p w14:paraId="54DDFDB8"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19.2.7: «ΣΥΝΕΡΓΑΣΙΑ ΜΕΤΑΞΥ ΔΙΑΦΟΡΕΤΙΚΩΝ ΠΑΡΑΓΟΝΤΩΝ»</w:t>
      </w:r>
    </w:p>
    <w:p w14:paraId="635B57B4"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424088C1"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ΟΙ ΟΠΟΙΕΣ ΣΥΓΧΡΗΜΑΤΟΔΟΤΟΥΝΤΑΙ ΑΠΟ ΤΟ ΕΥΡΩΠΑΪΚΟ ΓΕΩΡΓΙΚΟ ΤΑΜΕΙΟ ΑΓΡΟΤΙΚΗΣ ΑΝΑΠΤΥΞΗΣ</w:t>
      </w:r>
    </w:p>
    <w:p w14:paraId="40CB3153"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4E30157E"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noProof/>
          <w:color w:val="000000" w:themeColor="text1"/>
          <w:sz w:val="20"/>
          <w:szCs w:val="20"/>
        </w:rPr>
        <w:drawing>
          <wp:inline distT="0" distB="0" distL="0" distR="0" wp14:anchorId="4CAD813F" wp14:editId="24C1D724">
            <wp:extent cx="943081" cy="492760"/>
            <wp:effectExtent l="0" t="0" r="9525" b="254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ΛΟΓΟΤΥΠΟ - ΕΛΛΗΝΙΚΟ.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3081" cy="492760"/>
                    </a:xfrm>
                    <a:prstGeom prst="rect">
                      <a:avLst/>
                    </a:prstGeom>
                  </pic:spPr>
                </pic:pic>
              </a:graphicData>
            </a:graphic>
          </wp:inline>
        </w:drawing>
      </w:r>
    </w:p>
    <w:p w14:paraId="25B56289" w14:textId="7C9F7A25" w:rsidR="00C67171" w:rsidRPr="00957FD7" w:rsidRDefault="00EE3229"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ΚΑΒΑΛΑ</w:t>
      </w:r>
      <w:r w:rsidR="00C67171" w:rsidRPr="00957FD7">
        <w:rPr>
          <w:rFonts w:ascii="Tahoma" w:hAnsi="Tahoma" w:cs="Tahoma"/>
          <w:b/>
          <w:color w:val="000000" w:themeColor="text1"/>
          <w:sz w:val="20"/>
          <w:szCs w:val="20"/>
        </w:rPr>
        <w:t xml:space="preserve">, </w:t>
      </w:r>
      <w:r w:rsidR="00A3389B" w:rsidRPr="00957FD7">
        <w:rPr>
          <w:rFonts w:ascii="Tahoma" w:hAnsi="Tahoma" w:cs="Tahoma"/>
          <w:b/>
          <w:color w:val="000000" w:themeColor="text1"/>
          <w:sz w:val="20"/>
          <w:szCs w:val="20"/>
        </w:rPr>
        <w:t>ΦΕΒΡΟΥΑΡΙΟΣ</w:t>
      </w:r>
      <w:r w:rsidR="00C67171" w:rsidRPr="00957FD7">
        <w:rPr>
          <w:rFonts w:ascii="Tahoma" w:hAnsi="Tahoma" w:cs="Tahoma"/>
          <w:b/>
          <w:color w:val="000000" w:themeColor="text1"/>
          <w:sz w:val="20"/>
          <w:szCs w:val="20"/>
        </w:rPr>
        <w:t xml:space="preserve"> 201</w:t>
      </w:r>
      <w:r w:rsidR="002368D9" w:rsidRPr="00957FD7">
        <w:rPr>
          <w:rFonts w:ascii="Tahoma" w:hAnsi="Tahoma" w:cs="Tahoma"/>
          <w:b/>
          <w:color w:val="000000" w:themeColor="text1"/>
          <w:sz w:val="20"/>
          <w:szCs w:val="20"/>
        </w:rPr>
        <w:t>9</w:t>
      </w:r>
    </w:p>
    <w:p w14:paraId="3A91DA7E" w14:textId="77777777" w:rsidR="00B55387" w:rsidRPr="00957FD7" w:rsidRDefault="00B55387" w:rsidP="00046C5E">
      <w:pPr>
        <w:widowControl w:val="0"/>
        <w:spacing w:before="60" w:after="60" w:line="240" w:lineRule="auto"/>
        <w:rPr>
          <w:rFonts w:ascii="Tahoma" w:hAnsi="Tahoma" w:cs="Tahoma"/>
          <w:b/>
          <w:color w:val="000000" w:themeColor="text1"/>
          <w:sz w:val="20"/>
          <w:szCs w:val="20"/>
        </w:rPr>
      </w:pPr>
    </w:p>
    <w:p w14:paraId="0877DA82" w14:textId="77777777" w:rsidR="00B55387" w:rsidRPr="00957FD7" w:rsidRDefault="00B55387" w:rsidP="00046C5E">
      <w:pPr>
        <w:widowControl w:val="0"/>
        <w:spacing w:before="60" w:after="60" w:line="240" w:lineRule="auto"/>
        <w:rPr>
          <w:rFonts w:ascii="Tahoma" w:hAnsi="Tahoma" w:cs="Tahoma"/>
          <w:b/>
          <w:color w:val="000000" w:themeColor="text1"/>
          <w:sz w:val="20"/>
          <w:szCs w:val="20"/>
        </w:rPr>
      </w:pPr>
    </w:p>
    <w:p w14:paraId="790672AF" w14:textId="77777777" w:rsidR="00B55387" w:rsidRPr="00957FD7" w:rsidRDefault="00B55387" w:rsidP="00046C5E">
      <w:pPr>
        <w:widowControl w:val="0"/>
        <w:spacing w:before="60" w:after="60" w:line="240" w:lineRule="auto"/>
        <w:rPr>
          <w:rFonts w:ascii="Tahoma" w:hAnsi="Tahoma" w:cs="Tahoma"/>
          <w:b/>
          <w:color w:val="000000" w:themeColor="text1"/>
          <w:sz w:val="20"/>
          <w:szCs w:val="20"/>
        </w:rPr>
      </w:pPr>
    </w:p>
    <w:p w14:paraId="076A8C07" w14:textId="77777777" w:rsidR="00DF2753" w:rsidRPr="00957FD7" w:rsidRDefault="00DF2753" w:rsidP="00046C5E">
      <w:pPr>
        <w:widowControl w:val="0"/>
        <w:spacing w:before="60" w:after="60" w:line="240" w:lineRule="auto"/>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br w:type="page"/>
      </w:r>
    </w:p>
    <w:bookmarkStart w:id="0" w:name="_Toc1038820" w:displacedByCustomXml="next"/>
    <w:bookmarkStart w:id="1" w:name="_Toc519154697" w:displacedByCustomXml="next"/>
    <w:bookmarkStart w:id="2" w:name="_Toc519152633" w:displacedByCustomXml="next"/>
    <w:bookmarkStart w:id="3" w:name="_Toc519152499" w:displacedByCustomXml="next"/>
    <w:sdt>
      <w:sdtPr>
        <w:rPr>
          <w:rFonts w:asciiTheme="minorHAnsi" w:eastAsiaTheme="minorEastAsia" w:hAnsiTheme="minorHAnsi" w:cstheme="minorBidi"/>
          <w:b w:val="0"/>
          <w:color w:val="auto"/>
          <w:sz w:val="20"/>
          <w:szCs w:val="20"/>
        </w:rPr>
        <w:id w:val="-412557316"/>
        <w:docPartObj>
          <w:docPartGallery w:val="Table of Contents"/>
          <w:docPartUnique/>
        </w:docPartObj>
      </w:sdtPr>
      <w:sdtEndPr/>
      <w:sdtContent>
        <w:p w14:paraId="1D8AA41D" w14:textId="77777777" w:rsidR="00794EBA" w:rsidRPr="00957FD7" w:rsidRDefault="001B3A0A" w:rsidP="00046C5E">
          <w:pPr>
            <w:pStyle w:val="10"/>
            <w:keepNext w:val="0"/>
            <w:keepLines w:val="0"/>
            <w:widowControl w:val="0"/>
            <w:numPr>
              <w:ilvl w:val="0"/>
              <w:numId w:val="0"/>
            </w:numPr>
            <w:spacing w:before="60" w:after="60"/>
            <w:ind w:left="432" w:hanging="432"/>
            <w:jc w:val="center"/>
            <w:rPr>
              <w:sz w:val="20"/>
              <w:szCs w:val="20"/>
            </w:rPr>
          </w:pPr>
          <w:r w:rsidRPr="00957FD7">
            <w:rPr>
              <w:sz w:val="20"/>
              <w:szCs w:val="20"/>
            </w:rPr>
            <w:t>ΠΕΡΙΕΧΟΜΕΝΑ</w:t>
          </w:r>
          <w:bookmarkEnd w:id="3"/>
          <w:bookmarkEnd w:id="2"/>
          <w:bookmarkEnd w:id="1"/>
          <w:bookmarkEnd w:id="0"/>
        </w:p>
        <w:p w14:paraId="3154EBB0" w14:textId="3C7DB18F" w:rsidR="00957FD7" w:rsidRPr="00957FD7" w:rsidRDefault="00794EBA" w:rsidP="00046C5E">
          <w:pPr>
            <w:pStyle w:val="12"/>
            <w:rPr>
              <w:rFonts w:ascii="Tahoma" w:eastAsiaTheme="minorEastAsia" w:hAnsi="Tahoma" w:cs="Tahoma"/>
              <w:b w:val="0"/>
              <w:bCs w:val="0"/>
              <w:iCs w:val="0"/>
            </w:rPr>
          </w:pPr>
          <w:r w:rsidRPr="00957FD7">
            <w:rPr>
              <w:rFonts w:ascii="Tahoma" w:hAnsi="Tahoma" w:cs="Tahoma"/>
              <w:color w:val="000000" w:themeColor="text1"/>
            </w:rPr>
            <w:fldChar w:fldCharType="begin"/>
          </w:r>
          <w:r w:rsidRPr="00957FD7">
            <w:rPr>
              <w:rFonts w:ascii="Tahoma" w:hAnsi="Tahoma" w:cs="Tahoma"/>
              <w:color w:val="000000" w:themeColor="text1"/>
            </w:rPr>
            <w:instrText xml:space="preserve"> TOC \o "1-3" \h \z \u </w:instrText>
          </w:r>
          <w:r w:rsidRPr="00957FD7">
            <w:rPr>
              <w:rFonts w:ascii="Tahoma" w:hAnsi="Tahoma" w:cs="Tahoma"/>
              <w:color w:val="000000" w:themeColor="text1"/>
            </w:rPr>
            <w:fldChar w:fldCharType="separate"/>
          </w:r>
          <w:hyperlink w:anchor="_Toc1038820" w:history="1">
            <w:r w:rsidR="00957FD7" w:rsidRPr="00957FD7">
              <w:rPr>
                <w:rStyle w:val="-"/>
                <w:rFonts w:ascii="Tahoma" w:hAnsi="Tahoma" w:cs="Tahoma"/>
              </w:rPr>
              <w:t>ΠΕΡΙΕΧΟΜΕΝΑ</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_Toc1038820 \h </w:instrText>
            </w:r>
            <w:r w:rsidR="00957FD7" w:rsidRPr="00957FD7">
              <w:rPr>
                <w:rFonts w:ascii="Tahoma" w:hAnsi="Tahoma" w:cs="Tahoma"/>
                <w:webHidden/>
              </w:rPr>
            </w:r>
            <w:r w:rsidR="00957FD7" w:rsidRPr="00957FD7">
              <w:rPr>
                <w:rFonts w:ascii="Tahoma" w:hAnsi="Tahoma" w:cs="Tahoma"/>
                <w:webHidden/>
              </w:rPr>
              <w:fldChar w:fldCharType="separate"/>
            </w:r>
            <w:r w:rsidR="00424C85">
              <w:rPr>
                <w:rFonts w:ascii="Tahoma" w:hAnsi="Tahoma" w:cs="Tahoma"/>
                <w:webHidden/>
              </w:rPr>
              <w:t>2</w:t>
            </w:r>
            <w:r w:rsidR="00957FD7" w:rsidRPr="00957FD7">
              <w:rPr>
                <w:rFonts w:ascii="Tahoma" w:hAnsi="Tahoma" w:cs="Tahoma"/>
                <w:webHidden/>
              </w:rPr>
              <w:fldChar w:fldCharType="end"/>
            </w:r>
          </w:hyperlink>
        </w:p>
        <w:p w14:paraId="21E2800D" w14:textId="1EBD3E02" w:rsidR="00957FD7" w:rsidRPr="00957FD7" w:rsidRDefault="00424C85" w:rsidP="00046C5E">
          <w:pPr>
            <w:pStyle w:val="12"/>
            <w:rPr>
              <w:rFonts w:ascii="Tahoma" w:eastAsiaTheme="minorEastAsia" w:hAnsi="Tahoma" w:cs="Tahoma"/>
              <w:b w:val="0"/>
              <w:bCs w:val="0"/>
              <w:iCs w:val="0"/>
            </w:rPr>
          </w:pPr>
          <w:hyperlink w:anchor="_Toc1038821" w:history="1">
            <w:r w:rsidR="00957FD7" w:rsidRPr="00957FD7">
              <w:rPr>
                <w:rStyle w:val="-"/>
                <w:rFonts w:ascii="Tahoma" w:hAnsi="Tahoma" w:cs="Tahoma"/>
              </w:rPr>
              <w:t>1</w:t>
            </w:r>
            <w:r w:rsidR="00957FD7" w:rsidRPr="00957FD7">
              <w:rPr>
                <w:rFonts w:ascii="Tahoma" w:eastAsiaTheme="minorEastAsia" w:hAnsi="Tahoma" w:cs="Tahoma"/>
                <w:b w:val="0"/>
                <w:bCs w:val="0"/>
                <w:iCs w:val="0"/>
              </w:rPr>
              <w:tab/>
            </w:r>
            <w:r w:rsidR="00957FD7" w:rsidRPr="00957FD7">
              <w:rPr>
                <w:rStyle w:val="-"/>
                <w:rFonts w:ascii="Tahoma" w:hAnsi="Tahoma" w:cs="Tahoma"/>
              </w:rPr>
              <w:t>ΚΡΙΤΗΡΙΑ ΕΠΙΛΕΞΙΜΟΤΗΤΑΣ ΟΛΩΝ ΤΩΝ ΠΡΑΞΕΩΝ</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_Toc1038821 \h </w:instrText>
            </w:r>
            <w:r w:rsidR="00957FD7" w:rsidRPr="00957FD7">
              <w:rPr>
                <w:rFonts w:ascii="Tahoma" w:hAnsi="Tahoma" w:cs="Tahoma"/>
                <w:webHidden/>
              </w:rPr>
            </w:r>
            <w:r w:rsidR="00957FD7" w:rsidRPr="00957FD7">
              <w:rPr>
                <w:rFonts w:ascii="Tahoma" w:hAnsi="Tahoma" w:cs="Tahoma"/>
                <w:webHidden/>
              </w:rPr>
              <w:fldChar w:fldCharType="separate"/>
            </w:r>
            <w:r>
              <w:rPr>
                <w:rFonts w:ascii="Tahoma" w:hAnsi="Tahoma" w:cs="Tahoma"/>
                <w:webHidden/>
              </w:rPr>
              <w:t>4</w:t>
            </w:r>
            <w:r w:rsidR="00957FD7" w:rsidRPr="00957FD7">
              <w:rPr>
                <w:rFonts w:ascii="Tahoma" w:hAnsi="Tahoma" w:cs="Tahoma"/>
                <w:webHidden/>
              </w:rPr>
              <w:fldChar w:fldCharType="end"/>
            </w:r>
          </w:hyperlink>
        </w:p>
        <w:p w14:paraId="095746A5" w14:textId="2C0AA950" w:rsidR="00957FD7" w:rsidRPr="00957FD7" w:rsidRDefault="00424C85" w:rsidP="00046C5E">
          <w:pPr>
            <w:pStyle w:val="12"/>
            <w:rPr>
              <w:rFonts w:ascii="Tahoma" w:eastAsiaTheme="minorEastAsia" w:hAnsi="Tahoma" w:cs="Tahoma"/>
              <w:b w:val="0"/>
              <w:bCs w:val="0"/>
              <w:iCs w:val="0"/>
            </w:rPr>
          </w:pPr>
          <w:hyperlink w:anchor="_Toc1038822" w:history="1">
            <w:r w:rsidR="00957FD7" w:rsidRPr="00957FD7">
              <w:rPr>
                <w:rStyle w:val="-"/>
                <w:rFonts w:ascii="Tahoma" w:hAnsi="Tahoma" w:cs="Tahoma"/>
              </w:rPr>
              <w:t>2</w:t>
            </w:r>
            <w:r w:rsidR="00957FD7" w:rsidRPr="00957FD7">
              <w:rPr>
                <w:rFonts w:ascii="Tahoma" w:eastAsiaTheme="minorEastAsia" w:hAnsi="Tahoma" w:cs="Tahoma"/>
                <w:b w:val="0"/>
                <w:bCs w:val="0"/>
                <w:iCs w:val="0"/>
              </w:rPr>
              <w:tab/>
            </w:r>
            <w:r w:rsidR="00957FD7" w:rsidRPr="00957FD7">
              <w:rPr>
                <w:rStyle w:val="-"/>
                <w:rFonts w:ascii="Tahoma" w:hAnsi="Tahoma" w:cs="Tahoma"/>
              </w:rPr>
              <w:t>ΟΔΗΓΙΕΣ ΓΙΑ ΤΗΝ ΕΞΕΤΑΣΗ ΤΩΝ ΚΡΙΤΗΡΙΩΝ ΕΠΙΛΕΞΙΜΟΤΗΤΑΣ ΟΛΩΝ ΤΩΝ ΠΡΑΞΕΩΝ</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_Toc1038822 \h </w:instrText>
            </w:r>
            <w:r w:rsidR="00957FD7" w:rsidRPr="00957FD7">
              <w:rPr>
                <w:rFonts w:ascii="Tahoma" w:hAnsi="Tahoma" w:cs="Tahoma"/>
                <w:webHidden/>
              </w:rPr>
            </w:r>
            <w:r w:rsidR="00957FD7" w:rsidRPr="00957FD7">
              <w:rPr>
                <w:rFonts w:ascii="Tahoma" w:hAnsi="Tahoma" w:cs="Tahoma"/>
                <w:webHidden/>
              </w:rPr>
              <w:fldChar w:fldCharType="separate"/>
            </w:r>
            <w:r>
              <w:rPr>
                <w:rFonts w:ascii="Tahoma" w:hAnsi="Tahoma" w:cs="Tahoma"/>
                <w:webHidden/>
              </w:rPr>
              <w:t>7</w:t>
            </w:r>
            <w:r w:rsidR="00957FD7" w:rsidRPr="00957FD7">
              <w:rPr>
                <w:rFonts w:ascii="Tahoma" w:hAnsi="Tahoma" w:cs="Tahoma"/>
                <w:webHidden/>
              </w:rPr>
              <w:fldChar w:fldCharType="end"/>
            </w:r>
          </w:hyperlink>
        </w:p>
        <w:p w14:paraId="743DEC33" w14:textId="6F8FC33B" w:rsidR="00957FD7" w:rsidRPr="00957FD7" w:rsidRDefault="00424C85" w:rsidP="00046C5E">
          <w:pPr>
            <w:pStyle w:val="12"/>
            <w:rPr>
              <w:rFonts w:ascii="Tahoma" w:eastAsiaTheme="minorEastAsia" w:hAnsi="Tahoma" w:cs="Tahoma"/>
              <w:b w:val="0"/>
              <w:bCs w:val="0"/>
              <w:iCs w:val="0"/>
            </w:rPr>
          </w:pPr>
          <w:hyperlink w:anchor="_Toc1038823" w:history="1">
            <w:r w:rsidR="00957FD7" w:rsidRPr="00957FD7">
              <w:rPr>
                <w:rStyle w:val="-"/>
                <w:rFonts w:ascii="Tahoma" w:hAnsi="Tahoma" w:cs="Tahoma"/>
              </w:rPr>
              <w:t>3</w:t>
            </w:r>
            <w:r w:rsidR="00957FD7" w:rsidRPr="00957FD7">
              <w:rPr>
                <w:rFonts w:ascii="Tahoma" w:eastAsiaTheme="minorEastAsia" w:hAnsi="Tahoma" w:cs="Tahoma"/>
                <w:b w:val="0"/>
                <w:bCs w:val="0"/>
                <w:iCs w:val="0"/>
              </w:rPr>
              <w:tab/>
            </w:r>
            <w:r w:rsidR="00957FD7" w:rsidRPr="00957FD7">
              <w:rPr>
                <w:rStyle w:val="-"/>
                <w:rFonts w:ascii="Tahoma" w:hAnsi="Tahoma" w:cs="Tahoma"/>
              </w:rPr>
              <w:t>ΠΡΟΚΗΡΥΣΣΟΜΕΝΕΣ ΥΠΟΔΡΑΣΕΙΣ</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_Toc1038823 \h </w:instrText>
            </w:r>
            <w:r w:rsidR="00957FD7" w:rsidRPr="00957FD7">
              <w:rPr>
                <w:rFonts w:ascii="Tahoma" w:hAnsi="Tahoma" w:cs="Tahoma"/>
                <w:webHidden/>
              </w:rPr>
            </w:r>
            <w:r w:rsidR="00957FD7" w:rsidRPr="00957FD7">
              <w:rPr>
                <w:rFonts w:ascii="Tahoma" w:hAnsi="Tahoma" w:cs="Tahoma"/>
                <w:webHidden/>
              </w:rPr>
              <w:fldChar w:fldCharType="separate"/>
            </w:r>
            <w:r>
              <w:rPr>
                <w:rFonts w:ascii="Tahoma" w:hAnsi="Tahoma" w:cs="Tahoma"/>
                <w:webHidden/>
              </w:rPr>
              <w:t>13</w:t>
            </w:r>
            <w:r w:rsidR="00957FD7" w:rsidRPr="00957FD7">
              <w:rPr>
                <w:rFonts w:ascii="Tahoma" w:hAnsi="Tahoma" w:cs="Tahoma"/>
                <w:webHidden/>
              </w:rPr>
              <w:fldChar w:fldCharType="end"/>
            </w:r>
          </w:hyperlink>
        </w:p>
        <w:p w14:paraId="069B4C94" w14:textId="2CB56BE0" w:rsidR="00957FD7" w:rsidRPr="00957FD7" w:rsidRDefault="00424C85" w:rsidP="00046C5E">
          <w:pPr>
            <w:pStyle w:val="12"/>
            <w:rPr>
              <w:rFonts w:ascii="Tahoma" w:eastAsiaTheme="minorEastAsia" w:hAnsi="Tahoma" w:cs="Tahoma"/>
              <w:b w:val="0"/>
              <w:bCs w:val="0"/>
              <w:iCs w:val="0"/>
            </w:rPr>
          </w:pPr>
          <w:hyperlink w:anchor="_Toc1038824" w:history="1">
            <w:r w:rsidR="00957FD7" w:rsidRPr="00957FD7">
              <w:rPr>
                <w:rStyle w:val="-"/>
                <w:rFonts w:ascii="Tahoma" w:hAnsi="Tahoma" w:cs="Tahoma"/>
              </w:rPr>
              <w:t>4</w:t>
            </w:r>
            <w:r w:rsidR="00957FD7" w:rsidRPr="00957FD7">
              <w:rPr>
                <w:rFonts w:ascii="Tahoma" w:eastAsiaTheme="minorEastAsia" w:hAnsi="Tahoma" w:cs="Tahoma"/>
                <w:b w:val="0"/>
                <w:bCs w:val="0"/>
                <w:iCs w:val="0"/>
              </w:rPr>
              <w:tab/>
            </w:r>
            <w:r w:rsidR="00957FD7" w:rsidRPr="00957FD7">
              <w:rPr>
                <w:rStyle w:val="-"/>
                <w:rFonts w:ascii="Tahoma" w:hAnsi="Tahoma" w:cs="Tahoma"/>
              </w:rPr>
              <w:t>ΚΡΙΤΗΡΙΑ ΕΠΙΛΟΓΗΣ ΚΑΙ ΑΠΑΙΤΟΥΜΕΝΑ ΔΙΚΑΙΟΛΟΓΗΤΙΚΑ ΑΝΑ ΥΠΟΔΡΑΣΗ</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_Toc1038824 \h </w:instrText>
            </w:r>
            <w:r w:rsidR="00957FD7" w:rsidRPr="00957FD7">
              <w:rPr>
                <w:rFonts w:ascii="Tahoma" w:hAnsi="Tahoma" w:cs="Tahoma"/>
                <w:webHidden/>
              </w:rPr>
            </w:r>
            <w:r w:rsidR="00957FD7" w:rsidRPr="00957FD7">
              <w:rPr>
                <w:rFonts w:ascii="Tahoma" w:hAnsi="Tahoma" w:cs="Tahoma"/>
                <w:webHidden/>
              </w:rPr>
              <w:fldChar w:fldCharType="separate"/>
            </w:r>
            <w:r>
              <w:rPr>
                <w:rFonts w:ascii="Tahoma" w:hAnsi="Tahoma" w:cs="Tahoma"/>
                <w:webHidden/>
              </w:rPr>
              <w:t>15</w:t>
            </w:r>
            <w:r w:rsidR="00957FD7" w:rsidRPr="00957FD7">
              <w:rPr>
                <w:rFonts w:ascii="Tahoma" w:hAnsi="Tahoma" w:cs="Tahoma"/>
                <w:webHidden/>
              </w:rPr>
              <w:fldChar w:fldCharType="end"/>
            </w:r>
          </w:hyperlink>
        </w:p>
        <w:p w14:paraId="0ED57A8C" w14:textId="0505699A" w:rsidR="00957FD7" w:rsidRPr="00957FD7" w:rsidRDefault="00424C85" w:rsidP="00046C5E">
          <w:pPr>
            <w:pStyle w:val="21"/>
            <w:rPr>
              <w:rFonts w:ascii="Tahoma" w:eastAsiaTheme="minorEastAsia" w:hAnsi="Tahoma" w:cs="Tahoma"/>
              <w:bCs w:val="0"/>
              <w:sz w:val="20"/>
              <w:szCs w:val="20"/>
            </w:rPr>
          </w:pPr>
          <w:hyperlink w:anchor="_Toc1038825" w:history="1">
            <w:r w:rsidR="00957FD7" w:rsidRPr="00957FD7">
              <w:rPr>
                <w:rStyle w:val="-"/>
                <w:rFonts w:ascii="Tahoma" w:hAnsi="Tahoma" w:cs="Tahoma"/>
                <w:sz w:val="20"/>
                <w:szCs w:val="20"/>
              </w:rPr>
              <w:t>19.2.1.1 - Μεταφορά γνώσεων και ενημέρωσης στο γεωργικό και το δασικό τομέα</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_Toc1038825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15</w:t>
            </w:r>
            <w:r w:rsidR="00957FD7" w:rsidRPr="00957FD7">
              <w:rPr>
                <w:rFonts w:ascii="Tahoma" w:hAnsi="Tahoma" w:cs="Tahoma"/>
                <w:webHidden/>
                <w:sz w:val="20"/>
                <w:szCs w:val="20"/>
              </w:rPr>
              <w:fldChar w:fldCharType="end"/>
            </w:r>
          </w:hyperlink>
        </w:p>
        <w:p w14:paraId="2ECB09DA" w14:textId="32FA4B5E" w:rsidR="00957FD7" w:rsidRPr="00957FD7" w:rsidRDefault="00424C85" w:rsidP="00046C5E">
          <w:pPr>
            <w:pStyle w:val="30"/>
            <w:rPr>
              <w:rFonts w:ascii="Tahoma" w:eastAsiaTheme="minorEastAsia" w:hAnsi="Tahoma" w:cs="Tahoma"/>
              <w:noProof/>
              <w:sz w:val="20"/>
            </w:rPr>
          </w:pPr>
          <w:hyperlink w:anchor="_Toc1038826" w:history="1">
            <w:r w:rsidR="00957FD7" w:rsidRPr="00957FD7">
              <w:rPr>
                <w:rStyle w:val="-"/>
                <w:rFonts w:ascii="Tahoma" w:hAnsi="Tahoma" w:cs="Tahoma"/>
                <w:noProof/>
                <w:sz w:val="20"/>
              </w:rPr>
              <w:t>Περιγραφή Υποδράσης 19.2.1.1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_Toc1038826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15</w:t>
            </w:r>
            <w:r w:rsidR="00957FD7" w:rsidRPr="00957FD7">
              <w:rPr>
                <w:rFonts w:ascii="Tahoma" w:hAnsi="Tahoma" w:cs="Tahoma"/>
                <w:noProof/>
                <w:webHidden/>
                <w:sz w:val="20"/>
              </w:rPr>
              <w:fldChar w:fldCharType="end"/>
            </w:r>
          </w:hyperlink>
        </w:p>
        <w:p w14:paraId="3E45C47D" w14:textId="5CAB75E7" w:rsidR="00957FD7" w:rsidRPr="00957FD7" w:rsidRDefault="00424C85" w:rsidP="00046C5E">
          <w:pPr>
            <w:pStyle w:val="30"/>
            <w:rPr>
              <w:rFonts w:ascii="Tahoma" w:eastAsiaTheme="minorEastAsia" w:hAnsi="Tahoma" w:cs="Tahoma"/>
              <w:noProof/>
              <w:sz w:val="20"/>
            </w:rPr>
          </w:pPr>
          <w:hyperlink w:anchor="_Toc1038827" w:history="1">
            <w:r w:rsidR="00957FD7" w:rsidRPr="00957FD7">
              <w:rPr>
                <w:rStyle w:val="-"/>
                <w:rFonts w:ascii="Tahoma" w:hAnsi="Tahoma" w:cs="Tahoma"/>
                <w:noProof/>
                <w:sz w:val="20"/>
              </w:rPr>
              <w:t>Κριτήρια επιλογής Υποδράσης 19.2.1.1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_Toc1038827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16</w:t>
            </w:r>
            <w:r w:rsidR="00957FD7" w:rsidRPr="00957FD7">
              <w:rPr>
                <w:rFonts w:ascii="Tahoma" w:hAnsi="Tahoma" w:cs="Tahoma"/>
                <w:noProof/>
                <w:webHidden/>
                <w:sz w:val="20"/>
              </w:rPr>
              <w:fldChar w:fldCharType="end"/>
            </w:r>
          </w:hyperlink>
        </w:p>
        <w:p w14:paraId="158FD684" w14:textId="6F5DB31A" w:rsidR="00957FD7" w:rsidRPr="00957FD7" w:rsidRDefault="00424C85" w:rsidP="00046C5E">
          <w:pPr>
            <w:pStyle w:val="21"/>
            <w:rPr>
              <w:rFonts w:ascii="Tahoma" w:eastAsiaTheme="minorEastAsia" w:hAnsi="Tahoma" w:cs="Tahoma"/>
              <w:bCs w:val="0"/>
              <w:sz w:val="20"/>
              <w:szCs w:val="20"/>
            </w:rPr>
          </w:pPr>
          <w:hyperlink w:anchor="_Toc1038828" w:history="1">
            <w:r w:rsidR="00957FD7" w:rsidRPr="00957FD7">
              <w:rPr>
                <w:rStyle w:val="-"/>
                <w:rFonts w:ascii="Tahoma" w:hAnsi="Tahoma" w:cs="Tahoma"/>
                <w:sz w:val="20"/>
                <w:szCs w:val="20"/>
              </w:rPr>
              <w:t>19.2.1.2 - Μεταφορά γνώσεων και ενημέρωσης σε ΜΜΕ αγροτικών περιοχών</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_Toc1038828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18</w:t>
            </w:r>
            <w:r w:rsidR="00957FD7" w:rsidRPr="00957FD7">
              <w:rPr>
                <w:rFonts w:ascii="Tahoma" w:hAnsi="Tahoma" w:cs="Tahoma"/>
                <w:webHidden/>
                <w:sz w:val="20"/>
                <w:szCs w:val="20"/>
              </w:rPr>
              <w:fldChar w:fldCharType="end"/>
            </w:r>
          </w:hyperlink>
        </w:p>
        <w:p w14:paraId="4A253708" w14:textId="1E7FCF80" w:rsidR="00957FD7" w:rsidRPr="00957FD7" w:rsidRDefault="00424C85" w:rsidP="00046C5E">
          <w:pPr>
            <w:pStyle w:val="30"/>
            <w:rPr>
              <w:rFonts w:ascii="Tahoma" w:eastAsiaTheme="minorEastAsia" w:hAnsi="Tahoma" w:cs="Tahoma"/>
              <w:noProof/>
              <w:sz w:val="20"/>
            </w:rPr>
          </w:pPr>
          <w:hyperlink w:anchor="_Toc1038829" w:history="1">
            <w:r w:rsidR="00957FD7" w:rsidRPr="00957FD7">
              <w:rPr>
                <w:rStyle w:val="-"/>
                <w:rFonts w:ascii="Tahoma" w:hAnsi="Tahoma" w:cs="Tahoma"/>
                <w:noProof/>
                <w:sz w:val="20"/>
              </w:rPr>
              <w:t>Περιγραφή Υποδράσης 19.2.1.2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_Toc1038829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18</w:t>
            </w:r>
            <w:r w:rsidR="00957FD7" w:rsidRPr="00957FD7">
              <w:rPr>
                <w:rFonts w:ascii="Tahoma" w:hAnsi="Tahoma" w:cs="Tahoma"/>
                <w:noProof/>
                <w:webHidden/>
                <w:sz w:val="20"/>
              </w:rPr>
              <w:fldChar w:fldCharType="end"/>
            </w:r>
          </w:hyperlink>
        </w:p>
        <w:p w14:paraId="10BD06C6" w14:textId="23FB526A" w:rsidR="00957FD7" w:rsidRPr="00957FD7" w:rsidRDefault="00424C85" w:rsidP="00046C5E">
          <w:pPr>
            <w:pStyle w:val="30"/>
            <w:rPr>
              <w:rFonts w:ascii="Tahoma" w:eastAsiaTheme="minorEastAsia" w:hAnsi="Tahoma" w:cs="Tahoma"/>
              <w:noProof/>
              <w:sz w:val="20"/>
            </w:rPr>
          </w:pPr>
          <w:hyperlink w:anchor="_Toc1038830" w:history="1">
            <w:r w:rsidR="00957FD7" w:rsidRPr="00957FD7">
              <w:rPr>
                <w:rStyle w:val="-"/>
                <w:rFonts w:ascii="Tahoma" w:hAnsi="Tahoma" w:cs="Tahoma"/>
                <w:noProof/>
                <w:sz w:val="20"/>
              </w:rPr>
              <w:t>Κριτήρια επιλογής Υποδράσης 19.2.1.2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_Toc1038830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19</w:t>
            </w:r>
            <w:r w:rsidR="00957FD7" w:rsidRPr="00957FD7">
              <w:rPr>
                <w:rFonts w:ascii="Tahoma" w:hAnsi="Tahoma" w:cs="Tahoma"/>
                <w:noProof/>
                <w:webHidden/>
                <w:sz w:val="20"/>
              </w:rPr>
              <w:fldChar w:fldCharType="end"/>
            </w:r>
          </w:hyperlink>
        </w:p>
        <w:p w14:paraId="3EB99DBD" w14:textId="679B2904" w:rsidR="00957FD7" w:rsidRPr="00957FD7" w:rsidRDefault="00424C85" w:rsidP="00046C5E">
          <w:pPr>
            <w:pStyle w:val="21"/>
            <w:rPr>
              <w:rFonts w:ascii="Tahoma" w:eastAsiaTheme="minorEastAsia" w:hAnsi="Tahoma" w:cs="Tahoma"/>
              <w:bCs w:val="0"/>
              <w:sz w:val="20"/>
              <w:szCs w:val="20"/>
            </w:rPr>
          </w:pPr>
          <w:hyperlink w:anchor="_Toc1038831" w:history="1">
            <w:r w:rsidR="00957FD7" w:rsidRPr="00957FD7">
              <w:rPr>
                <w:rStyle w:val="-"/>
                <w:rFonts w:ascii="Tahoma" w:hAnsi="Tahoma" w:cs="Tahoma"/>
                <w:sz w:val="20"/>
                <w:szCs w:val="20"/>
              </w:rPr>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_Toc1038831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21</w:t>
            </w:r>
            <w:r w:rsidR="00957FD7" w:rsidRPr="00957FD7">
              <w:rPr>
                <w:rFonts w:ascii="Tahoma" w:hAnsi="Tahoma" w:cs="Tahoma"/>
                <w:webHidden/>
                <w:sz w:val="20"/>
                <w:szCs w:val="20"/>
              </w:rPr>
              <w:fldChar w:fldCharType="end"/>
            </w:r>
          </w:hyperlink>
        </w:p>
        <w:p w14:paraId="71E54442" w14:textId="62788101" w:rsidR="00957FD7" w:rsidRPr="00957FD7" w:rsidRDefault="00424C85" w:rsidP="00046C5E">
          <w:pPr>
            <w:pStyle w:val="30"/>
            <w:rPr>
              <w:rFonts w:ascii="Tahoma" w:eastAsiaTheme="minorEastAsia" w:hAnsi="Tahoma" w:cs="Tahoma"/>
              <w:noProof/>
              <w:sz w:val="20"/>
            </w:rPr>
          </w:pPr>
          <w:hyperlink w:anchor="_Toc1038832" w:history="1">
            <w:r w:rsidR="00957FD7" w:rsidRPr="00957FD7">
              <w:rPr>
                <w:rStyle w:val="-"/>
                <w:rFonts w:ascii="Tahoma" w:hAnsi="Tahoma" w:cs="Tahoma"/>
                <w:noProof/>
                <w:sz w:val="20"/>
              </w:rPr>
              <w:t>Περιγραφή Υποδράσης 19.2.2.2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_Toc1038832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21</w:t>
            </w:r>
            <w:r w:rsidR="00957FD7" w:rsidRPr="00957FD7">
              <w:rPr>
                <w:rFonts w:ascii="Tahoma" w:hAnsi="Tahoma" w:cs="Tahoma"/>
                <w:noProof/>
                <w:webHidden/>
                <w:sz w:val="20"/>
              </w:rPr>
              <w:fldChar w:fldCharType="end"/>
            </w:r>
          </w:hyperlink>
        </w:p>
        <w:p w14:paraId="037887B3" w14:textId="288B3CD9" w:rsidR="00957FD7" w:rsidRPr="00957FD7" w:rsidRDefault="00424C85" w:rsidP="00046C5E">
          <w:pPr>
            <w:pStyle w:val="30"/>
            <w:rPr>
              <w:rFonts w:ascii="Tahoma" w:eastAsiaTheme="minorEastAsia" w:hAnsi="Tahoma" w:cs="Tahoma"/>
              <w:noProof/>
              <w:sz w:val="20"/>
            </w:rPr>
          </w:pPr>
          <w:hyperlink w:anchor="_Toc1038833" w:history="1">
            <w:r w:rsidR="00957FD7" w:rsidRPr="00957FD7">
              <w:rPr>
                <w:rStyle w:val="-"/>
                <w:rFonts w:ascii="Tahoma" w:hAnsi="Tahoma" w:cs="Tahoma"/>
                <w:noProof/>
                <w:sz w:val="20"/>
              </w:rPr>
              <w:t>Κριτήρια επιλογής Υποδράσης 19.2.2.2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_Toc1038833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21</w:t>
            </w:r>
            <w:r w:rsidR="00957FD7" w:rsidRPr="00957FD7">
              <w:rPr>
                <w:rFonts w:ascii="Tahoma" w:hAnsi="Tahoma" w:cs="Tahoma"/>
                <w:noProof/>
                <w:webHidden/>
                <w:sz w:val="20"/>
              </w:rPr>
              <w:fldChar w:fldCharType="end"/>
            </w:r>
          </w:hyperlink>
        </w:p>
        <w:p w14:paraId="41FA8AE9" w14:textId="4D9F1B7C" w:rsidR="00957FD7" w:rsidRPr="00957FD7" w:rsidRDefault="00424C85" w:rsidP="00046C5E">
          <w:pPr>
            <w:pStyle w:val="21"/>
            <w:rPr>
              <w:rFonts w:ascii="Tahoma" w:eastAsiaTheme="minorEastAsia" w:hAnsi="Tahoma" w:cs="Tahoma"/>
              <w:bCs w:val="0"/>
              <w:sz w:val="20"/>
              <w:szCs w:val="20"/>
            </w:rPr>
          </w:pPr>
          <w:hyperlink w:anchor="_Toc1038834" w:history="1">
            <w:r w:rsidR="00957FD7" w:rsidRPr="00957FD7">
              <w:rPr>
                <w:rStyle w:val="-"/>
                <w:rFonts w:ascii="Tahoma" w:hAnsi="Tahoma" w:cs="Tahoma"/>
                <w:sz w:val="20"/>
                <w:szCs w:val="20"/>
              </w:rPr>
              <w:t>19.2.2.3 - Ενίσχυση επενδύσεων στον τομέα του τουρισμού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_Toc1038834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27</w:t>
            </w:r>
            <w:r w:rsidR="00957FD7" w:rsidRPr="00957FD7">
              <w:rPr>
                <w:rFonts w:ascii="Tahoma" w:hAnsi="Tahoma" w:cs="Tahoma"/>
                <w:webHidden/>
                <w:sz w:val="20"/>
                <w:szCs w:val="20"/>
              </w:rPr>
              <w:fldChar w:fldCharType="end"/>
            </w:r>
          </w:hyperlink>
        </w:p>
        <w:p w14:paraId="43AFDEEA" w14:textId="389A0417" w:rsidR="00957FD7" w:rsidRPr="00957FD7" w:rsidRDefault="00424C85" w:rsidP="00046C5E">
          <w:pPr>
            <w:pStyle w:val="30"/>
            <w:rPr>
              <w:rFonts w:ascii="Tahoma" w:eastAsiaTheme="minorEastAsia" w:hAnsi="Tahoma" w:cs="Tahoma"/>
              <w:noProof/>
              <w:sz w:val="20"/>
            </w:rPr>
          </w:pPr>
          <w:hyperlink w:anchor="_Toc1038835" w:history="1">
            <w:r w:rsidR="00957FD7" w:rsidRPr="00957FD7">
              <w:rPr>
                <w:rStyle w:val="-"/>
                <w:rFonts w:ascii="Tahoma" w:hAnsi="Tahoma" w:cs="Tahoma"/>
                <w:noProof/>
                <w:sz w:val="20"/>
              </w:rPr>
              <w:t>Περιγραφή Υποδράσης 19.2.2.</w:t>
            </w:r>
            <w:r w:rsidR="00957FD7" w:rsidRPr="00957FD7">
              <w:rPr>
                <w:rStyle w:val="-"/>
                <w:rFonts w:ascii="Tahoma" w:hAnsi="Tahoma" w:cs="Tahoma"/>
                <w:noProof/>
                <w:sz w:val="20"/>
                <w:lang w:val="en-US"/>
              </w:rPr>
              <w:t>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_Toc1038835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27</w:t>
            </w:r>
            <w:r w:rsidR="00957FD7" w:rsidRPr="00957FD7">
              <w:rPr>
                <w:rFonts w:ascii="Tahoma" w:hAnsi="Tahoma" w:cs="Tahoma"/>
                <w:noProof/>
                <w:webHidden/>
                <w:sz w:val="20"/>
              </w:rPr>
              <w:fldChar w:fldCharType="end"/>
            </w:r>
          </w:hyperlink>
        </w:p>
        <w:p w14:paraId="4D07A1C8" w14:textId="1DA3CA5E" w:rsidR="00957FD7" w:rsidRPr="00957FD7" w:rsidRDefault="00424C85" w:rsidP="00046C5E">
          <w:pPr>
            <w:pStyle w:val="30"/>
            <w:rPr>
              <w:rFonts w:ascii="Tahoma" w:eastAsiaTheme="minorEastAsia" w:hAnsi="Tahoma" w:cs="Tahoma"/>
              <w:noProof/>
              <w:sz w:val="20"/>
            </w:rPr>
          </w:pPr>
          <w:hyperlink w:anchor="_Toc1038836" w:history="1">
            <w:r w:rsidR="00957FD7" w:rsidRPr="00957FD7">
              <w:rPr>
                <w:rStyle w:val="-"/>
                <w:rFonts w:ascii="Tahoma" w:hAnsi="Tahoma" w:cs="Tahoma"/>
                <w:noProof/>
                <w:sz w:val="20"/>
              </w:rPr>
              <w:t>Κριτήρια επιλογής Υποδράσης 19.2.2.</w:t>
            </w:r>
            <w:r w:rsidR="00957FD7" w:rsidRPr="00957FD7">
              <w:rPr>
                <w:rStyle w:val="-"/>
                <w:rFonts w:ascii="Tahoma" w:hAnsi="Tahoma" w:cs="Tahoma"/>
                <w:noProof/>
                <w:sz w:val="20"/>
                <w:lang w:val="en-US"/>
              </w:rPr>
              <w:t>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_Toc1038836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28</w:t>
            </w:r>
            <w:r w:rsidR="00957FD7" w:rsidRPr="00957FD7">
              <w:rPr>
                <w:rFonts w:ascii="Tahoma" w:hAnsi="Tahoma" w:cs="Tahoma"/>
                <w:noProof/>
                <w:webHidden/>
                <w:sz w:val="20"/>
              </w:rPr>
              <w:fldChar w:fldCharType="end"/>
            </w:r>
          </w:hyperlink>
        </w:p>
        <w:p w14:paraId="38D64947" w14:textId="7EE8B5A0" w:rsidR="00957FD7" w:rsidRPr="00957FD7" w:rsidRDefault="00424C85" w:rsidP="00046C5E">
          <w:pPr>
            <w:pStyle w:val="21"/>
            <w:rPr>
              <w:rFonts w:ascii="Tahoma" w:eastAsiaTheme="minorEastAsia" w:hAnsi="Tahoma" w:cs="Tahoma"/>
              <w:bCs w:val="0"/>
              <w:sz w:val="20"/>
              <w:szCs w:val="20"/>
            </w:rPr>
          </w:pPr>
          <w:hyperlink w:anchor="_Toc1038837" w:history="1">
            <w:r w:rsidR="00957FD7" w:rsidRPr="00957FD7">
              <w:rPr>
                <w:rStyle w:val="-"/>
                <w:rFonts w:ascii="Tahoma" w:hAnsi="Tahoma" w:cs="Tahoma"/>
                <w:sz w:val="20"/>
                <w:szCs w:val="20"/>
              </w:rPr>
              <w:t>19.2.2.4 - 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_Toc1038837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32</w:t>
            </w:r>
            <w:r w:rsidR="00957FD7" w:rsidRPr="00957FD7">
              <w:rPr>
                <w:rFonts w:ascii="Tahoma" w:hAnsi="Tahoma" w:cs="Tahoma"/>
                <w:webHidden/>
                <w:sz w:val="20"/>
                <w:szCs w:val="20"/>
              </w:rPr>
              <w:fldChar w:fldCharType="end"/>
            </w:r>
          </w:hyperlink>
        </w:p>
        <w:p w14:paraId="0FC5F78C" w14:textId="13DBA965" w:rsidR="00957FD7" w:rsidRPr="00957FD7" w:rsidRDefault="00424C85" w:rsidP="00046C5E">
          <w:pPr>
            <w:pStyle w:val="30"/>
            <w:rPr>
              <w:rFonts w:ascii="Tahoma" w:eastAsiaTheme="minorEastAsia" w:hAnsi="Tahoma" w:cs="Tahoma"/>
              <w:noProof/>
              <w:sz w:val="20"/>
            </w:rPr>
          </w:pPr>
          <w:hyperlink w:anchor="_Toc1038838" w:history="1">
            <w:r w:rsidR="00957FD7" w:rsidRPr="00957FD7">
              <w:rPr>
                <w:rStyle w:val="-"/>
                <w:rFonts w:ascii="Tahoma" w:hAnsi="Tahoma" w:cs="Tahoma"/>
                <w:noProof/>
                <w:sz w:val="20"/>
              </w:rPr>
              <w:t>Περιγραφή Υποδράσης 19.2.2.4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_Toc1038838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32</w:t>
            </w:r>
            <w:r w:rsidR="00957FD7" w:rsidRPr="00957FD7">
              <w:rPr>
                <w:rFonts w:ascii="Tahoma" w:hAnsi="Tahoma" w:cs="Tahoma"/>
                <w:noProof/>
                <w:webHidden/>
                <w:sz w:val="20"/>
              </w:rPr>
              <w:fldChar w:fldCharType="end"/>
            </w:r>
          </w:hyperlink>
        </w:p>
        <w:p w14:paraId="38B665AA" w14:textId="2A39A96D" w:rsidR="00957FD7" w:rsidRPr="00957FD7" w:rsidRDefault="00424C85" w:rsidP="00046C5E">
          <w:pPr>
            <w:pStyle w:val="30"/>
            <w:rPr>
              <w:rFonts w:ascii="Tahoma" w:eastAsiaTheme="minorEastAsia" w:hAnsi="Tahoma" w:cs="Tahoma"/>
              <w:noProof/>
              <w:sz w:val="20"/>
            </w:rPr>
          </w:pPr>
          <w:hyperlink w:anchor="_Toc1038839" w:history="1">
            <w:r w:rsidR="00957FD7" w:rsidRPr="00957FD7">
              <w:rPr>
                <w:rStyle w:val="-"/>
                <w:rFonts w:ascii="Tahoma" w:hAnsi="Tahoma" w:cs="Tahoma"/>
                <w:noProof/>
                <w:sz w:val="20"/>
              </w:rPr>
              <w:t>Κριτήρια επιλογής Υποδράσης 19.2.2.4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_Toc1038839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33</w:t>
            </w:r>
            <w:r w:rsidR="00957FD7" w:rsidRPr="00957FD7">
              <w:rPr>
                <w:rFonts w:ascii="Tahoma" w:hAnsi="Tahoma" w:cs="Tahoma"/>
                <w:noProof/>
                <w:webHidden/>
                <w:sz w:val="20"/>
              </w:rPr>
              <w:fldChar w:fldCharType="end"/>
            </w:r>
          </w:hyperlink>
        </w:p>
        <w:p w14:paraId="48670040" w14:textId="5F13706D" w:rsidR="00957FD7" w:rsidRPr="00957FD7" w:rsidRDefault="00424C85" w:rsidP="00046C5E">
          <w:pPr>
            <w:pStyle w:val="21"/>
            <w:rPr>
              <w:rFonts w:ascii="Tahoma" w:eastAsiaTheme="minorEastAsia" w:hAnsi="Tahoma" w:cs="Tahoma"/>
              <w:bCs w:val="0"/>
              <w:sz w:val="20"/>
              <w:szCs w:val="20"/>
            </w:rPr>
          </w:pPr>
          <w:hyperlink w:anchor="_Toc1038840" w:history="1">
            <w:r w:rsidR="00957FD7" w:rsidRPr="00957FD7">
              <w:rPr>
                <w:rStyle w:val="-"/>
                <w:rFonts w:ascii="Tahoma" w:hAnsi="Tahoma" w:cs="Tahoma"/>
                <w:sz w:val="20"/>
                <w:szCs w:val="20"/>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_Toc1038840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37</w:t>
            </w:r>
            <w:r w:rsidR="00957FD7" w:rsidRPr="00957FD7">
              <w:rPr>
                <w:rFonts w:ascii="Tahoma" w:hAnsi="Tahoma" w:cs="Tahoma"/>
                <w:webHidden/>
                <w:sz w:val="20"/>
                <w:szCs w:val="20"/>
              </w:rPr>
              <w:fldChar w:fldCharType="end"/>
            </w:r>
          </w:hyperlink>
        </w:p>
        <w:p w14:paraId="32817AC2" w14:textId="63373B2E" w:rsidR="00957FD7" w:rsidRPr="00957FD7" w:rsidRDefault="00424C85" w:rsidP="00046C5E">
          <w:pPr>
            <w:pStyle w:val="30"/>
            <w:rPr>
              <w:rFonts w:ascii="Tahoma" w:eastAsiaTheme="minorEastAsia" w:hAnsi="Tahoma" w:cs="Tahoma"/>
              <w:noProof/>
              <w:sz w:val="20"/>
            </w:rPr>
          </w:pPr>
          <w:hyperlink w:anchor="_Toc1038841" w:history="1">
            <w:r w:rsidR="00957FD7" w:rsidRPr="00957FD7">
              <w:rPr>
                <w:rStyle w:val="-"/>
                <w:rFonts w:ascii="Tahoma" w:hAnsi="Tahoma" w:cs="Tahoma"/>
                <w:noProof/>
                <w:sz w:val="20"/>
              </w:rPr>
              <w:t>Περιγραφή Υποδράσης 19.2.2.5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_Toc1038841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37</w:t>
            </w:r>
            <w:r w:rsidR="00957FD7" w:rsidRPr="00957FD7">
              <w:rPr>
                <w:rFonts w:ascii="Tahoma" w:hAnsi="Tahoma" w:cs="Tahoma"/>
                <w:noProof/>
                <w:webHidden/>
                <w:sz w:val="20"/>
              </w:rPr>
              <w:fldChar w:fldCharType="end"/>
            </w:r>
          </w:hyperlink>
        </w:p>
        <w:p w14:paraId="2C4F2059" w14:textId="5E7A6CFC" w:rsidR="00957FD7" w:rsidRPr="00957FD7" w:rsidRDefault="00424C85" w:rsidP="00046C5E">
          <w:pPr>
            <w:pStyle w:val="30"/>
            <w:rPr>
              <w:rFonts w:ascii="Tahoma" w:eastAsiaTheme="minorEastAsia" w:hAnsi="Tahoma" w:cs="Tahoma"/>
              <w:noProof/>
              <w:sz w:val="20"/>
            </w:rPr>
          </w:pPr>
          <w:hyperlink w:anchor="_Toc1038842" w:history="1">
            <w:r w:rsidR="00957FD7" w:rsidRPr="00957FD7">
              <w:rPr>
                <w:rStyle w:val="-"/>
                <w:rFonts w:ascii="Tahoma" w:hAnsi="Tahoma" w:cs="Tahoma"/>
                <w:noProof/>
                <w:sz w:val="20"/>
              </w:rPr>
              <w:t>Κριτήρια επιλογής Υποδράσης 19.2.2.5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_Toc1038842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38</w:t>
            </w:r>
            <w:r w:rsidR="00957FD7" w:rsidRPr="00957FD7">
              <w:rPr>
                <w:rFonts w:ascii="Tahoma" w:hAnsi="Tahoma" w:cs="Tahoma"/>
                <w:noProof/>
                <w:webHidden/>
                <w:sz w:val="20"/>
              </w:rPr>
              <w:fldChar w:fldCharType="end"/>
            </w:r>
          </w:hyperlink>
        </w:p>
        <w:p w14:paraId="7298AED3" w14:textId="4BBFEE83" w:rsidR="00957FD7" w:rsidRPr="00957FD7" w:rsidRDefault="00424C85" w:rsidP="00046C5E">
          <w:pPr>
            <w:pStyle w:val="21"/>
            <w:rPr>
              <w:rFonts w:ascii="Tahoma" w:eastAsiaTheme="minorEastAsia" w:hAnsi="Tahoma" w:cs="Tahoma"/>
              <w:bCs w:val="0"/>
              <w:sz w:val="20"/>
              <w:szCs w:val="20"/>
            </w:rPr>
          </w:pPr>
          <w:hyperlink w:anchor="_Toc1038843" w:history="1">
            <w:r w:rsidR="00957FD7" w:rsidRPr="00957FD7">
              <w:rPr>
                <w:rStyle w:val="-"/>
                <w:rFonts w:ascii="Tahoma" w:hAnsi="Tahoma" w:cs="Tahoma"/>
                <w:sz w:val="20"/>
                <w:szCs w:val="20"/>
              </w:rPr>
              <w:t>19.2.2.6 - Ενίσχυση επενδύσεων οικοτεχνίας και πολυλειτουργικών αγροκτημάτων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_Toc1038843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42</w:t>
            </w:r>
            <w:r w:rsidR="00957FD7" w:rsidRPr="00957FD7">
              <w:rPr>
                <w:rFonts w:ascii="Tahoma" w:hAnsi="Tahoma" w:cs="Tahoma"/>
                <w:webHidden/>
                <w:sz w:val="20"/>
                <w:szCs w:val="20"/>
              </w:rPr>
              <w:fldChar w:fldCharType="end"/>
            </w:r>
          </w:hyperlink>
        </w:p>
        <w:p w14:paraId="6677D334" w14:textId="0E5A40BD" w:rsidR="00957FD7" w:rsidRPr="00957FD7" w:rsidRDefault="00424C85" w:rsidP="00046C5E">
          <w:pPr>
            <w:pStyle w:val="30"/>
            <w:rPr>
              <w:rFonts w:ascii="Tahoma" w:eastAsiaTheme="minorEastAsia" w:hAnsi="Tahoma" w:cs="Tahoma"/>
              <w:noProof/>
              <w:sz w:val="20"/>
            </w:rPr>
          </w:pPr>
          <w:hyperlink w:anchor="_Toc1038844" w:history="1">
            <w:r w:rsidR="00957FD7" w:rsidRPr="00957FD7">
              <w:rPr>
                <w:rStyle w:val="-"/>
                <w:rFonts w:ascii="Tahoma" w:hAnsi="Tahoma" w:cs="Tahoma"/>
                <w:noProof/>
                <w:sz w:val="20"/>
              </w:rPr>
              <w:t>Περιγραφή Υποδράσης 19.2.2.6</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_Toc1038844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42</w:t>
            </w:r>
            <w:r w:rsidR="00957FD7" w:rsidRPr="00957FD7">
              <w:rPr>
                <w:rFonts w:ascii="Tahoma" w:hAnsi="Tahoma" w:cs="Tahoma"/>
                <w:noProof/>
                <w:webHidden/>
                <w:sz w:val="20"/>
              </w:rPr>
              <w:fldChar w:fldCharType="end"/>
            </w:r>
          </w:hyperlink>
        </w:p>
        <w:p w14:paraId="1DEE6A27" w14:textId="72D770B9" w:rsidR="00957FD7" w:rsidRPr="00957FD7" w:rsidRDefault="00424C85" w:rsidP="00046C5E">
          <w:pPr>
            <w:pStyle w:val="30"/>
            <w:rPr>
              <w:rFonts w:ascii="Tahoma" w:eastAsiaTheme="minorEastAsia" w:hAnsi="Tahoma" w:cs="Tahoma"/>
              <w:noProof/>
              <w:sz w:val="20"/>
            </w:rPr>
          </w:pPr>
          <w:hyperlink w:anchor="_Toc1038845" w:history="1">
            <w:r w:rsidR="00957FD7" w:rsidRPr="00957FD7">
              <w:rPr>
                <w:rStyle w:val="-"/>
                <w:rFonts w:ascii="Tahoma" w:hAnsi="Tahoma" w:cs="Tahoma"/>
                <w:noProof/>
                <w:sz w:val="20"/>
              </w:rPr>
              <w:t>Κριτήρια επιλογής Υποδράσης 19.2.2.6</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_Toc1038845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43</w:t>
            </w:r>
            <w:r w:rsidR="00957FD7" w:rsidRPr="00957FD7">
              <w:rPr>
                <w:rFonts w:ascii="Tahoma" w:hAnsi="Tahoma" w:cs="Tahoma"/>
                <w:noProof/>
                <w:webHidden/>
                <w:sz w:val="20"/>
              </w:rPr>
              <w:fldChar w:fldCharType="end"/>
            </w:r>
          </w:hyperlink>
        </w:p>
        <w:p w14:paraId="5E6B2219" w14:textId="42E76923" w:rsidR="00957FD7" w:rsidRPr="00957FD7" w:rsidRDefault="00424C85" w:rsidP="00046C5E">
          <w:pPr>
            <w:pStyle w:val="21"/>
            <w:rPr>
              <w:rFonts w:ascii="Tahoma" w:eastAsiaTheme="minorEastAsia" w:hAnsi="Tahoma" w:cs="Tahoma"/>
              <w:bCs w:val="0"/>
              <w:sz w:val="20"/>
              <w:szCs w:val="20"/>
            </w:rPr>
          </w:pPr>
          <w:hyperlink w:anchor="_Toc1038846" w:history="1">
            <w:r w:rsidR="00957FD7" w:rsidRPr="00957FD7">
              <w:rPr>
                <w:rStyle w:val="-"/>
                <w:rFonts w:ascii="Tahoma" w:hAnsi="Tahoma" w:cs="Tahoma"/>
                <w:sz w:val="20"/>
                <w:szCs w:val="20"/>
              </w:rPr>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_Toc1038846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46</w:t>
            </w:r>
            <w:r w:rsidR="00957FD7" w:rsidRPr="00957FD7">
              <w:rPr>
                <w:rFonts w:ascii="Tahoma" w:hAnsi="Tahoma" w:cs="Tahoma"/>
                <w:webHidden/>
                <w:sz w:val="20"/>
                <w:szCs w:val="20"/>
              </w:rPr>
              <w:fldChar w:fldCharType="end"/>
            </w:r>
          </w:hyperlink>
        </w:p>
        <w:p w14:paraId="4F08014F" w14:textId="71840D76" w:rsidR="00957FD7" w:rsidRPr="00957FD7" w:rsidRDefault="00424C85" w:rsidP="00046C5E">
          <w:pPr>
            <w:pStyle w:val="30"/>
            <w:rPr>
              <w:rFonts w:ascii="Tahoma" w:eastAsiaTheme="minorEastAsia" w:hAnsi="Tahoma" w:cs="Tahoma"/>
              <w:noProof/>
              <w:sz w:val="20"/>
            </w:rPr>
          </w:pPr>
          <w:hyperlink w:anchor="_Toc1038847" w:history="1">
            <w:r w:rsidR="00957FD7" w:rsidRPr="00957FD7">
              <w:rPr>
                <w:rStyle w:val="-"/>
                <w:rFonts w:ascii="Tahoma" w:hAnsi="Tahoma" w:cs="Tahoma"/>
                <w:noProof/>
                <w:sz w:val="20"/>
              </w:rPr>
              <w:t>Περιγραφή Υποδράσης 19.2.3.1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_Toc1038847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46</w:t>
            </w:r>
            <w:r w:rsidR="00957FD7" w:rsidRPr="00957FD7">
              <w:rPr>
                <w:rFonts w:ascii="Tahoma" w:hAnsi="Tahoma" w:cs="Tahoma"/>
                <w:noProof/>
                <w:webHidden/>
                <w:sz w:val="20"/>
              </w:rPr>
              <w:fldChar w:fldCharType="end"/>
            </w:r>
          </w:hyperlink>
        </w:p>
        <w:p w14:paraId="01270094" w14:textId="562A163B" w:rsidR="00957FD7" w:rsidRPr="00957FD7" w:rsidRDefault="00424C85" w:rsidP="00046C5E">
          <w:pPr>
            <w:pStyle w:val="30"/>
            <w:rPr>
              <w:rFonts w:ascii="Tahoma" w:eastAsiaTheme="minorEastAsia" w:hAnsi="Tahoma" w:cs="Tahoma"/>
              <w:noProof/>
              <w:sz w:val="20"/>
            </w:rPr>
          </w:pPr>
          <w:hyperlink w:anchor="_Toc1038848" w:history="1">
            <w:r w:rsidR="00957FD7" w:rsidRPr="00957FD7">
              <w:rPr>
                <w:rStyle w:val="-"/>
                <w:rFonts w:ascii="Tahoma" w:hAnsi="Tahoma" w:cs="Tahoma"/>
                <w:noProof/>
                <w:sz w:val="20"/>
              </w:rPr>
              <w:t>Κριτήρια επιλογής Υποδράσης 19.2.3.1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_Toc1038848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47</w:t>
            </w:r>
            <w:r w:rsidR="00957FD7" w:rsidRPr="00957FD7">
              <w:rPr>
                <w:rFonts w:ascii="Tahoma" w:hAnsi="Tahoma" w:cs="Tahoma"/>
                <w:noProof/>
                <w:webHidden/>
                <w:sz w:val="20"/>
              </w:rPr>
              <w:fldChar w:fldCharType="end"/>
            </w:r>
          </w:hyperlink>
        </w:p>
        <w:p w14:paraId="504DEF2D" w14:textId="7CFEC2C0" w:rsidR="00957FD7" w:rsidRPr="00957FD7" w:rsidRDefault="00424C85" w:rsidP="00046C5E">
          <w:pPr>
            <w:pStyle w:val="21"/>
            <w:rPr>
              <w:rFonts w:ascii="Tahoma" w:eastAsiaTheme="minorEastAsia" w:hAnsi="Tahoma" w:cs="Tahoma"/>
              <w:bCs w:val="0"/>
              <w:sz w:val="20"/>
              <w:szCs w:val="20"/>
            </w:rPr>
          </w:pPr>
          <w:hyperlink w:anchor="_Toc1038849" w:history="1">
            <w:r w:rsidR="00957FD7" w:rsidRPr="00957FD7">
              <w:rPr>
                <w:rStyle w:val="-"/>
                <w:rFonts w:ascii="Tahoma" w:hAnsi="Tahoma" w:cs="Tahoma"/>
                <w:sz w:val="20"/>
                <w:szCs w:val="20"/>
              </w:rPr>
              <w:t>19.2.3.3 - Οριζόντια εφαρμογή ενίσχυσης επενδύσεων στον τομέα του τουρισμού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_Toc1038849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52</w:t>
            </w:r>
            <w:r w:rsidR="00957FD7" w:rsidRPr="00957FD7">
              <w:rPr>
                <w:rFonts w:ascii="Tahoma" w:hAnsi="Tahoma" w:cs="Tahoma"/>
                <w:webHidden/>
                <w:sz w:val="20"/>
                <w:szCs w:val="20"/>
              </w:rPr>
              <w:fldChar w:fldCharType="end"/>
            </w:r>
          </w:hyperlink>
        </w:p>
        <w:p w14:paraId="58DD8124" w14:textId="58A903E0" w:rsidR="00957FD7" w:rsidRPr="00957FD7" w:rsidRDefault="00424C85" w:rsidP="00046C5E">
          <w:pPr>
            <w:pStyle w:val="30"/>
            <w:rPr>
              <w:rFonts w:ascii="Tahoma" w:eastAsiaTheme="minorEastAsia" w:hAnsi="Tahoma" w:cs="Tahoma"/>
              <w:noProof/>
              <w:sz w:val="20"/>
            </w:rPr>
          </w:pPr>
          <w:hyperlink w:anchor="_Toc1038850" w:history="1">
            <w:r w:rsidR="00957FD7" w:rsidRPr="00957FD7">
              <w:rPr>
                <w:rStyle w:val="-"/>
                <w:rFonts w:ascii="Tahoma" w:hAnsi="Tahoma" w:cs="Tahoma"/>
                <w:noProof/>
                <w:sz w:val="20"/>
              </w:rPr>
              <w:t>Περιγραφή Υποδράσης 19.2.3.3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_Toc1038850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52</w:t>
            </w:r>
            <w:r w:rsidR="00957FD7" w:rsidRPr="00957FD7">
              <w:rPr>
                <w:rFonts w:ascii="Tahoma" w:hAnsi="Tahoma" w:cs="Tahoma"/>
                <w:noProof/>
                <w:webHidden/>
                <w:sz w:val="20"/>
              </w:rPr>
              <w:fldChar w:fldCharType="end"/>
            </w:r>
          </w:hyperlink>
        </w:p>
        <w:p w14:paraId="44B027AE" w14:textId="08480EDB" w:rsidR="00957FD7" w:rsidRPr="00957FD7" w:rsidRDefault="00424C85" w:rsidP="00046C5E">
          <w:pPr>
            <w:pStyle w:val="30"/>
            <w:rPr>
              <w:rFonts w:ascii="Tahoma" w:eastAsiaTheme="minorEastAsia" w:hAnsi="Tahoma" w:cs="Tahoma"/>
              <w:noProof/>
              <w:sz w:val="20"/>
            </w:rPr>
          </w:pPr>
          <w:hyperlink w:anchor="_Toc1038851" w:history="1">
            <w:r w:rsidR="00957FD7" w:rsidRPr="00957FD7">
              <w:rPr>
                <w:rStyle w:val="-"/>
                <w:rFonts w:ascii="Tahoma" w:hAnsi="Tahoma" w:cs="Tahoma"/>
                <w:noProof/>
                <w:sz w:val="20"/>
              </w:rPr>
              <w:t>Κριτήρια επιλογής Υποδράσης 19.2.3.3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_Toc1038851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53</w:t>
            </w:r>
            <w:r w:rsidR="00957FD7" w:rsidRPr="00957FD7">
              <w:rPr>
                <w:rFonts w:ascii="Tahoma" w:hAnsi="Tahoma" w:cs="Tahoma"/>
                <w:noProof/>
                <w:webHidden/>
                <w:sz w:val="20"/>
              </w:rPr>
              <w:fldChar w:fldCharType="end"/>
            </w:r>
          </w:hyperlink>
        </w:p>
        <w:p w14:paraId="34EF23BD" w14:textId="2895C7CF" w:rsidR="00957FD7" w:rsidRPr="00957FD7" w:rsidRDefault="00424C85" w:rsidP="00046C5E">
          <w:pPr>
            <w:pStyle w:val="21"/>
            <w:rPr>
              <w:rFonts w:ascii="Tahoma" w:eastAsiaTheme="minorEastAsia" w:hAnsi="Tahoma" w:cs="Tahoma"/>
              <w:bCs w:val="0"/>
              <w:sz w:val="20"/>
              <w:szCs w:val="20"/>
            </w:rPr>
          </w:pPr>
          <w:hyperlink w:anchor="_Toc1038852" w:history="1">
            <w:r w:rsidR="00957FD7" w:rsidRPr="00957FD7">
              <w:rPr>
                <w:rStyle w:val="-"/>
                <w:rFonts w:ascii="Tahoma" w:hAnsi="Tahoma" w:cs="Tahoma"/>
                <w:sz w:val="20"/>
                <w:szCs w:val="20"/>
              </w:rPr>
              <w:t>19.2.3.4 -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_Toc1038852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58</w:t>
            </w:r>
            <w:r w:rsidR="00957FD7" w:rsidRPr="00957FD7">
              <w:rPr>
                <w:rFonts w:ascii="Tahoma" w:hAnsi="Tahoma" w:cs="Tahoma"/>
                <w:webHidden/>
                <w:sz w:val="20"/>
                <w:szCs w:val="20"/>
              </w:rPr>
              <w:fldChar w:fldCharType="end"/>
            </w:r>
          </w:hyperlink>
        </w:p>
        <w:p w14:paraId="553AE838" w14:textId="61328EF9" w:rsidR="00957FD7" w:rsidRPr="00957FD7" w:rsidRDefault="00424C85" w:rsidP="00046C5E">
          <w:pPr>
            <w:pStyle w:val="30"/>
            <w:rPr>
              <w:rFonts w:ascii="Tahoma" w:eastAsiaTheme="minorEastAsia" w:hAnsi="Tahoma" w:cs="Tahoma"/>
              <w:noProof/>
              <w:sz w:val="20"/>
            </w:rPr>
          </w:pPr>
          <w:hyperlink w:anchor="_Toc1038853" w:history="1">
            <w:r w:rsidR="00957FD7" w:rsidRPr="00957FD7">
              <w:rPr>
                <w:rStyle w:val="-"/>
                <w:rFonts w:ascii="Tahoma" w:hAnsi="Tahoma" w:cs="Tahoma"/>
                <w:noProof/>
                <w:sz w:val="20"/>
              </w:rPr>
              <w:t>Περιγραφή Υποδράσης 19.2.3.4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_Toc1038853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58</w:t>
            </w:r>
            <w:r w:rsidR="00957FD7" w:rsidRPr="00957FD7">
              <w:rPr>
                <w:rFonts w:ascii="Tahoma" w:hAnsi="Tahoma" w:cs="Tahoma"/>
                <w:noProof/>
                <w:webHidden/>
                <w:sz w:val="20"/>
              </w:rPr>
              <w:fldChar w:fldCharType="end"/>
            </w:r>
          </w:hyperlink>
        </w:p>
        <w:p w14:paraId="4FEB8F06" w14:textId="714566D6" w:rsidR="00957FD7" w:rsidRPr="00957FD7" w:rsidRDefault="00424C85" w:rsidP="00046C5E">
          <w:pPr>
            <w:pStyle w:val="30"/>
            <w:rPr>
              <w:rFonts w:ascii="Tahoma" w:eastAsiaTheme="minorEastAsia" w:hAnsi="Tahoma" w:cs="Tahoma"/>
              <w:noProof/>
              <w:sz w:val="20"/>
            </w:rPr>
          </w:pPr>
          <w:hyperlink w:anchor="_Toc1038854" w:history="1">
            <w:r w:rsidR="00957FD7" w:rsidRPr="00957FD7">
              <w:rPr>
                <w:rStyle w:val="-"/>
                <w:rFonts w:ascii="Tahoma" w:hAnsi="Tahoma" w:cs="Tahoma"/>
                <w:noProof/>
                <w:sz w:val="20"/>
              </w:rPr>
              <w:t>Κριτήρια επιλογής Υποδράσης 19.2.3.4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_Toc1038854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59</w:t>
            </w:r>
            <w:r w:rsidR="00957FD7" w:rsidRPr="00957FD7">
              <w:rPr>
                <w:rFonts w:ascii="Tahoma" w:hAnsi="Tahoma" w:cs="Tahoma"/>
                <w:noProof/>
                <w:webHidden/>
                <w:sz w:val="20"/>
              </w:rPr>
              <w:fldChar w:fldCharType="end"/>
            </w:r>
          </w:hyperlink>
        </w:p>
        <w:p w14:paraId="1ADABB7D" w14:textId="5EB7116C" w:rsidR="00957FD7" w:rsidRPr="00957FD7" w:rsidRDefault="00424C85" w:rsidP="00046C5E">
          <w:pPr>
            <w:pStyle w:val="21"/>
            <w:rPr>
              <w:rFonts w:ascii="Tahoma" w:eastAsiaTheme="minorEastAsia" w:hAnsi="Tahoma" w:cs="Tahoma"/>
              <w:bCs w:val="0"/>
              <w:sz w:val="20"/>
              <w:szCs w:val="20"/>
            </w:rPr>
          </w:pPr>
          <w:hyperlink w:anchor="_Toc1038855" w:history="1">
            <w:r w:rsidR="00957FD7" w:rsidRPr="00957FD7">
              <w:rPr>
                <w:rStyle w:val="-"/>
                <w:rFonts w:ascii="Tahoma" w:hAnsi="Tahoma" w:cs="Tahoma"/>
                <w:sz w:val="20"/>
                <w:szCs w:val="20"/>
              </w:rPr>
              <w:t>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_Toc1038855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63</w:t>
            </w:r>
            <w:r w:rsidR="00957FD7" w:rsidRPr="00957FD7">
              <w:rPr>
                <w:rFonts w:ascii="Tahoma" w:hAnsi="Tahoma" w:cs="Tahoma"/>
                <w:webHidden/>
                <w:sz w:val="20"/>
                <w:szCs w:val="20"/>
              </w:rPr>
              <w:fldChar w:fldCharType="end"/>
            </w:r>
          </w:hyperlink>
        </w:p>
        <w:p w14:paraId="545769E0" w14:textId="542A5C8C" w:rsidR="00957FD7" w:rsidRPr="00957FD7" w:rsidRDefault="00424C85" w:rsidP="00046C5E">
          <w:pPr>
            <w:pStyle w:val="30"/>
            <w:rPr>
              <w:rFonts w:ascii="Tahoma" w:eastAsiaTheme="minorEastAsia" w:hAnsi="Tahoma" w:cs="Tahoma"/>
              <w:noProof/>
              <w:sz w:val="20"/>
            </w:rPr>
          </w:pPr>
          <w:hyperlink w:anchor="_Toc1038856" w:history="1">
            <w:r w:rsidR="00957FD7" w:rsidRPr="00957FD7">
              <w:rPr>
                <w:rStyle w:val="-"/>
                <w:rFonts w:ascii="Tahoma" w:hAnsi="Tahoma" w:cs="Tahoma"/>
                <w:noProof/>
                <w:sz w:val="20"/>
              </w:rPr>
              <w:t>Περιγραφή Υποδράσης 19.2.3.5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_Toc1038856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63</w:t>
            </w:r>
            <w:r w:rsidR="00957FD7" w:rsidRPr="00957FD7">
              <w:rPr>
                <w:rFonts w:ascii="Tahoma" w:hAnsi="Tahoma" w:cs="Tahoma"/>
                <w:noProof/>
                <w:webHidden/>
                <w:sz w:val="20"/>
              </w:rPr>
              <w:fldChar w:fldCharType="end"/>
            </w:r>
          </w:hyperlink>
        </w:p>
        <w:p w14:paraId="38858A72" w14:textId="3585A802" w:rsidR="00957FD7" w:rsidRPr="00957FD7" w:rsidRDefault="00424C85" w:rsidP="00046C5E">
          <w:pPr>
            <w:pStyle w:val="30"/>
            <w:rPr>
              <w:rFonts w:ascii="Tahoma" w:eastAsiaTheme="minorEastAsia" w:hAnsi="Tahoma" w:cs="Tahoma"/>
              <w:noProof/>
              <w:sz w:val="20"/>
            </w:rPr>
          </w:pPr>
          <w:hyperlink w:anchor="_Toc1038857" w:history="1">
            <w:r w:rsidR="00957FD7" w:rsidRPr="00957FD7">
              <w:rPr>
                <w:rStyle w:val="-"/>
                <w:rFonts w:ascii="Tahoma" w:hAnsi="Tahoma" w:cs="Tahoma"/>
                <w:noProof/>
                <w:sz w:val="20"/>
              </w:rPr>
              <w:t>Κριτήρια επιλογής Υποδράσης 19.2.3.5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_Toc1038857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64</w:t>
            </w:r>
            <w:r w:rsidR="00957FD7" w:rsidRPr="00957FD7">
              <w:rPr>
                <w:rFonts w:ascii="Tahoma" w:hAnsi="Tahoma" w:cs="Tahoma"/>
                <w:noProof/>
                <w:webHidden/>
                <w:sz w:val="20"/>
              </w:rPr>
              <w:fldChar w:fldCharType="end"/>
            </w:r>
          </w:hyperlink>
        </w:p>
        <w:p w14:paraId="761D099C" w14:textId="3B5D0487" w:rsidR="00957FD7" w:rsidRPr="00957FD7" w:rsidRDefault="00424C85" w:rsidP="00046C5E">
          <w:pPr>
            <w:pStyle w:val="21"/>
            <w:rPr>
              <w:rFonts w:ascii="Tahoma" w:eastAsiaTheme="minorEastAsia" w:hAnsi="Tahoma" w:cs="Tahoma"/>
              <w:bCs w:val="0"/>
              <w:sz w:val="20"/>
              <w:szCs w:val="20"/>
            </w:rPr>
          </w:pPr>
          <w:hyperlink w:anchor="_Toc1038858" w:history="1">
            <w:r w:rsidR="00957FD7" w:rsidRPr="00957FD7">
              <w:rPr>
                <w:rStyle w:val="-"/>
                <w:rFonts w:ascii="Tahoma" w:hAnsi="Tahoma" w:cs="Tahoma"/>
                <w:sz w:val="20"/>
                <w:szCs w:val="20"/>
              </w:rPr>
              <w:t>19.2.7.1 - Πιλοτικά έργα (εκτός γεωργικού τομέα)</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_Toc1038858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68</w:t>
            </w:r>
            <w:r w:rsidR="00957FD7" w:rsidRPr="00957FD7">
              <w:rPr>
                <w:rFonts w:ascii="Tahoma" w:hAnsi="Tahoma" w:cs="Tahoma"/>
                <w:webHidden/>
                <w:sz w:val="20"/>
                <w:szCs w:val="20"/>
              </w:rPr>
              <w:fldChar w:fldCharType="end"/>
            </w:r>
          </w:hyperlink>
        </w:p>
        <w:p w14:paraId="5306897A" w14:textId="7C880339" w:rsidR="00957FD7" w:rsidRPr="00957FD7" w:rsidRDefault="00424C85" w:rsidP="00046C5E">
          <w:pPr>
            <w:pStyle w:val="30"/>
            <w:rPr>
              <w:rFonts w:ascii="Tahoma" w:eastAsiaTheme="minorEastAsia" w:hAnsi="Tahoma" w:cs="Tahoma"/>
              <w:noProof/>
              <w:sz w:val="20"/>
            </w:rPr>
          </w:pPr>
          <w:hyperlink w:anchor="_Toc1038859" w:history="1">
            <w:r w:rsidR="00957FD7" w:rsidRPr="00957FD7">
              <w:rPr>
                <w:rStyle w:val="-"/>
                <w:rFonts w:ascii="Tahoma" w:hAnsi="Tahoma" w:cs="Tahoma"/>
                <w:noProof/>
                <w:sz w:val="20"/>
              </w:rPr>
              <w:t>Περιγραφή Υποδράσης 19.2.7.1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_Toc1038859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68</w:t>
            </w:r>
            <w:r w:rsidR="00957FD7" w:rsidRPr="00957FD7">
              <w:rPr>
                <w:rFonts w:ascii="Tahoma" w:hAnsi="Tahoma" w:cs="Tahoma"/>
                <w:noProof/>
                <w:webHidden/>
                <w:sz w:val="20"/>
              </w:rPr>
              <w:fldChar w:fldCharType="end"/>
            </w:r>
          </w:hyperlink>
        </w:p>
        <w:p w14:paraId="3CD4E510" w14:textId="2148030A" w:rsidR="00957FD7" w:rsidRPr="00957FD7" w:rsidRDefault="00424C85" w:rsidP="00046C5E">
          <w:pPr>
            <w:pStyle w:val="30"/>
            <w:rPr>
              <w:rFonts w:ascii="Tahoma" w:eastAsiaTheme="minorEastAsia" w:hAnsi="Tahoma" w:cs="Tahoma"/>
              <w:noProof/>
              <w:sz w:val="20"/>
            </w:rPr>
          </w:pPr>
          <w:hyperlink w:anchor="_Toc1038860" w:history="1">
            <w:r w:rsidR="00957FD7" w:rsidRPr="00957FD7">
              <w:rPr>
                <w:rStyle w:val="-"/>
                <w:rFonts w:ascii="Tahoma" w:hAnsi="Tahoma" w:cs="Tahoma"/>
                <w:noProof/>
                <w:sz w:val="20"/>
              </w:rPr>
              <w:t>Κριτήρια επιλογής Υποδράσης 19.2.7.1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_Toc1038860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69</w:t>
            </w:r>
            <w:r w:rsidR="00957FD7" w:rsidRPr="00957FD7">
              <w:rPr>
                <w:rFonts w:ascii="Tahoma" w:hAnsi="Tahoma" w:cs="Tahoma"/>
                <w:noProof/>
                <w:webHidden/>
                <w:sz w:val="20"/>
              </w:rPr>
              <w:fldChar w:fldCharType="end"/>
            </w:r>
          </w:hyperlink>
        </w:p>
        <w:p w14:paraId="4E646530" w14:textId="6BB73345" w:rsidR="00957FD7" w:rsidRPr="00957FD7" w:rsidRDefault="00424C85" w:rsidP="00046C5E">
          <w:pPr>
            <w:pStyle w:val="21"/>
            <w:rPr>
              <w:rFonts w:ascii="Tahoma" w:eastAsiaTheme="minorEastAsia" w:hAnsi="Tahoma" w:cs="Tahoma"/>
              <w:bCs w:val="0"/>
              <w:sz w:val="20"/>
              <w:szCs w:val="20"/>
            </w:rPr>
          </w:pPr>
          <w:hyperlink w:anchor="_Toc1038861" w:history="1">
            <w:r w:rsidR="00957FD7" w:rsidRPr="00957FD7">
              <w:rPr>
                <w:rStyle w:val="-"/>
                <w:rFonts w:ascii="Tahoma" w:hAnsi="Tahoma" w:cs="Tahoma"/>
                <w:sz w:val="20"/>
                <w:szCs w:val="20"/>
              </w:rPr>
              <w:t>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_Toc1038861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Pr>
                <w:rFonts w:ascii="Tahoma" w:hAnsi="Tahoma" w:cs="Tahoma"/>
                <w:webHidden/>
                <w:sz w:val="20"/>
                <w:szCs w:val="20"/>
              </w:rPr>
              <w:t>72</w:t>
            </w:r>
            <w:r w:rsidR="00957FD7" w:rsidRPr="00957FD7">
              <w:rPr>
                <w:rFonts w:ascii="Tahoma" w:hAnsi="Tahoma" w:cs="Tahoma"/>
                <w:webHidden/>
                <w:sz w:val="20"/>
                <w:szCs w:val="20"/>
              </w:rPr>
              <w:fldChar w:fldCharType="end"/>
            </w:r>
          </w:hyperlink>
        </w:p>
        <w:p w14:paraId="7C8ABC20" w14:textId="2F0908DA" w:rsidR="00957FD7" w:rsidRPr="00957FD7" w:rsidRDefault="00424C85" w:rsidP="00046C5E">
          <w:pPr>
            <w:pStyle w:val="30"/>
            <w:rPr>
              <w:rFonts w:ascii="Tahoma" w:eastAsiaTheme="minorEastAsia" w:hAnsi="Tahoma" w:cs="Tahoma"/>
              <w:noProof/>
              <w:sz w:val="20"/>
            </w:rPr>
          </w:pPr>
          <w:hyperlink w:anchor="_Toc1038862" w:history="1">
            <w:r w:rsidR="00957FD7" w:rsidRPr="00957FD7">
              <w:rPr>
                <w:rStyle w:val="-"/>
                <w:rFonts w:ascii="Tahoma" w:hAnsi="Tahoma" w:cs="Tahoma"/>
                <w:noProof/>
                <w:sz w:val="20"/>
              </w:rPr>
              <w:t>Περιγραφή Υποδράσης 19.2.7.3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_Toc1038862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72</w:t>
            </w:r>
            <w:r w:rsidR="00957FD7" w:rsidRPr="00957FD7">
              <w:rPr>
                <w:rFonts w:ascii="Tahoma" w:hAnsi="Tahoma" w:cs="Tahoma"/>
                <w:noProof/>
                <w:webHidden/>
                <w:sz w:val="20"/>
              </w:rPr>
              <w:fldChar w:fldCharType="end"/>
            </w:r>
          </w:hyperlink>
        </w:p>
        <w:p w14:paraId="716001B9" w14:textId="4E3E0BAA" w:rsidR="00957FD7" w:rsidRPr="00957FD7" w:rsidRDefault="00424C85" w:rsidP="00046C5E">
          <w:pPr>
            <w:pStyle w:val="30"/>
            <w:rPr>
              <w:rFonts w:ascii="Tahoma" w:eastAsiaTheme="minorEastAsia" w:hAnsi="Tahoma" w:cs="Tahoma"/>
              <w:noProof/>
              <w:sz w:val="20"/>
            </w:rPr>
          </w:pPr>
          <w:hyperlink w:anchor="_Toc1038863" w:history="1">
            <w:r w:rsidR="00957FD7" w:rsidRPr="00957FD7">
              <w:rPr>
                <w:rStyle w:val="-"/>
                <w:rFonts w:ascii="Tahoma" w:hAnsi="Tahoma" w:cs="Tahoma"/>
                <w:noProof/>
                <w:sz w:val="20"/>
              </w:rPr>
              <w:t>Κριτήρια επιλογής Υποδράσης 19.2.7.3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_Toc1038863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Pr>
                <w:rFonts w:ascii="Tahoma" w:hAnsi="Tahoma" w:cs="Tahoma"/>
                <w:noProof/>
                <w:webHidden/>
                <w:sz w:val="20"/>
              </w:rPr>
              <w:t>73</w:t>
            </w:r>
            <w:r w:rsidR="00957FD7" w:rsidRPr="00957FD7">
              <w:rPr>
                <w:rFonts w:ascii="Tahoma" w:hAnsi="Tahoma" w:cs="Tahoma"/>
                <w:noProof/>
                <w:webHidden/>
                <w:sz w:val="20"/>
              </w:rPr>
              <w:fldChar w:fldCharType="end"/>
            </w:r>
          </w:hyperlink>
        </w:p>
        <w:p w14:paraId="0B2EF7D8" w14:textId="6103CBA3" w:rsidR="00957FD7" w:rsidRPr="00957FD7" w:rsidRDefault="00424C85" w:rsidP="00046C5E">
          <w:pPr>
            <w:pStyle w:val="12"/>
            <w:rPr>
              <w:rFonts w:ascii="Tahoma" w:eastAsiaTheme="minorEastAsia" w:hAnsi="Tahoma" w:cs="Tahoma"/>
              <w:b w:val="0"/>
              <w:bCs w:val="0"/>
              <w:iCs w:val="0"/>
            </w:rPr>
          </w:pPr>
          <w:hyperlink w:anchor="_Toc1038864" w:history="1">
            <w:r w:rsidR="00957FD7" w:rsidRPr="00957FD7">
              <w:rPr>
                <w:rStyle w:val="-"/>
                <w:rFonts w:ascii="Tahoma" w:hAnsi="Tahoma" w:cs="Tahoma"/>
              </w:rPr>
              <w:t>5</w:t>
            </w:r>
            <w:r w:rsidR="00957FD7" w:rsidRPr="00957FD7">
              <w:rPr>
                <w:rFonts w:ascii="Tahoma" w:eastAsiaTheme="minorEastAsia" w:hAnsi="Tahoma" w:cs="Tahoma"/>
                <w:b w:val="0"/>
                <w:bCs w:val="0"/>
                <w:iCs w:val="0"/>
              </w:rPr>
              <w:tab/>
            </w:r>
            <w:r w:rsidR="00957FD7" w:rsidRPr="00957FD7">
              <w:rPr>
                <w:rStyle w:val="-"/>
                <w:rFonts w:ascii="Tahoma" w:hAnsi="Tahoma" w:cs="Tahoma"/>
              </w:rPr>
              <w:t>ΔΙΕΥΚΡΙΝΙΣΕΙΣ ΕΠΙ ΤΩΝ ΚΡΙΤΗΡΙΩΝ ΕΠΙΛΟΓΗΣ</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_Toc1038864 \h </w:instrText>
            </w:r>
            <w:r w:rsidR="00957FD7" w:rsidRPr="00957FD7">
              <w:rPr>
                <w:rFonts w:ascii="Tahoma" w:hAnsi="Tahoma" w:cs="Tahoma"/>
                <w:webHidden/>
              </w:rPr>
            </w:r>
            <w:r w:rsidR="00957FD7" w:rsidRPr="00957FD7">
              <w:rPr>
                <w:rFonts w:ascii="Tahoma" w:hAnsi="Tahoma" w:cs="Tahoma"/>
                <w:webHidden/>
              </w:rPr>
              <w:fldChar w:fldCharType="separate"/>
            </w:r>
            <w:r>
              <w:rPr>
                <w:rFonts w:ascii="Tahoma" w:hAnsi="Tahoma" w:cs="Tahoma"/>
                <w:webHidden/>
              </w:rPr>
              <w:t>76</w:t>
            </w:r>
            <w:r w:rsidR="00957FD7" w:rsidRPr="00957FD7">
              <w:rPr>
                <w:rFonts w:ascii="Tahoma" w:hAnsi="Tahoma" w:cs="Tahoma"/>
                <w:webHidden/>
              </w:rPr>
              <w:fldChar w:fldCharType="end"/>
            </w:r>
          </w:hyperlink>
        </w:p>
        <w:p w14:paraId="2C65551F" w14:textId="39E56B5F" w:rsidR="00794EBA" w:rsidRPr="00957FD7" w:rsidRDefault="00794EBA" w:rsidP="00046C5E">
          <w:pPr>
            <w:widowControl w:val="0"/>
            <w:tabs>
              <w:tab w:val="right" w:leader="dot" w:pos="9354"/>
            </w:tabs>
            <w:spacing w:before="120" w:after="120" w:line="240" w:lineRule="auto"/>
            <w:rPr>
              <w:rFonts w:ascii="Tahoma" w:hAnsi="Tahoma" w:cs="Tahoma"/>
              <w:color w:val="000000" w:themeColor="text1"/>
              <w:sz w:val="20"/>
              <w:szCs w:val="20"/>
            </w:rPr>
          </w:pPr>
          <w:r w:rsidRPr="00957FD7">
            <w:rPr>
              <w:rFonts w:ascii="Tahoma" w:hAnsi="Tahoma" w:cs="Tahoma"/>
              <w:b/>
              <w:color w:val="000000" w:themeColor="text1"/>
              <w:sz w:val="20"/>
              <w:szCs w:val="20"/>
            </w:rPr>
            <w:fldChar w:fldCharType="end"/>
          </w:r>
        </w:p>
      </w:sdtContent>
    </w:sdt>
    <w:p w14:paraId="467F58E8" w14:textId="77777777" w:rsidR="00787187" w:rsidRPr="00957FD7" w:rsidRDefault="00787187" w:rsidP="00046C5E">
      <w:pPr>
        <w:widowControl w:val="0"/>
        <w:spacing w:before="60" w:after="60" w:line="240" w:lineRule="auto"/>
        <w:jc w:val="both"/>
        <w:rPr>
          <w:rFonts w:ascii="Tahoma" w:hAnsi="Tahoma" w:cs="Tahoma"/>
          <w:b/>
          <w:color w:val="000000" w:themeColor="text1"/>
          <w:sz w:val="20"/>
          <w:szCs w:val="20"/>
        </w:rPr>
      </w:pPr>
    </w:p>
    <w:p w14:paraId="1E82A389" w14:textId="77777777" w:rsidR="00FA5DD4" w:rsidRPr="00957FD7" w:rsidRDefault="00FA5DD4" w:rsidP="00046C5E">
      <w:pPr>
        <w:widowControl w:val="0"/>
        <w:spacing w:before="60" w:after="60" w:line="240" w:lineRule="auto"/>
        <w:jc w:val="center"/>
        <w:rPr>
          <w:rFonts w:ascii="Tahoma" w:eastAsia="Times New Roman" w:hAnsi="Tahoma" w:cs="Tahoma"/>
          <w:b/>
          <w:bCs/>
          <w:color w:val="000000" w:themeColor="text1"/>
          <w:sz w:val="20"/>
          <w:szCs w:val="20"/>
        </w:rPr>
        <w:sectPr w:rsidR="00FA5DD4" w:rsidRPr="00957FD7" w:rsidSect="009E5E0A">
          <w:headerReference w:type="default" r:id="rId10"/>
          <w:footerReference w:type="default" r:id="rId11"/>
          <w:pgSz w:w="11906" w:h="16838"/>
          <w:pgMar w:top="1134" w:right="1134" w:bottom="1134" w:left="1418" w:header="709" w:footer="709" w:gutter="0"/>
          <w:cols w:space="708"/>
          <w:docGrid w:linePitch="360"/>
        </w:sectPr>
      </w:pPr>
    </w:p>
    <w:p w14:paraId="14C87DCA" w14:textId="57CD560B" w:rsidR="007D414A" w:rsidRPr="00957FD7" w:rsidRDefault="00B45C69" w:rsidP="00046C5E">
      <w:pPr>
        <w:pStyle w:val="10"/>
        <w:keepNext w:val="0"/>
        <w:keepLines w:val="0"/>
        <w:widowControl w:val="0"/>
        <w:rPr>
          <w:sz w:val="20"/>
          <w:szCs w:val="20"/>
        </w:rPr>
      </w:pPr>
      <w:bookmarkStart w:id="4" w:name="_Toc1038821"/>
      <w:r w:rsidRPr="00957FD7">
        <w:rPr>
          <w:sz w:val="20"/>
          <w:szCs w:val="20"/>
        </w:rPr>
        <w:lastRenderedPageBreak/>
        <w:t xml:space="preserve">ΚΡΙΤΗΡΙΑ ΕΠΙΛΕΞΙΜΟΤΗΤΑΣ </w:t>
      </w:r>
      <w:r w:rsidR="00CB3DE3" w:rsidRPr="00957FD7">
        <w:rPr>
          <w:sz w:val="20"/>
          <w:szCs w:val="20"/>
        </w:rPr>
        <w:t xml:space="preserve">ΟΛΩΝ ΤΩΝ </w:t>
      </w:r>
      <w:r w:rsidRPr="00957FD7">
        <w:rPr>
          <w:sz w:val="20"/>
          <w:szCs w:val="20"/>
        </w:rPr>
        <w:t>ΠΡΑΞΕΩΝ</w:t>
      </w:r>
      <w:bookmarkEnd w:id="4"/>
    </w:p>
    <w:p w14:paraId="7B661E16" w14:textId="706BFC9E" w:rsidR="005C47DA" w:rsidRPr="00957FD7" w:rsidRDefault="005C47DA" w:rsidP="00046C5E">
      <w:pPr>
        <w:widowControl w:val="0"/>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Ακολουθεί πίνακας κριτηρίων επιλεξιμότητας όλων των πράξεων, σύμφωνα με το συνημμένο Ι_3 τα οποία είναι </w:t>
      </w:r>
      <w:r w:rsidRPr="00957FD7">
        <w:rPr>
          <w:rFonts w:ascii="Tahoma" w:eastAsia="Times New Roman" w:hAnsi="Tahoma" w:cs="Tahoma"/>
          <w:color w:val="000000" w:themeColor="text1"/>
          <w:sz w:val="20"/>
          <w:szCs w:val="20"/>
          <w:u w:val="single"/>
        </w:rPr>
        <w:t xml:space="preserve">κοινά για όλες τις </w:t>
      </w:r>
      <w:proofErr w:type="spellStart"/>
      <w:r w:rsidRPr="00957FD7">
        <w:rPr>
          <w:rFonts w:ascii="Tahoma" w:eastAsia="Times New Roman" w:hAnsi="Tahoma" w:cs="Tahoma"/>
          <w:color w:val="000000" w:themeColor="text1"/>
          <w:sz w:val="20"/>
          <w:szCs w:val="20"/>
          <w:u w:val="single"/>
        </w:rPr>
        <w:t>υποδράσεις</w:t>
      </w:r>
      <w:proofErr w:type="spellEnd"/>
      <w:r w:rsidRPr="00957FD7">
        <w:rPr>
          <w:rFonts w:ascii="Tahoma" w:eastAsia="Times New Roman" w:hAnsi="Tahoma" w:cs="Tahoma"/>
          <w:color w:val="000000" w:themeColor="text1"/>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9682"/>
        <w:gridCol w:w="3994"/>
      </w:tblGrid>
      <w:tr w:rsidR="006D6417" w:rsidRPr="00957FD7" w14:paraId="52FEC816" w14:textId="77777777" w:rsidTr="00B76503">
        <w:trPr>
          <w:tblHeader/>
        </w:trPr>
        <w:tc>
          <w:tcPr>
            <w:tcW w:w="285" w:type="pct"/>
            <w:shd w:val="clear" w:color="auto" w:fill="D9D9D9" w:themeFill="background1" w:themeFillShade="D9"/>
            <w:noWrap/>
            <w:vAlign w:val="center"/>
            <w:hideMark/>
          </w:tcPr>
          <w:p w14:paraId="6BB87644" w14:textId="415B3165" w:rsidR="006D6417" w:rsidRPr="00957FD7" w:rsidRDefault="006D6417"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3338" w:type="pct"/>
            <w:shd w:val="clear" w:color="auto" w:fill="D9D9D9" w:themeFill="background1" w:themeFillShade="D9"/>
            <w:noWrap/>
            <w:vAlign w:val="center"/>
            <w:hideMark/>
          </w:tcPr>
          <w:p w14:paraId="1E9E0E3C" w14:textId="50D5DCEB" w:rsidR="006D6417" w:rsidRPr="00957FD7" w:rsidRDefault="006D6417"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ΠΕΡΙΓΡΑΦΗ ΚΡΙΤΗΡΙΟΥ</w:t>
            </w:r>
          </w:p>
        </w:tc>
        <w:tc>
          <w:tcPr>
            <w:tcW w:w="1377" w:type="pct"/>
            <w:shd w:val="clear" w:color="auto" w:fill="D9D9D9" w:themeFill="background1" w:themeFillShade="D9"/>
            <w:vAlign w:val="center"/>
            <w:hideMark/>
          </w:tcPr>
          <w:p w14:paraId="57938FC1" w14:textId="1FDF35D7" w:rsidR="006D6417" w:rsidRPr="00957FD7" w:rsidRDefault="006D6417"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 ΤΕΚΜΗΡΙΩΣΗΣ</w:t>
            </w:r>
          </w:p>
        </w:tc>
      </w:tr>
      <w:tr w:rsidR="006D6417" w:rsidRPr="00957FD7" w14:paraId="2C27F397" w14:textId="77777777" w:rsidTr="00B76503">
        <w:tc>
          <w:tcPr>
            <w:tcW w:w="285" w:type="pct"/>
            <w:shd w:val="clear" w:color="auto" w:fill="auto"/>
            <w:noWrap/>
            <w:vAlign w:val="center"/>
          </w:tcPr>
          <w:p w14:paraId="21B8993E"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3338" w:type="pct"/>
            <w:shd w:val="clear" w:color="auto" w:fill="auto"/>
            <w:vAlign w:val="center"/>
          </w:tcPr>
          <w:p w14:paraId="41DBB35E"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hAnsi="Tahoma" w:cs="Tahoma"/>
                <w:color w:val="000000" w:themeColor="text1"/>
                <w:sz w:val="20"/>
                <w:szCs w:val="20"/>
              </w:rPr>
              <w:t>Πληρούνται όλες οι γενικές και ειδικές προϋποθέσεις του ΚΑΝ. (ΕΕ) 651/2014 και του εφαρμοζόμενου άρθρου</w:t>
            </w:r>
          </w:p>
        </w:tc>
        <w:tc>
          <w:tcPr>
            <w:tcW w:w="1377" w:type="pct"/>
            <w:shd w:val="clear" w:color="auto" w:fill="auto"/>
            <w:vAlign w:val="center"/>
          </w:tcPr>
          <w:p w14:paraId="4C27C11B"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6D6417" w:rsidRPr="00957FD7" w14:paraId="4BBAD97B" w14:textId="77777777" w:rsidTr="00B76503">
        <w:tc>
          <w:tcPr>
            <w:tcW w:w="285" w:type="pct"/>
            <w:shd w:val="clear" w:color="auto" w:fill="auto"/>
            <w:noWrap/>
            <w:vAlign w:val="center"/>
          </w:tcPr>
          <w:p w14:paraId="13B8A5F9"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3338" w:type="pct"/>
            <w:shd w:val="clear" w:color="auto" w:fill="auto"/>
            <w:vAlign w:val="center"/>
          </w:tcPr>
          <w:p w14:paraId="2DC40B30"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hAnsi="Tahoma" w:cs="Tahoma"/>
                <w:color w:val="000000" w:themeColor="text1"/>
                <w:sz w:val="20"/>
                <w:szCs w:val="20"/>
              </w:rPr>
              <w:t>Πληρούνται όλες οι προϋποθέσεις του Καν. Ε.Ε. 1407/2013</w:t>
            </w:r>
          </w:p>
        </w:tc>
        <w:tc>
          <w:tcPr>
            <w:tcW w:w="1377" w:type="pct"/>
            <w:shd w:val="clear" w:color="auto" w:fill="auto"/>
            <w:vAlign w:val="center"/>
          </w:tcPr>
          <w:p w14:paraId="02D54B6A"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6D6417" w:rsidRPr="00957FD7" w14:paraId="056625DB" w14:textId="77777777" w:rsidTr="00B76503">
        <w:tc>
          <w:tcPr>
            <w:tcW w:w="285" w:type="pct"/>
            <w:shd w:val="clear" w:color="auto" w:fill="auto"/>
            <w:noWrap/>
            <w:vAlign w:val="center"/>
          </w:tcPr>
          <w:p w14:paraId="181C429B" w14:textId="07EACFAB"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3</w:t>
            </w:r>
          </w:p>
        </w:tc>
        <w:tc>
          <w:tcPr>
            <w:tcW w:w="3338" w:type="pct"/>
            <w:shd w:val="clear" w:color="auto" w:fill="auto"/>
            <w:vAlign w:val="center"/>
            <w:hideMark/>
          </w:tcPr>
          <w:p w14:paraId="0F33EE62"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1377" w:type="pct"/>
            <w:shd w:val="clear" w:color="auto" w:fill="auto"/>
            <w:vAlign w:val="center"/>
            <w:hideMark/>
          </w:tcPr>
          <w:p w14:paraId="68E07144"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 </w:t>
            </w:r>
            <w:proofErr w:type="spellStart"/>
            <w:r w:rsidRPr="00957FD7">
              <w:rPr>
                <w:rFonts w:ascii="Tahoma" w:eastAsia="Times New Roman" w:hAnsi="Tahoma" w:cs="Tahoma"/>
                <w:color w:val="000000" w:themeColor="text1"/>
                <w:sz w:val="20"/>
                <w:szCs w:val="20"/>
              </w:rPr>
              <w:t>αρ</w:t>
            </w:r>
            <w:proofErr w:type="spellEnd"/>
            <w:r w:rsidRPr="00957FD7">
              <w:rPr>
                <w:rFonts w:ascii="Tahoma" w:eastAsia="Times New Roman" w:hAnsi="Tahoma" w:cs="Tahoma"/>
                <w:color w:val="000000" w:themeColor="text1"/>
                <w:sz w:val="20"/>
                <w:szCs w:val="20"/>
              </w:rPr>
              <w:t xml:space="preserve">. </w:t>
            </w:r>
            <w:proofErr w:type="spellStart"/>
            <w:r w:rsidRPr="00957FD7">
              <w:rPr>
                <w:rFonts w:ascii="Tahoma" w:eastAsia="Times New Roman" w:hAnsi="Tahoma" w:cs="Tahoma"/>
                <w:color w:val="000000" w:themeColor="text1"/>
                <w:sz w:val="20"/>
                <w:szCs w:val="20"/>
              </w:rPr>
              <w:t>πρωτ</w:t>
            </w:r>
            <w:proofErr w:type="spellEnd"/>
            <w:r w:rsidRPr="00957FD7">
              <w:rPr>
                <w:rFonts w:ascii="Tahoma" w:eastAsia="Times New Roman" w:hAnsi="Tahoma" w:cs="Tahoma"/>
                <w:color w:val="000000" w:themeColor="text1"/>
                <w:sz w:val="20"/>
                <w:szCs w:val="20"/>
              </w:rPr>
              <w:t>. ΟΤΔ, Αίτηση Στήριξης, δικαιολογητικά</w:t>
            </w:r>
          </w:p>
        </w:tc>
      </w:tr>
      <w:tr w:rsidR="006D6417" w:rsidRPr="00957FD7" w14:paraId="74FFF345" w14:textId="77777777" w:rsidTr="00B76503">
        <w:tc>
          <w:tcPr>
            <w:tcW w:w="285" w:type="pct"/>
            <w:shd w:val="clear" w:color="auto" w:fill="auto"/>
            <w:noWrap/>
            <w:vAlign w:val="center"/>
          </w:tcPr>
          <w:p w14:paraId="3AC70878" w14:textId="2B27120A"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4</w:t>
            </w:r>
          </w:p>
        </w:tc>
        <w:tc>
          <w:tcPr>
            <w:tcW w:w="3338" w:type="pct"/>
            <w:shd w:val="clear" w:color="auto" w:fill="auto"/>
            <w:vAlign w:val="center"/>
            <w:hideMark/>
          </w:tcPr>
          <w:p w14:paraId="009CA922"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συνοδεύεται από μελέτη βιωσιμότητας.</w:t>
            </w:r>
          </w:p>
        </w:tc>
        <w:tc>
          <w:tcPr>
            <w:tcW w:w="1377" w:type="pct"/>
            <w:shd w:val="clear" w:color="auto" w:fill="auto"/>
            <w:vAlign w:val="center"/>
            <w:hideMark/>
          </w:tcPr>
          <w:p w14:paraId="7B57DE81"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Μελέτη Βιωσιμότητας</w:t>
            </w:r>
          </w:p>
        </w:tc>
      </w:tr>
      <w:tr w:rsidR="006D6417" w:rsidRPr="00957FD7" w14:paraId="664D31BF" w14:textId="77777777" w:rsidTr="00B76503">
        <w:tc>
          <w:tcPr>
            <w:tcW w:w="285" w:type="pct"/>
            <w:shd w:val="clear" w:color="auto" w:fill="auto"/>
            <w:noWrap/>
            <w:vAlign w:val="center"/>
          </w:tcPr>
          <w:p w14:paraId="1A249A60" w14:textId="384BCD16"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5</w:t>
            </w:r>
          </w:p>
        </w:tc>
        <w:tc>
          <w:tcPr>
            <w:tcW w:w="3338" w:type="pct"/>
            <w:shd w:val="clear" w:color="auto" w:fill="auto"/>
            <w:vAlign w:val="center"/>
            <w:hideMark/>
          </w:tcPr>
          <w:p w14:paraId="0943158B"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συνοδεύεται από αναλυτικό προϋπολογισμό εργασιών σύμφωνα με τα οριζόμενα στο υπόδειγμα της  αίτησης στήριξης.</w:t>
            </w:r>
            <w:bookmarkStart w:id="5" w:name="_GoBack"/>
            <w:bookmarkEnd w:id="5"/>
          </w:p>
        </w:tc>
        <w:tc>
          <w:tcPr>
            <w:tcW w:w="1377" w:type="pct"/>
            <w:shd w:val="clear" w:color="auto" w:fill="auto"/>
            <w:vAlign w:val="center"/>
            <w:hideMark/>
          </w:tcPr>
          <w:p w14:paraId="5F4146FD"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6D6417" w:rsidRPr="00957FD7" w14:paraId="309F8228" w14:textId="77777777" w:rsidTr="00B76503">
        <w:tc>
          <w:tcPr>
            <w:tcW w:w="285" w:type="pct"/>
            <w:shd w:val="clear" w:color="auto" w:fill="auto"/>
            <w:noWrap/>
            <w:vAlign w:val="center"/>
          </w:tcPr>
          <w:p w14:paraId="3A7A646C" w14:textId="7290411C"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6</w:t>
            </w:r>
          </w:p>
        </w:tc>
        <w:tc>
          <w:tcPr>
            <w:tcW w:w="3338" w:type="pct"/>
            <w:shd w:val="clear" w:color="auto" w:fill="auto"/>
            <w:vAlign w:val="center"/>
            <w:hideMark/>
          </w:tcPr>
          <w:p w14:paraId="046B5CA1"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Αποδεικνύεται η κατοχή ή η χρήση του ακινήτου, στο οποίο προβλέπεται η υλοποίηση της πρότασης. </w:t>
            </w:r>
          </w:p>
        </w:tc>
        <w:tc>
          <w:tcPr>
            <w:tcW w:w="1377" w:type="pct"/>
            <w:shd w:val="clear" w:color="auto" w:fill="auto"/>
            <w:vAlign w:val="center"/>
            <w:hideMark/>
          </w:tcPr>
          <w:p w14:paraId="3A88E3FF"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Αποδεικτικά κατοχής χρήσης ανάλογα με την περίπτωση, βεβαίωση χρήσεων γης, πιστοποιητικό βαρών.</w:t>
            </w:r>
          </w:p>
        </w:tc>
      </w:tr>
      <w:tr w:rsidR="006D6417" w:rsidRPr="00957FD7" w14:paraId="14BDA99D" w14:textId="77777777" w:rsidTr="00B76503">
        <w:tc>
          <w:tcPr>
            <w:tcW w:w="285" w:type="pct"/>
            <w:shd w:val="clear" w:color="auto" w:fill="auto"/>
            <w:noWrap/>
            <w:vAlign w:val="center"/>
          </w:tcPr>
          <w:p w14:paraId="72510E2C" w14:textId="6C7170CD"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7</w:t>
            </w:r>
          </w:p>
        </w:tc>
        <w:tc>
          <w:tcPr>
            <w:tcW w:w="3338" w:type="pct"/>
            <w:shd w:val="clear" w:color="auto" w:fill="auto"/>
            <w:vAlign w:val="center"/>
            <w:hideMark/>
          </w:tcPr>
          <w:p w14:paraId="2A999F6D" w14:textId="16DC9BEA" w:rsidR="006D6417" w:rsidRPr="0039054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πρόταση είναι σύμφωνη με την περιγραφή, τους όρους και περιορισμούς της </w:t>
            </w:r>
            <w:proofErr w:type="spellStart"/>
            <w:r w:rsidRPr="00957FD7">
              <w:rPr>
                <w:rFonts w:ascii="Tahoma" w:eastAsia="Times New Roman" w:hAnsi="Tahoma" w:cs="Tahoma"/>
                <w:color w:val="000000" w:themeColor="text1"/>
                <w:sz w:val="20"/>
                <w:szCs w:val="20"/>
              </w:rPr>
              <w:t>προκηρυσσόμενης</w:t>
            </w:r>
            <w:proofErr w:type="spellEnd"/>
            <w:r w:rsidRPr="00957FD7">
              <w:rPr>
                <w:rFonts w:ascii="Tahoma" w:eastAsia="Times New Roman" w:hAnsi="Tahoma" w:cs="Tahoma"/>
                <w:color w:val="000000" w:themeColor="text1"/>
                <w:sz w:val="20"/>
                <w:szCs w:val="20"/>
              </w:rPr>
              <w:t xml:space="preserve">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w:t>
            </w:r>
            <w:r w:rsidR="00533575">
              <w:rPr>
                <w:rFonts w:ascii="Tahoma" w:eastAsia="Times New Roman" w:hAnsi="Tahoma" w:cs="Tahoma"/>
                <w:color w:val="000000" w:themeColor="text1"/>
                <w:sz w:val="20"/>
                <w:szCs w:val="20"/>
              </w:rPr>
              <w:t>3</w:t>
            </w:r>
            <w:r w:rsidRPr="00957FD7">
              <w:rPr>
                <w:rFonts w:ascii="Tahoma" w:eastAsia="Times New Roman" w:hAnsi="Tahoma" w:cs="Tahoma"/>
                <w:color w:val="000000" w:themeColor="text1"/>
                <w:sz w:val="20"/>
                <w:szCs w:val="20"/>
              </w:rPr>
              <w:t xml:space="preserve">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w:t>
            </w:r>
            <w:proofErr w:type="spellStart"/>
            <w:r w:rsidRPr="00957FD7">
              <w:rPr>
                <w:rFonts w:ascii="Tahoma" w:eastAsia="Times New Roman" w:hAnsi="Tahoma" w:cs="Tahoma"/>
                <w:color w:val="000000" w:themeColor="text1"/>
                <w:sz w:val="20"/>
                <w:szCs w:val="20"/>
              </w:rPr>
              <w:t>minimis</w:t>
            </w:r>
            <w:proofErr w:type="spellEnd"/>
            <w:r w:rsidRPr="00957FD7">
              <w:rPr>
                <w:rFonts w:ascii="Tahoma" w:eastAsia="Times New Roman" w:hAnsi="Tahoma" w:cs="Tahoma"/>
                <w:color w:val="000000" w:themeColor="text1"/>
                <w:sz w:val="20"/>
                <w:szCs w:val="20"/>
              </w:rPr>
              <w:t>, σε οποιαδήποτε περίοδο τριών οικονομικών ετών</w:t>
            </w:r>
            <w:r w:rsidR="00390547" w:rsidRPr="000E3AD1">
              <w:rPr>
                <w:rFonts w:ascii="Tahoma" w:eastAsia="Times New Roman" w:hAnsi="Tahoma" w:cs="Tahoma"/>
                <w:color w:val="000000" w:themeColor="text1"/>
                <w:sz w:val="20"/>
                <w:szCs w:val="20"/>
              </w:rPr>
              <w:t xml:space="preserve"> </w:t>
            </w:r>
            <w:r w:rsidR="00390547">
              <w:rPr>
                <w:rFonts w:ascii="Tahoma" w:eastAsia="Times New Roman" w:hAnsi="Tahoma" w:cs="Tahoma"/>
                <w:color w:val="000000" w:themeColor="text1"/>
                <w:sz w:val="20"/>
                <w:szCs w:val="20"/>
              </w:rPr>
              <w:t>σε επίπεδο ενιαίας επιχείρησης</w:t>
            </w:r>
            <w:r w:rsidRPr="00957FD7">
              <w:rPr>
                <w:rFonts w:ascii="Tahoma" w:eastAsia="Times New Roman" w:hAnsi="Tahoma" w:cs="Tahoma"/>
                <w:color w:val="000000" w:themeColor="text1"/>
                <w:sz w:val="20"/>
                <w:szCs w:val="20"/>
              </w:rPr>
              <w:t>.</w:t>
            </w:r>
          </w:p>
        </w:tc>
        <w:tc>
          <w:tcPr>
            <w:tcW w:w="1377" w:type="pct"/>
            <w:shd w:val="clear" w:color="auto" w:fill="auto"/>
            <w:vAlign w:val="center"/>
            <w:hideMark/>
          </w:tcPr>
          <w:p w14:paraId="07B3B89A" w14:textId="2BCF424F" w:rsidR="006D6417" w:rsidRPr="00957FD7" w:rsidRDefault="006A285B" w:rsidP="00046C5E">
            <w:pPr>
              <w:spacing w:before="60" w:after="60" w:line="240" w:lineRule="auto"/>
              <w:jc w:val="center"/>
              <w:rPr>
                <w:rFonts w:ascii="Tahoma" w:eastAsia="Times New Roman" w:hAnsi="Tahoma" w:cs="Tahoma"/>
                <w:color w:val="000000" w:themeColor="text1"/>
                <w:sz w:val="20"/>
                <w:szCs w:val="20"/>
              </w:rPr>
            </w:pPr>
            <w:r w:rsidRPr="006A285B">
              <w:rPr>
                <w:rFonts w:ascii="Tahoma" w:eastAsia="Times New Roman" w:hAnsi="Tahoma" w:cs="Tahoma"/>
                <w:color w:val="000000" w:themeColor="text1"/>
                <w:sz w:val="20"/>
                <w:szCs w:val="20"/>
              </w:rPr>
              <w:t xml:space="preserve">Αίτηση στήριξης, Δήλωση de </w:t>
            </w:r>
            <w:proofErr w:type="spellStart"/>
            <w:r w:rsidRPr="006A285B">
              <w:rPr>
                <w:rFonts w:ascii="Tahoma" w:eastAsia="Times New Roman" w:hAnsi="Tahoma" w:cs="Tahoma"/>
                <w:color w:val="000000" w:themeColor="text1"/>
                <w:sz w:val="20"/>
                <w:szCs w:val="20"/>
              </w:rPr>
              <w:t>minimis</w:t>
            </w:r>
            <w:proofErr w:type="spellEnd"/>
            <w:r w:rsidRPr="006A285B">
              <w:rPr>
                <w:rFonts w:ascii="Tahoma" w:eastAsia="Times New Roman" w:hAnsi="Tahoma" w:cs="Tahoma"/>
                <w:color w:val="000000" w:themeColor="text1"/>
                <w:sz w:val="20"/>
                <w:szCs w:val="20"/>
              </w:rPr>
              <w:t xml:space="preserve"> (παράρτημα Ι_7)  εφόσον απαιτείται και Υπεύθυνη δήλωση δικαιούχου (παράρτημα Ι_9)</w:t>
            </w:r>
          </w:p>
        </w:tc>
      </w:tr>
      <w:tr w:rsidR="006D6417" w:rsidRPr="00957FD7" w14:paraId="740472CE" w14:textId="77777777" w:rsidTr="00B76503">
        <w:tc>
          <w:tcPr>
            <w:tcW w:w="285" w:type="pct"/>
            <w:shd w:val="clear" w:color="auto" w:fill="auto"/>
            <w:noWrap/>
            <w:vAlign w:val="center"/>
          </w:tcPr>
          <w:p w14:paraId="4B20B251" w14:textId="67D257F1"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8</w:t>
            </w:r>
          </w:p>
        </w:tc>
        <w:tc>
          <w:tcPr>
            <w:tcW w:w="3338" w:type="pct"/>
            <w:shd w:val="clear" w:color="auto" w:fill="auto"/>
            <w:vAlign w:val="center"/>
            <w:hideMark/>
          </w:tcPr>
          <w:p w14:paraId="4065B5CD" w14:textId="072F4276"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πρόταση αφορά στην περιοχή εφαρμογής ή υλοποιείται εντός της περιοχής εφαρμογής της </w:t>
            </w:r>
            <w:proofErr w:type="spellStart"/>
            <w:r w:rsidRPr="00957FD7">
              <w:rPr>
                <w:rFonts w:ascii="Tahoma" w:eastAsia="Times New Roman" w:hAnsi="Tahoma" w:cs="Tahoma"/>
                <w:color w:val="000000" w:themeColor="text1"/>
                <w:sz w:val="20"/>
                <w:szCs w:val="20"/>
              </w:rPr>
              <w:t>προκηρυσσόμενης</w:t>
            </w:r>
            <w:proofErr w:type="spellEnd"/>
            <w:r w:rsidRPr="00957FD7">
              <w:rPr>
                <w:rFonts w:ascii="Tahoma" w:eastAsia="Times New Roman" w:hAnsi="Tahoma" w:cs="Tahoma"/>
                <w:color w:val="000000" w:themeColor="text1"/>
                <w:sz w:val="20"/>
                <w:szCs w:val="20"/>
              </w:rPr>
              <w:t xml:space="preserve">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του τοπικού προγράμματος</w:t>
            </w:r>
          </w:p>
        </w:tc>
        <w:tc>
          <w:tcPr>
            <w:tcW w:w="1377" w:type="pct"/>
            <w:shd w:val="clear" w:color="auto" w:fill="auto"/>
            <w:vAlign w:val="center"/>
            <w:hideMark/>
          </w:tcPr>
          <w:p w14:paraId="0A016ECD"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τοπογραφικό διάγραμμα (αν απαιτείται)</w:t>
            </w:r>
          </w:p>
        </w:tc>
      </w:tr>
      <w:tr w:rsidR="006D6417" w:rsidRPr="00957FD7" w14:paraId="5E3371F1" w14:textId="77777777" w:rsidTr="00B76503">
        <w:trPr>
          <w:cantSplit/>
        </w:trPr>
        <w:tc>
          <w:tcPr>
            <w:tcW w:w="285" w:type="pct"/>
            <w:shd w:val="clear" w:color="auto" w:fill="auto"/>
            <w:noWrap/>
            <w:vAlign w:val="center"/>
          </w:tcPr>
          <w:p w14:paraId="69B53BD9" w14:textId="798BE581"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9</w:t>
            </w:r>
          </w:p>
        </w:tc>
        <w:tc>
          <w:tcPr>
            <w:tcW w:w="3338" w:type="pct"/>
            <w:shd w:val="clear" w:color="auto" w:fill="auto"/>
            <w:vAlign w:val="center"/>
            <w:hideMark/>
          </w:tcPr>
          <w:p w14:paraId="68C5ED24"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πρόταση εκσυγχρονισμού (φυσικό αντικείμενο):</w:t>
            </w:r>
            <w:r w:rsidRPr="00957FD7">
              <w:rPr>
                <w:rFonts w:ascii="Tahoma" w:eastAsia="Times New Roman" w:hAnsi="Tahoma" w:cs="Tahoma"/>
                <w:color w:val="000000" w:themeColor="text1"/>
                <w:sz w:val="20"/>
                <w:szCs w:val="20"/>
              </w:rPr>
              <w:br/>
              <w:t>α) δεν έχει υπάρξει προηγούμενη ενίσχυση του ίδιου φυσικού αντικειμένου από αναπτυξιακά προγράμματα, ή</w:t>
            </w:r>
            <w:r w:rsidRPr="00957FD7">
              <w:rPr>
                <w:rFonts w:ascii="Tahoma" w:eastAsia="Times New Roman" w:hAnsi="Tahoma" w:cs="Tahoma"/>
                <w:color w:val="000000" w:themeColor="text1"/>
                <w:sz w:val="20"/>
                <w:szCs w:val="20"/>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1377" w:type="pct"/>
            <w:shd w:val="clear" w:color="auto" w:fill="auto"/>
            <w:vAlign w:val="center"/>
            <w:hideMark/>
          </w:tcPr>
          <w:p w14:paraId="4AF2C319" w14:textId="36BD0E42"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2059783B" w14:textId="77777777" w:rsidTr="00B76503">
        <w:tc>
          <w:tcPr>
            <w:tcW w:w="285" w:type="pct"/>
            <w:shd w:val="clear" w:color="auto" w:fill="auto"/>
            <w:noWrap/>
            <w:vAlign w:val="center"/>
          </w:tcPr>
          <w:p w14:paraId="76A71EE9" w14:textId="522F048C"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lastRenderedPageBreak/>
              <w:t>1</w:t>
            </w:r>
            <w:r w:rsidR="00B76503" w:rsidRPr="00957FD7">
              <w:rPr>
                <w:rFonts w:ascii="Tahoma" w:eastAsia="Times New Roman" w:hAnsi="Tahoma" w:cs="Tahoma"/>
                <w:color w:val="000000" w:themeColor="text1"/>
                <w:sz w:val="20"/>
                <w:szCs w:val="20"/>
                <w:lang w:val="en-GB"/>
              </w:rPr>
              <w:t>0</w:t>
            </w:r>
          </w:p>
        </w:tc>
        <w:tc>
          <w:tcPr>
            <w:tcW w:w="3338" w:type="pct"/>
            <w:shd w:val="clear" w:color="auto" w:fill="auto"/>
            <w:vAlign w:val="center"/>
            <w:hideMark/>
          </w:tcPr>
          <w:p w14:paraId="0459D439"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1377" w:type="pct"/>
            <w:shd w:val="clear" w:color="auto" w:fill="auto"/>
            <w:vAlign w:val="center"/>
            <w:hideMark/>
          </w:tcPr>
          <w:p w14:paraId="5A94FA76" w14:textId="505FE053"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71E29D07" w14:textId="77777777" w:rsidTr="00B76503">
        <w:tc>
          <w:tcPr>
            <w:tcW w:w="285" w:type="pct"/>
            <w:shd w:val="clear" w:color="auto" w:fill="auto"/>
            <w:noWrap/>
            <w:vAlign w:val="center"/>
          </w:tcPr>
          <w:p w14:paraId="23663079" w14:textId="37B04B34"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1</w:t>
            </w:r>
          </w:p>
        </w:tc>
        <w:tc>
          <w:tcPr>
            <w:tcW w:w="3338" w:type="pct"/>
            <w:shd w:val="clear" w:color="auto" w:fill="auto"/>
            <w:vAlign w:val="center"/>
            <w:hideMark/>
          </w:tcPr>
          <w:p w14:paraId="225E5EE9"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εφόσον περιλαμβάνει υποδομές διανυκτέρευσης:</w:t>
            </w:r>
            <w:r w:rsidRPr="00957FD7">
              <w:rPr>
                <w:rFonts w:ascii="Tahoma" w:eastAsia="Times New Roman" w:hAnsi="Tahoma" w:cs="Tahoma"/>
                <w:color w:val="000000" w:themeColor="text1"/>
                <w:sz w:val="20"/>
                <w:szCs w:val="20"/>
              </w:rPr>
              <w:br/>
              <w:t xml:space="preserve"> </w:t>
            </w:r>
            <w:proofErr w:type="spellStart"/>
            <w:r w:rsidRPr="00957FD7">
              <w:rPr>
                <w:rFonts w:ascii="Tahoma" w:eastAsia="Times New Roman" w:hAnsi="Tahoma" w:cs="Tahoma"/>
                <w:color w:val="000000" w:themeColor="text1"/>
                <w:sz w:val="20"/>
                <w:szCs w:val="20"/>
              </w:rPr>
              <w:t>πληρεί</w:t>
            </w:r>
            <w:proofErr w:type="spellEnd"/>
            <w:r w:rsidRPr="00957FD7">
              <w:rPr>
                <w:rFonts w:ascii="Tahoma" w:eastAsia="Times New Roman" w:hAnsi="Tahoma" w:cs="Tahoma"/>
                <w:color w:val="000000" w:themeColor="text1"/>
                <w:sz w:val="20"/>
                <w:szCs w:val="20"/>
              </w:rPr>
              <w:t xml:space="preserve"> τους όρους και τις προϋποθέσεις της ΚΥΑ 2986/2-12-2016, όπως ισχύει κάθε φορά</w:t>
            </w:r>
          </w:p>
        </w:tc>
        <w:tc>
          <w:tcPr>
            <w:tcW w:w="1377" w:type="pct"/>
            <w:shd w:val="clear" w:color="auto" w:fill="auto"/>
            <w:vAlign w:val="center"/>
            <w:hideMark/>
          </w:tcPr>
          <w:p w14:paraId="3838B0C7"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διάγραμμα δόμησης, αρχιτεκτονικά σχέδια, πίνακας </w:t>
            </w:r>
            <w:proofErr w:type="spellStart"/>
            <w:r w:rsidRPr="00957FD7">
              <w:rPr>
                <w:rFonts w:ascii="Tahoma" w:eastAsia="Times New Roman" w:hAnsi="Tahoma" w:cs="Tahoma"/>
                <w:color w:val="000000" w:themeColor="text1"/>
                <w:sz w:val="20"/>
                <w:szCs w:val="20"/>
              </w:rPr>
              <w:t>μοριοδότησης</w:t>
            </w:r>
            <w:proofErr w:type="spellEnd"/>
            <w:r w:rsidRPr="00957FD7">
              <w:rPr>
                <w:rFonts w:ascii="Tahoma" w:eastAsia="Times New Roman" w:hAnsi="Tahoma" w:cs="Tahoma"/>
                <w:color w:val="000000" w:themeColor="text1"/>
                <w:sz w:val="20"/>
                <w:szCs w:val="20"/>
              </w:rPr>
              <w:t xml:space="preserve"> (όπου απαιτείται)</w:t>
            </w:r>
          </w:p>
        </w:tc>
      </w:tr>
      <w:tr w:rsidR="006D6417" w:rsidRPr="00957FD7" w14:paraId="383E1B16" w14:textId="77777777" w:rsidTr="00B76503">
        <w:tc>
          <w:tcPr>
            <w:tcW w:w="285" w:type="pct"/>
            <w:shd w:val="clear" w:color="auto" w:fill="auto"/>
            <w:noWrap/>
            <w:vAlign w:val="center"/>
          </w:tcPr>
          <w:p w14:paraId="1DAF1479" w14:textId="58C1837B"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2</w:t>
            </w:r>
          </w:p>
        </w:tc>
        <w:tc>
          <w:tcPr>
            <w:tcW w:w="3338" w:type="pct"/>
            <w:shd w:val="clear" w:color="auto" w:fill="auto"/>
            <w:vAlign w:val="center"/>
            <w:hideMark/>
          </w:tcPr>
          <w:p w14:paraId="60B13468"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Για τις </w:t>
            </w:r>
            <w:proofErr w:type="spellStart"/>
            <w:r w:rsidRPr="00957FD7">
              <w:rPr>
                <w:rFonts w:ascii="Tahoma" w:eastAsia="Times New Roman" w:hAnsi="Tahoma" w:cs="Tahoma"/>
                <w:color w:val="000000" w:themeColor="text1"/>
                <w:sz w:val="20"/>
                <w:szCs w:val="20"/>
              </w:rPr>
              <w:t>υποδράσεις</w:t>
            </w:r>
            <w:proofErr w:type="spellEnd"/>
            <w:r w:rsidRPr="00957FD7">
              <w:rPr>
                <w:rFonts w:ascii="Tahoma" w:eastAsia="Times New Roman" w:hAnsi="Tahoma" w:cs="Tahoma"/>
                <w:color w:val="000000" w:themeColor="text1"/>
                <w:sz w:val="20"/>
                <w:szCs w:val="20"/>
              </w:rPr>
              <w:t xml:space="preserve"> της δράσης 19.2.7. "ΣΥΝΕΡΓΑΣΙΑ ΜΕΤΑΞΥ ΔΙΑΦΟΡΕΤΙΚΩΝ ΠΑΡΑΓΟΝΤΩΝ" απαραίτητη προϋπόθεση αποτελεί η εξασφάλιση τουλάχιστον δύο ενδιαφερομένων φορέων </w:t>
            </w:r>
          </w:p>
        </w:tc>
        <w:tc>
          <w:tcPr>
            <w:tcW w:w="1377" w:type="pct"/>
            <w:shd w:val="clear" w:color="auto" w:fill="auto"/>
            <w:vAlign w:val="center"/>
            <w:hideMark/>
          </w:tcPr>
          <w:p w14:paraId="71B49828"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Καταστατικό ή σχέδιο καταστατικού, ιδιωτικό συμφωνητικό για την συνεργασία</w:t>
            </w:r>
          </w:p>
        </w:tc>
      </w:tr>
      <w:tr w:rsidR="006D6417" w:rsidRPr="00957FD7" w14:paraId="6BCC3EB6" w14:textId="77777777" w:rsidTr="00B76503">
        <w:tc>
          <w:tcPr>
            <w:tcW w:w="285" w:type="pct"/>
            <w:shd w:val="clear" w:color="auto" w:fill="auto"/>
            <w:noWrap/>
            <w:vAlign w:val="center"/>
          </w:tcPr>
          <w:p w14:paraId="41A1EBD7" w14:textId="6924C327"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3</w:t>
            </w:r>
          </w:p>
        </w:tc>
        <w:tc>
          <w:tcPr>
            <w:tcW w:w="3338" w:type="pct"/>
            <w:shd w:val="clear" w:color="auto" w:fill="auto"/>
            <w:vAlign w:val="center"/>
            <w:hideMark/>
          </w:tcPr>
          <w:p w14:paraId="7BE17091"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(είτε εκσυγχρονισμού είτε ιδρύσεως) αφορά ολοκληρωμένο και λειτουργικό φυσικό αντικείμενο.</w:t>
            </w:r>
          </w:p>
        </w:tc>
        <w:tc>
          <w:tcPr>
            <w:tcW w:w="1377" w:type="pct"/>
            <w:shd w:val="clear" w:color="auto" w:fill="auto"/>
            <w:vAlign w:val="center"/>
            <w:hideMark/>
          </w:tcPr>
          <w:p w14:paraId="0C351751"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διάγραμμα δόμησης, αρχιτεκτονικά σχέδια, έκθεση τεκμηρίωσης ΑΜΕΑ (όπου απαιτείται), έγκριση περιβαλλοντικών όρων ή Υ.Δ.</w:t>
            </w:r>
          </w:p>
        </w:tc>
      </w:tr>
      <w:tr w:rsidR="006D6417" w:rsidRPr="00957FD7" w14:paraId="137B12DB" w14:textId="77777777" w:rsidTr="00B76503">
        <w:tc>
          <w:tcPr>
            <w:tcW w:w="285" w:type="pct"/>
            <w:shd w:val="clear" w:color="auto" w:fill="auto"/>
            <w:noWrap/>
            <w:vAlign w:val="center"/>
          </w:tcPr>
          <w:p w14:paraId="158EC67A" w14:textId="6922E059"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4</w:t>
            </w:r>
          </w:p>
        </w:tc>
        <w:tc>
          <w:tcPr>
            <w:tcW w:w="3338" w:type="pct"/>
            <w:shd w:val="clear" w:color="auto" w:fill="auto"/>
            <w:vAlign w:val="center"/>
            <w:hideMark/>
          </w:tcPr>
          <w:p w14:paraId="216101A0"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Στην πρόταση δε δηλώνονται ψευδή και αναληθή στοιχεία.</w:t>
            </w:r>
          </w:p>
        </w:tc>
        <w:tc>
          <w:tcPr>
            <w:tcW w:w="1377" w:type="pct"/>
            <w:shd w:val="clear" w:color="auto" w:fill="auto"/>
            <w:vAlign w:val="center"/>
            <w:hideMark/>
          </w:tcPr>
          <w:p w14:paraId="59CFC9BC" w14:textId="3813049E"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27D62B03" w14:textId="77777777" w:rsidTr="00B76503">
        <w:tc>
          <w:tcPr>
            <w:tcW w:w="285" w:type="pct"/>
            <w:shd w:val="clear" w:color="auto" w:fill="auto"/>
            <w:noWrap/>
            <w:vAlign w:val="center"/>
          </w:tcPr>
          <w:p w14:paraId="738F2210" w14:textId="47835F97"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5</w:t>
            </w:r>
          </w:p>
        </w:tc>
        <w:tc>
          <w:tcPr>
            <w:tcW w:w="3338" w:type="pct"/>
            <w:shd w:val="clear" w:color="auto" w:fill="auto"/>
            <w:vAlign w:val="center"/>
            <w:hideMark/>
          </w:tcPr>
          <w:p w14:paraId="551ABD17"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υφιστάμενες επιχειρήσεις: να εξασφαλίζεται η νόμιμη λειτουργία τους κατά την αίτηση.</w:t>
            </w:r>
          </w:p>
        </w:tc>
        <w:tc>
          <w:tcPr>
            <w:tcW w:w="1377" w:type="pct"/>
            <w:shd w:val="clear" w:color="auto" w:fill="auto"/>
            <w:vAlign w:val="center"/>
            <w:hideMark/>
          </w:tcPr>
          <w:p w14:paraId="3E719E64"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Έναρξη εργασιών </w:t>
            </w:r>
            <w:proofErr w:type="spellStart"/>
            <w:r w:rsidRPr="00957FD7">
              <w:rPr>
                <w:rFonts w:ascii="Tahoma" w:eastAsia="Times New Roman" w:hAnsi="Tahoma" w:cs="Tahoma"/>
                <w:color w:val="000000" w:themeColor="text1"/>
                <w:sz w:val="20"/>
                <w:szCs w:val="20"/>
                <w:lang w:val="en-US"/>
              </w:rPr>
              <w:t>taxisnet</w:t>
            </w:r>
            <w:proofErr w:type="spellEnd"/>
            <w:r w:rsidRPr="00957FD7">
              <w:rPr>
                <w:rFonts w:ascii="Tahoma" w:eastAsia="Times New Roman" w:hAnsi="Tahoma" w:cs="Tahoma"/>
                <w:color w:val="000000" w:themeColor="text1"/>
                <w:sz w:val="20"/>
                <w:szCs w:val="20"/>
              </w:rPr>
              <w:t>, Άδεια λειτουργίας, σήμα ΕΟΤ (για καταλύματα)</w:t>
            </w:r>
          </w:p>
        </w:tc>
      </w:tr>
      <w:tr w:rsidR="006D6417" w:rsidRPr="00957FD7" w14:paraId="0E8EB28C" w14:textId="77777777" w:rsidTr="00B76503">
        <w:tc>
          <w:tcPr>
            <w:tcW w:w="285" w:type="pct"/>
            <w:shd w:val="clear" w:color="auto" w:fill="auto"/>
            <w:noWrap/>
            <w:vAlign w:val="center"/>
          </w:tcPr>
          <w:p w14:paraId="5E3CCCE8" w14:textId="3E0AF75F"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6</w:t>
            </w:r>
          </w:p>
        </w:tc>
        <w:tc>
          <w:tcPr>
            <w:tcW w:w="3338" w:type="pct"/>
            <w:shd w:val="clear" w:color="000000" w:fill="FFFFFF"/>
            <w:vAlign w:val="center"/>
            <w:hideMark/>
          </w:tcPr>
          <w:p w14:paraId="5D8DD0AC" w14:textId="0C5B2983" w:rsidR="006D6417" w:rsidRPr="00957FD7" w:rsidRDefault="006D6417" w:rsidP="00645F1C">
            <w:pPr>
              <w:spacing w:before="60" w:after="60" w:line="240" w:lineRule="auto"/>
              <w:rPr>
                <w:rFonts w:ascii="Tahoma" w:eastAsia="Times New Roman" w:hAnsi="Tahoma" w:cs="Tahoma"/>
                <w:color w:val="000000" w:themeColor="text1"/>
                <w:sz w:val="20"/>
                <w:szCs w:val="20"/>
                <w:highlight w:val="green"/>
              </w:rPr>
            </w:pPr>
            <w:r w:rsidRPr="00957FD7">
              <w:rPr>
                <w:rFonts w:ascii="Tahoma" w:eastAsia="Times New Roman" w:hAnsi="Tahoma" w:cs="Tahoma"/>
                <w:color w:val="000000" w:themeColor="text1"/>
                <w:sz w:val="20"/>
                <w:szCs w:val="20"/>
              </w:rPr>
              <w:t xml:space="preserve">Για επιχειρήσεις: να μην συνιστούν προβληματική επιχείρηση κατά την χορήγηση της ενίσχυσης. Όταν χρησιμοποιείται ο Καν.  (ΕΕ) 1407/2014 ή ο Καν. (ΕΕ) 1305/2013 ή το άρθρ. 22 του Καν. (ΕΕ) 651/2014, το κριτήριο δεν λαμβάνεται υπόψη. </w:t>
            </w:r>
          </w:p>
        </w:tc>
        <w:tc>
          <w:tcPr>
            <w:tcW w:w="1377" w:type="pct"/>
            <w:shd w:val="clear" w:color="auto" w:fill="auto"/>
            <w:vAlign w:val="center"/>
            <w:hideMark/>
          </w:tcPr>
          <w:p w14:paraId="0D68F514" w14:textId="59C035CC" w:rsidR="006D6417" w:rsidRPr="00E6612B" w:rsidRDefault="006D6417" w:rsidP="00A94F5F">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Υπεύθυνη δήλωση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Δικαιολογητικά ανάλογα με τη μορφή της επιχείρησης</w:t>
            </w:r>
            <w:r w:rsidR="00645F1C">
              <w:rPr>
                <w:rFonts w:ascii="Tahoma" w:eastAsia="Times New Roman" w:hAnsi="Tahoma" w:cs="Tahoma"/>
                <w:color w:val="000000" w:themeColor="text1"/>
                <w:sz w:val="20"/>
                <w:szCs w:val="20"/>
              </w:rPr>
              <w:t xml:space="preserve"> σύμφωνα με το Παράρτημα ΙΙ_4 «Ορισμός Προβληματικών Επιχειρήσεων»</w:t>
            </w:r>
          </w:p>
        </w:tc>
      </w:tr>
      <w:tr w:rsidR="006D6417" w:rsidRPr="00957FD7" w14:paraId="1F68291D" w14:textId="77777777" w:rsidTr="00B76503">
        <w:tc>
          <w:tcPr>
            <w:tcW w:w="285" w:type="pct"/>
            <w:shd w:val="clear" w:color="auto" w:fill="auto"/>
            <w:noWrap/>
            <w:vAlign w:val="center"/>
          </w:tcPr>
          <w:p w14:paraId="136453C4" w14:textId="12F266F0"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7</w:t>
            </w:r>
          </w:p>
        </w:tc>
        <w:tc>
          <w:tcPr>
            <w:tcW w:w="3338" w:type="pct"/>
            <w:shd w:val="clear" w:color="auto" w:fill="auto"/>
            <w:vAlign w:val="center"/>
            <w:hideMark/>
          </w:tcPr>
          <w:p w14:paraId="0AEE54CE"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μορφή του υποψήφιου είναι σύμφωνη με τα προβλεπόμενα στην ΥΑ 13214/2017, όπως ισχύει κάθε φορά, και στη σχετική πρόσκληση.</w:t>
            </w:r>
          </w:p>
        </w:tc>
        <w:tc>
          <w:tcPr>
            <w:tcW w:w="1377" w:type="pct"/>
            <w:shd w:val="clear" w:color="auto" w:fill="auto"/>
            <w:vAlign w:val="center"/>
            <w:hideMark/>
          </w:tcPr>
          <w:p w14:paraId="2239D334"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Δήλωση σχετικά με την ιδιότητα ΜΜΕ, Καταστατικό </w:t>
            </w:r>
            <w:proofErr w:type="spellStart"/>
            <w:r w:rsidRPr="00957FD7">
              <w:rPr>
                <w:rFonts w:ascii="Tahoma" w:eastAsia="Times New Roman" w:hAnsi="Tahoma" w:cs="Tahoma"/>
                <w:color w:val="000000" w:themeColor="text1"/>
                <w:sz w:val="20"/>
                <w:szCs w:val="20"/>
              </w:rPr>
              <w:t>κτλ</w:t>
            </w:r>
            <w:proofErr w:type="spellEnd"/>
            <w:r w:rsidRPr="00957FD7">
              <w:rPr>
                <w:rFonts w:ascii="Tahoma" w:eastAsia="Times New Roman" w:hAnsi="Tahoma" w:cs="Tahoma"/>
                <w:color w:val="000000" w:themeColor="text1"/>
                <w:sz w:val="20"/>
                <w:szCs w:val="20"/>
              </w:rPr>
              <w:t xml:space="preserve">, σύμφωνα με τις διευκρινήσεις, Απόφαση υποβολής πρότασης, Στοιχεία </w:t>
            </w:r>
            <w:proofErr w:type="spellStart"/>
            <w:r w:rsidRPr="00957FD7">
              <w:rPr>
                <w:rFonts w:ascii="Tahoma" w:eastAsia="Times New Roman" w:hAnsi="Tahoma" w:cs="Tahoma"/>
                <w:color w:val="000000" w:themeColor="text1"/>
                <w:sz w:val="20"/>
                <w:szCs w:val="20"/>
              </w:rPr>
              <w:t>νομίμου</w:t>
            </w:r>
            <w:proofErr w:type="spellEnd"/>
            <w:r w:rsidRPr="00957FD7">
              <w:rPr>
                <w:rFonts w:ascii="Tahoma" w:eastAsia="Times New Roman" w:hAnsi="Tahoma" w:cs="Tahoma"/>
                <w:color w:val="000000" w:themeColor="text1"/>
                <w:sz w:val="20"/>
                <w:szCs w:val="20"/>
              </w:rPr>
              <w:t xml:space="preserve"> εκπροσώπου</w:t>
            </w:r>
          </w:p>
        </w:tc>
      </w:tr>
      <w:tr w:rsidR="006D6417" w:rsidRPr="00957FD7" w14:paraId="7DB3DDA3" w14:textId="77777777" w:rsidTr="00B76503">
        <w:tc>
          <w:tcPr>
            <w:tcW w:w="285" w:type="pct"/>
            <w:shd w:val="clear" w:color="auto" w:fill="auto"/>
            <w:noWrap/>
            <w:vAlign w:val="center"/>
          </w:tcPr>
          <w:p w14:paraId="79FE125A" w14:textId="24C72266"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8</w:t>
            </w:r>
          </w:p>
        </w:tc>
        <w:tc>
          <w:tcPr>
            <w:tcW w:w="3338" w:type="pct"/>
            <w:shd w:val="clear" w:color="auto" w:fill="auto"/>
            <w:vAlign w:val="center"/>
            <w:hideMark/>
          </w:tcPr>
          <w:p w14:paraId="2312F837"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1377" w:type="pct"/>
            <w:shd w:val="clear" w:color="auto" w:fill="auto"/>
            <w:vAlign w:val="center"/>
            <w:hideMark/>
          </w:tcPr>
          <w:p w14:paraId="3A8AE65A" w14:textId="054D918C"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5D103FAE" w14:textId="77777777" w:rsidTr="00B76503">
        <w:tc>
          <w:tcPr>
            <w:tcW w:w="285" w:type="pct"/>
            <w:shd w:val="clear" w:color="auto" w:fill="auto"/>
            <w:noWrap/>
            <w:vAlign w:val="center"/>
          </w:tcPr>
          <w:p w14:paraId="784AB956" w14:textId="74DE0638"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19</w:t>
            </w:r>
          </w:p>
        </w:tc>
        <w:tc>
          <w:tcPr>
            <w:tcW w:w="3338" w:type="pct"/>
            <w:shd w:val="clear" w:color="auto" w:fill="auto"/>
            <w:vAlign w:val="center"/>
            <w:hideMark/>
          </w:tcPr>
          <w:p w14:paraId="65B513A6"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Το κριτήριο δεν εξετάζεται στην περίπτωση Συνεταιρισμών. </w:t>
            </w:r>
          </w:p>
        </w:tc>
        <w:tc>
          <w:tcPr>
            <w:tcW w:w="1377" w:type="pct"/>
            <w:shd w:val="clear" w:color="auto" w:fill="auto"/>
            <w:vAlign w:val="center"/>
            <w:hideMark/>
          </w:tcPr>
          <w:p w14:paraId="585F5A18"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Υπεύθυνη δήλωση, Άδεια αρμόδιου οργάνου σύμφωνα με τις διευκρινίσεις </w:t>
            </w:r>
          </w:p>
        </w:tc>
      </w:tr>
      <w:tr w:rsidR="006D6417" w:rsidRPr="00957FD7" w14:paraId="4A35D44D" w14:textId="77777777" w:rsidTr="00B76503">
        <w:tc>
          <w:tcPr>
            <w:tcW w:w="285" w:type="pct"/>
            <w:shd w:val="clear" w:color="auto" w:fill="auto"/>
            <w:noWrap/>
            <w:vAlign w:val="center"/>
          </w:tcPr>
          <w:p w14:paraId="5367E4CE" w14:textId="41D3E0D2"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0</w:t>
            </w:r>
          </w:p>
        </w:tc>
        <w:tc>
          <w:tcPr>
            <w:tcW w:w="3338" w:type="pct"/>
            <w:shd w:val="clear" w:color="000000" w:fill="FFFFFF"/>
            <w:vAlign w:val="center"/>
            <w:hideMark/>
          </w:tcPr>
          <w:p w14:paraId="53C19092"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υποψήφιος έχει συμπληρώσει το 18ο έτος της ηλικίας του κατά την υποβολή της πρότασης. Στην </w:t>
            </w:r>
            <w:r w:rsidRPr="00957FD7">
              <w:rPr>
                <w:rFonts w:ascii="Tahoma" w:eastAsia="Times New Roman" w:hAnsi="Tahoma" w:cs="Tahoma"/>
                <w:color w:val="000000" w:themeColor="text1"/>
                <w:sz w:val="20"/>
                <w:szCs w:val="20"/>
              </w:rPr>
              <w:lastRenderedPageBreak/>
              <w:t>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1377" w:type="pct"/>
            <w:shd w:val="clear" w:color="auto" w:fill="auto"/>
            <w:vAlign w:val="center"/>
            <w:hideMark/>
          </w:tcPr>
          <w:p w14:paraId="5DBD821F" w14:textId="7777777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Αντίγραφο ταυτότητας ή διαβατηρίου</w:t>
            </w:r>
          </w:p>
        </w:tc>
      </w:tr>
      <w:tr w:rsidR="006D6417" w:rsidRPr="00957FD7" w14:paraId="2AB195A0" w14:textId="77777777" w:rsidTr="00B76503">
        <w:tc>
          <w:tcPr>
            <w:tcW w:w="285" w:type="pct"/>
            <w:shd w:val="clear" w:color="auto" w:fill="auto"/>
            <w:noWrap/>
            <w:vAlign w:val="center"/>
          </w:tcPr>
          <w:p w14:paraId="0E1E5D2D" w14:textId="4ABC0608"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1</w:t>
            </w:r>
          </w:p>
        </w:tc>
        <w:tc>
          <w:tcPr>
            <w:tcW w:w="3338" w:type="pct"/>
            <w:shd w:val="clear" w:color="auto" w:fill="auto"/>
            <w:vAlign w:val="center"/>
            <w:hideMark/>
          </w:tcPr>
          <w:p w14:paraId="3DE93A99"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φυσικά πρόσωπα διασφαλίζεται ότι δεν υπάρχει θέμα πτώχευσης.</w:t>
            </w:r>
          </w:p>
        </w:tc>
        <w:tc>
          <w:tcPr>
            <w:tcW w:w="1377" w:type="pct"/>
            <w:shd w:val="clear" w:color="auto" w:fill="auto"/>
            <w:vAlign w:val="center"/>
            <w:hideMark/>
          </w:tcPr>
          <w:p w14:paraId="7A65B3D9" w14:textId="7777777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 στην αίτηση στήριξης. Κατά την ένταξη θα προσκομισθεί Βεβαίωση από αρμόδια Διοικητική ή Δικαστική αρχή.</w:t>
            </w:r>
          </w:p>
        </w:tc>
      </w:tr>
      <w:tr w:rsidR="006D6417" w:rsidRPr="00957FD7" w14:paraId="2A645632" w14:textId="77777777" w:rsidTr="00B76503">
        <w:tc>
          <w:tcPr>
            <w:tcW w:w="285" w:type="pct"/>
            <w:shd w:val="clear" w:color="auto" w:fill="auto"/>
            <w:noWrap/>
            <w:vAlign w:val="center"/>
          </w:tcPr>
          <w:p w14:paraId="79C5F676" w14:textId="7B1ADA13"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2</w:t>
            </w:r>
          </w:p>
        </w:tc>
        <w:tc>
          <w:tcPr>
            <w:tcW w:w="3338" w:type="pct"/>
            <w:shd w:val="clear" w:color="auto" w:fill="auto"/>
            <w:vAlign w:val="center"/>
            <w:hideMark/>
          </w:tcPr>
          <w:p w14:paraId="3A8CF6D1"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νομικά πρόσωπα διασφαλίζεται ότι δεν υπάρχει θέμα λύσης, εκκαθάρισης ή πτώχευσης.</w:t>
            </w:r>
          </w:p>
        </w:tc>
        <w:tc>
          <w:tcPr>
            <w:tcW w:w="1377" w:type="pct"/>
            <w:shd w:val="clear" w:color="auto" w:fill="auto"/>
            <w:vAlign w:val="center"/>
            <w:hideMark/>
          </w:tcPr>
          <w:p w14:paraId="5EFCFC35" w14:textId="7777777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 στην αίτηση στήριξης. Κατά την ένταξη θα προσκομισθεί Βεβαίωση από αρμόδια Διοικητική ή Δικαστική αρχή.</w:t>
            </w:r>
          </w:p>
        </w:tc>
      </w:tr>
      <w:tr w:rsidR="006D6417" w:rsidRPr="00957FD7" w14:paraId="2A555F0A" w14:textId="77777777" w:rsidTr="00B76503">
        <w:tc>
          <w:tcPr>
            <w:tcW w:w="285" w:type="pct"/>
            <w:shd w:val="clear" w:color="auto" w:fill="auto"/>
            <w:noWrap/>
            <w:vAlign w:val="center"/>
          </w:tcPr>
          <w:p w14:paraId="664B86F1" w14:textId="6BB0D550"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3</w:t>
            </w:r>
          </w:p>
        </w:tc>
        <w:tc>
          <w:tcPr>
            <w:tcW w:w="3338" w:type="pct"/>
            <w:shd w:val="clear" w:color="auto" w:fill="auto"/>
            <w:vAlign w:val="center"/>
            <w:hideMark/>
          </w:tcPr>
          <w:p w14:paraId="7A84B007"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Δεν έχουν υποβληθεί περισσότερες από μία αιτήσεις στήριξης ανά ΑΦΜ στα πλαίσια της ίδιας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ανά ΤΠ για όλη την περίοδο 2014-2020.</w:t>
            </w:r>
            <w:r w:rsidRPr="00957FD7">
              <w:rPr>
                <w:rFonts w:ascii="Tahoma" w:eastAsia="Times New Roman" w:hAnsi="Tahoma" w:cs="Tahoma"/>
                <w:color w:val="000000" w:themeColor="text1"/>
                <w:sz w:val="20"/>
                <w:szCs w:val="20"/>
              </w:rPr>
              <w:br/>
            </w:r>
          </w:p>
        </w:tc>
        <w:tc>
          <w:tcPr>
            <w:tcW w:w="1377" w:type="pct"/>
            <w:shd w:val="clear" w:color="auto" w:fill="auto"/>
            <w:vAlign w:val="center"/>
            <w:hideMark/>
          </w:tcPr>
          <w:p w14:paraId="70E207E2" w14:textId="148513C0"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αρχείο ΟΤΔ, με μονογραφή του Συντονιστή στην πρώτη σελίδα της αίτησης.</w:t>
            </w:r>
          </w:p>
        </w:tc>
      </w:tr>
      <w:tr w:rsidR="006D6417" w:rsidRPr="00957FD7" w14:paraId="1E36D8CD" w14:textId="77777777" w:rsidTr="00B76503">
        <w:tc>
          <w:tcPr>
            <w:tcW w:w="285" w:type="pct"/>
            <w:shd w:val="clear" w:color="auto" w:fill="auto"/>
            <w:noWrap/>
            <w:vAlign w:val="center"/>
          </w:tcPr>
          <w:p w14:paraId="282BD8E1" w14:textId="29F48086"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4</w:t>
            </w:r>
          </w:p>
        </w:tc>
        <w:tc>
          <w:tcPr>
            <w:tcW w:w="3338" w:type="pct"/>
            <w:shd w:val="clear" w:color="auto" w:fill="auto"/>
            <w:vAlign w:val="center"/>
            <w:hideMark/>
          </w:tcPr>
          <w:p w14:paraId="352BE5D6"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και μέλος του Διοικητικού Συμβουλίου του φορέα που έχει συστήσει την ΟΤΔ.</w:t>
            </w:r>
          </w:p>
        </w:tc>
        <w:tc>
          <w:tcPr>
            <w:tcW w:w="1377" w:type="pct"/>
            <w:shd w:val="clear" w:color="auto" w:fill="auto"/>
            <w:vAlign w:val="center"/>
            <w:hideMark/>
          </w:tcPr>
          <w:p w14:paraId="43F16184" w14:textId="2CD85DA1"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 (όπου απαιτείται)</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μονογραφή του Συντονιστή στην πρώτη σελίδα της αίτησης.</w:t>
            </w:r>
          </w:p>
        </w:tc>
      </w:tr>
      <w:tr w:rsidR="006D6417" w:rsidRPr="00957FD7" w14:paraId="36CB0F49" w14:textId="77777777" w:rsidTr="00B76503">
        <w:tc>
          <w:tcPr>
            <w:tcW w:w="285" w:type="pct"/>
            <w:shd w:val="clear" w:color="auto" w:fill="auto"/>
            <w:noWrap/>
            <w:vAlign w:val="center"/>
          </w:tcPr>
          <w:p w14:paraId="3927EDC4" w14:textId="4C203EC8"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5</w:t>
            </w:r>
          </w:p>
        </w:tc>
        <w:tc>
          <w:tcPr>
            <w:tcW w:w="3338" w:type="pct"/>
            <w:shd w:val="clear" w:color="auto" w:fill="auto"/>
            <w:vAlign w:val="center"/>
            <w:hideMark/>
          </w:tcPr>
          <w:p w14:paraId="4BD94202"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υποψήφιος δεν αποτελεί </w:t>
            </w:r>
            <w:proofErr w:type="spellStart"/>
            <w:r w:rsidRPr="00957FD7">
              <w:rPr>
                <w:rFonts w:ascii="Tahoma" w:eastAsia="Times New Roman" w:hAnsi="Tahoma" w:cs="Tahoma"/>
                <w:color w:val="000000" w:themeColor="text1"/>
                <w:sz w:val="20"/>
                <w:szCs w:val="20"/>
              </w:rPr>
              <w:t>εξωχώρια</w:t>
            </w:r>
            <w:proofErr w:type="spellEnd"/>
            <w:r w:rsidRPr="00957FD7">
              <w:rPr>
                <w:rFonts w:ascii="Tahoma" w:eastAsia="Times New Roman" w:hAnsi="Tahoma" w:cs="Tahoma"/>
                <w:color w:val="000000" w:themeColor="text1"/>
                <w:sz w:val="20"/>
                <w:szCs w:val="20"/>
              </w:rPr>
              <w:t xml:space="preserve"> / </w:t>
            </w:r>
            <w:proofErr w:type="spellStart"/>
            <w:r w:rsidRPr="00957FD7">
              <w:rPr>
                <w:rFonts w:ascii="Tahoma" w:eastAsia="Times New Roman" w:hAnsi="Tahoma" w:cs="Tahoma"/>
                <w:color w:val="000000" w:themeColor="text1"/>
                <w:sz w:val="20"/>
                <w:szCs w:val="20"/>
              </w:rPr>
              <w:t>υπεράκτια</w:t>
            </w:r>
            <w:proofErr w:type="spellEnd"/>
            <w:r w:rsidRPr="00957FD7">
              <w:rPr>
                <w:rFonts w:ascii="Tahoma" w:eastAsia="Times New Roman" w:hAnsi="Tahoma" w:cs="Tahoma"/>
                <w:color w:val="000000" w:themeColor="text1"/>
                <w:sz w:val="20"/>
                <w:szCs w:val="20"/>
              </w:rPr>
              <w:t xml:space="preserve"> εταιρεία.</w:t>
            </w:r>
          </w:p>
        </w:tc>
        <w:tc>
          <w:tcPr>
            <w:tcW w:w="1377" w:type="pct"/>
            <w:shd w:val="clear" w:color="auto" w:fill="auto"/>
            <w:vAlign w:val="center"/>
            <w:hideMark/>
          </w:tcPr>
          <w:p w14:paraId="412EADB7" w14:textId="455756ED"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w:t>
            </w:r>
          </w:p>
        </w:tc>
      </w:tr>
      <w:tr w:rsidR="006D6417" w:rsidRPr="00957FD7" w14:paraId="016FE97C" w14:textId="77777777" w:rsidTr="00B76503">
        <w:tc>
          <w:tcPr>
            <w:tcW w:w="285" w:type="pct"/>
            <w:shd w:val="clear" w:color="auto" w:fill="auto"/>
            <w:noWrap/>
            <w:vAlign w:val="center"/>
          </w:tcPr>
          <w:p w14:paraId="27163A23" w14:textId="2B9FFE69"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6</w:t>
            </w:r>
          </w:p>
        </w:tc>
        <w:tc>
          <w:tcPr>
            <w:tcW w:w="3338" w:type="pct"/>
            <w:shd w:val="clear" w:color="auto" w:fill="auto"/>
            <w:vAlign w:val="center"/>
            <w:hideMark/>
          </w:tcPr>
          <w:p w14:paraId="1AC129A8"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υποψήφιος αποδεικνύει την ύπαρξη ιδίας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1377" w:type="pct"/>
            <w:shd w:val="clear" w:color="auto" w:fill="auto"/>
            <w:vAlign w:val="center"/>
            <w:hideMark/>
          </w:tcPr>
          <w:p w14:paraId="495FF612" w14:textId="15FAD8F5"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Σχετική Βεβαίωση Τράπεζας ή 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w:t>
            </w:r>
          </w:p>
        </w:tc>
      </w:tr>
      <w:tr w:rsidR="006D6417" w:rsidRPr="00957FD7" w14:paraId="2C56F2BE" w14:textId="77777777" w:rsidTr="00B76503">
        <w:tc>
          <w:tcPr>
            <w:tcW w:w="285" w:type="pct"/>
            <w:shd w:val="clear" w:color="auto" w:fill="auto"/>
            <w:noWrap/>
            <w:vAlign w:val="center"/>
          </w:tcPr>
          <w:p w14:paraId="3D5CDE76" w14:textId="131F2C80"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7</w:t>
            </w:r>
          </w:p>
        </w:tc>
        <w:tc>
          <w:tcPr>
            <w:tcW w:w="3338" w:type="pct"/>
            <w:shd w:val="clear" w:color="auto" w:fill="auto"/>
            <w:vAlign w:val="center"/>
            <w:hideMark/>
          </w:tcPr>
          <w:p w14:paraId="2ECF3959"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Στο δικαιούχο </w:t>
            </w:r>
            <w:r w:rsidRPr="00957FD7">
              <w:rPr>
                <w:rFonts w:ascii="Tahoma" w:eastAsia="Times New Roman" w:hAnsi="Tahoma" w:cs="Tahoma"/>
                <w:b/>
                <w:bCs/>
                <w:color w:val="000000" w:themeColor="text1"/>
                <w:sz w:val="20"/>
                <w:szCs w:val="20"/>
                <w:u w:val="single"/>
              </w:rPr>
              <w:t>δεν</w:t>
            </w:r>
            <w:r w:rsidRPr="00957FD7">
              <w:rPr>
                <w:rFonts w:ascii="Tahoma" w:eastAsia="Times New Roman" w:hAnsi="Tahoma" w:cs="Tahoma"/>
                <w:color w:val="000000" w:themeColor="text1"/>
                <w:sz w:val="20"/>
                <w:szCs w:val="20"/>
              </w:rPr>
              <w:t xml:space="preserve">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Pr="00957FD7">
              <w:rPr>
                <w:rFonts w:ascii="Tahoma" w:eastAsia="Times New Roman" w:hAnsi="Tahoma" w:cs="Tahoma"/>
                <w:color w:val="000000" w:themeColor="text1"/>
                <w:sz w:val="20"/>
                <w:szCs w:val="20"/>
              </w:rPr>
              <w:br/>
              <w:t>ή Αδήλωτη εργασία (2 πρόστιμα/ 2 έλεγχοι).</w:t>
            </w:r>
          </w:p>
        </w:tc>
        <w:tc>
          <w:tcPr>
            <w:tcW w:w="1377" w:type="pct"/>
            <w:shd w:val="clear" w:color="auto" w:fill="auto"/>
            <w:vAlign w:val="center"/>
            <w:hideMark/>
          </w:tcPr>
          <w:p w14:paraId="0237A8E4" w14:textId="748BFA3C"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w:t>
            </w:r>
          </w:p>
        </w:tc>
      </w:tr>
      <w:tr w:rsidR="006D6417" w:rsidRPr="00957FD7" w14:paraId="71EF8177" w14:textId="77777777" w:rsidTr="00B76503">
        <w:tc>
          <w:tcPr>
            <w:tcW w:w="285" w:type="pct"/>
            <w:shd w:val="clear" w:color="auto" w:fill="auto"/>
            <w:noWrap/>
            <w:vAlign w:val="center"/>
          </w:tcPr>
          <w:p w14:paraId="1EAB3A8B" w14:textId="0B595A8C"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8</w:t>
            </w:r>
          </w:p>
        </w:tc>
        <w:tc>
          <w:tcPr>
            <w:tcW w:w="3338" w:type="pct"/>
            <w:shd w:val="clear" w:color="auto" w:fill="auto"/>
            <w:vAlign w:val="center"/>
            <w:hideMark/>
          </w:tcPr>
          <w:p w14:paraId="29F1B6F9"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Δεν εκκρεμεί για τον δικαιούχο εντολή ανάκτησης </w:t>
            </w:r>
            <w:proofErr w:type="spellStart"/>
            <w:r w:rsidRPr="00957FD7">
              <w:rPr>
                <w:rFonts w:ascii="Tahoma" w:eastAsia="Times New Roman" w:hAnsi="Tahoma" w:cs="Tahoma"/>
                <w:color w:val="000000" w:themeColor="text1"/>
                <w:sz w:val="20"/>
                <w:szCs w:val="20"/>
              </w:rPr>
              <w:t>εκδοθείσα</w:t>
            </w:r>
            <w:proofErr w:type="spellEnd"/>
            <w:r w:rsidRPr="00957FD7">
              <w:rPr>
                <w:rFonts w:ascii="Tahoma" w:eastAsia="Times New Roman" w:hAnsi="Tahoma" w:cs="Tahoma"/>
                <w:color w:val="000000" w:themeColor="text1"/>
                <w:sz w:val="20"/>
                <w:szCs w:val="20"/>
              </w:rPr>
              <w:t xml:space="preserve"> βάσει προηγούμενης απόφασης της Επιτροπής ή του Δικαστηρίου Ευρωπαϊκών Κοινοτήτων (ΔΕΚ). </w:t>
            </w:r>
          </w:p>
        </w:tc>
        <w:tc>
          <w:tcPr>
            <w:tcW w:w="1377" w:type="pct"/>
            <w:shd w:val="clear" w:color="auto" w:fill="auto"/>
            <w:vAlign w:val="center"/>
            <w:hideMark/>
          </w:tcPr>
          <w:p w14:paraId="2C4BC5C9" w14:textId="6C74034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Φορολογική ενημερότητα</w:t>
            </w:r>
          </w:p>
        </w:tc>
      </w:tr>
    </w:tbl>
    <w:p w14:paraId="63514B64" w14:textId="77777777" w:rsidR="00CB2C21" w:rsidRPr="00957FD7" w:rsidRDefault="00CB2C21" w:rsidP="00046C5E">
      <w:pPr>
        <w:widowControl w:val="0"/>
        <w:tabs>
          <w:tab w:val="left" w:pos="1980"/>
        </w:tabs>
        <w:spacing w:before="60" w:after="60" w:line="240" w:lineRule="auto"/>
        <w:rPr>
          <w:rFonts w:ascii="Tahoma" w:hAnsi="Tahoma" w:cs="Tahoma"/>
          <w:color w:val="000000" w:themeColor="text1"/>
          <w:sz w:val="8"/>
          <w:szCs w:val="20"/>
        </w:rPr>
      </w:pPr>
    </w:p>
    <w:p w14:paraId="40C62042" w14:textId="77777777" w:rsidR="00CB2C21" w:rsidRPr="00957FD7" w:rsidRDefault="00CB2C21"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br w:type="page"/>
      </w:r>
    </w:p>
    <w:p w14:paraId="0BD05128" w14:textId="77777777" w:rsidR="00CB2C21" w:rsidRPr="00957FD7" w:rsidRDefault="00CB2C21" w:rsidP="00046C5E">
      <w:pPr>
        <w:widowControl w:val="0"/>
        <w:tabs>
          <w:tab w:val="left" w:pos="1980"/>
        </w:tabs>
        <w:spacing w:before="60" w:after="60" w:line="240" w:lineRule="auto"/>
        <w:rPr>
          <w:rFonts w:ascii="Tahoma" w:hAnsi="Tahoma" w:cs="Tahoma"/>
          <w:color w:val="000000" w:themeColor="text1"/>
          <w:sz w:val="20"/>
          <w:szCs w:val="20"/>
        </w:rPr>
        <w:sectPr w:rsidR="00CB2C21" w:rsidRPr="00957FD7" w:rsidSect="009E5E0A">
          <w:pgSz w:w="16838" w:h="11906" w:orient="landscape"/>
          <w:pgMar w:top="1134" w:right="1134" w:bottom="1134" w:left="1418" w:header="709" w:footer="709" w:gutter="0"/>
          <w:cols w:space="708"/>
          <w:docGrid w:linePitch="360"/>
        </w:sectPr>
      </w:pPr>
    </w:p>
    <w:p w14:paraId="51C62274" w14:textId="77777777" w:rsidR="006E0DE9" w:rsidRPr="00957FD7" w:rsidRDefault="006E0DE9" w:rsidP="00046C5E">
      <w:pPr>
        <w:pStyle w:val="10"/>
        <w:keepNext w:val="0"/>
        <w:keepLines w:val="0"/>
        <w:widowControl w:val="0"/>
        <w:rPr>
          <w:sz w:val="20"/>
          <w:szCs w:val="20"/>
        </w:rPr>
      </w:pPr>
      <w:bookmarkStart w:id="6" w:name="_Toc1038822"/>
      <w:r w:rsidRPr="00957FD7">
        <w:rPr>
          <w:sz w:val="20"/>
          <w:szCs w:val="20"/>
        </w:rPr>
        <w:lastRenderedPageBreak/>
        <w:t>ΟΔΗΓΙΕΣ ΓΙΑ ΤΗΝ ΕΞΕΤΑΣΗ ΤΩΝ ΚΡΙΤΗΡΙΩΝ</w:t>
      </w:r>
      <w:r w:rsidR="00AC5A76" w:rsidRPr="00957FD7">
        <w:rPr>
          <w:sz w:val="20"/>
          <w:szCs w:val="20"/>
        </w:rPr>
        <w:t xml:space="preserve"> </w:t>
      </w:r>
      <w:r w:rsidRPr="00957FD7">
        <w:rPr>
          <w:sz w:val="20"/>
          <w:szCs w:val="20"/>
        </w:rPr>
        <w:t xml:space="preserve">ΕΠΙΛΕΞΙΜΟΤΗΤΑΣ </w:t>
      </w:r>
      <w:r w:rsidR="00CB3DE3" w:rsidRPr="00957FD7">
        <w:rPr>
          <w:sz w:val="20"/>
          <w:szCs w:val="20"/>
        </w:rPr>
        <w:t xml:space="preserve">ΟΛΩΝ ΤΩΝ </w:t>
      </w:r>
      <w:r w:rsidRPr="00957FD7">
        <w:rPr>
          <w:sz w:val="20"/>
          <w:szCs w:val="20"/>
        </w:rPr>
        <w:t>ΠΡΑΞΕΩΝ</w:t>
      </w:r>
      <w:bookmarkEnd w:id="6"/>
    </w:p>
    <w:p w14:paraId="1E0A1AC5" w14:textId="77777777"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p>
    <w:p w14:paraId="04B1B95B" w14:textId="5E5BAE4A"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Ελέγχεται εάν η προτεινόμενη επένδυση πληροί όλες τις γενικές και ειδικές προϋποθέσεις του Καν. (ΕΕ) 651/2014 και του εφαρμοζόμενου άρθρου. Συμπληρωματικά, υπενθυμίζεται ότι θα πρέπει να λαμβάνεται υπ’ όψη και η αναλυτική Πρόσκληση για την Υποβολή Προτάσεων.</w:t>
      </w:r>
    </w:p>
    <w:p w14:paraId="4B58F8A0" w14:textId="77777777"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2:</w:t>
      </w:r>
    </w:p>
    <w:p w14:paraId="2F47018B" w14:textId="72773E7E"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Ελέγχεται εάν η προτεινόμενη επένδυση πληροί όλες τις προϋποθέσεις του Καν. (ΕΕ) 1407/2014. Συμπληρωματικά, υπενθυμίζεται ότι θα πρέπει να λαμβάνεται υπ’ όψη και η αναλυτική Πρόσκληση για την Υποβολή Προτάσεων.</w:t>
      </w:r>
    </w:p>
    <w:p w14:paraId="433B11CD" w14:textId="0C3EE345" w:rsidR="003778A8" w:rsidRPr="00957FD7" w:rsidRDefault="003778A8" w:rsidP="00046C5E">
      <w:pPr>
        <w:tabs>
          <w:tab w:val="left" w:pos="1980"/>
        </w:tabs>
        <w:spacing w:before="60" w:after="60" w:line="240" w:lineRule="auto"/>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3</w:t>
      </w:r>
      <w:r w:rsidRPr="00957FD7">
        <w:rPr>
          <w:rFonts w:ascii="Tahoma" w:hAnsi="Tahoma" w:cs="Tahoma"/>
          <w:b/>
          <w:color w:val="000000" w:themeColor="text1"/>
          <w:sz w:val="20"/>
          <w:szCs w:val="20"/>
          <w:u w:val="single"/>
        </w:rPr>
        <w:t>:</w:t>
      </w:r>
    </w:p>
    <w:p w14:paraId="4C26CFB8"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Μετά την ηλεκτρονική υποβολή, οι δυνητικοί δικαιούχοι οφείλουν, εντός πέντε εργάσιμων ημερών, να υποβάλλουν στην ΟΤΔ αποδεικτικό κατάθεσης της αίτησης στήριξης, όπως παράγεται από το ΠΣΚΕ μαζί με φυσικό φάκελο ο οποίος θα περιέχει: </w:t>
      </w:r>
    </w:p>
    <w:p w14:paraId="07FBB56A" w14:textId="77777777" w:rsidR="003778A8" w:rsidRPr="00957FD7" w:rsidRDefault="003778A8" w:rsidP="00046C5E">
      <w:pPr>
        <w:pStyle w:val="a4"/>
        <w:numPr>
          <w:ilvl w:val="0"/>
          <w:numId w:val="35"/>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Την αίτηση στήριξης, έτσι όπως υποβλήθηκε και τυπώθηκε από το ΠΣΚΕ.</w:t>
      </w:r>
    </w:p>
    <w:p w14:paraId="5E6B68BD" w14:textId="77777777" w:rsidR="003778A8" w:rsidRPr="00957FD7" w:rsidRDefault="003778A8" w:rsidP="00046C5E">
      <w:pPr>
        <w:pStyle w:val="a4"/>
        <w:numPr>
          <w:ilvl w:val="0"/>
          <w:numId w:val="35"/>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Όλα τα δικαιολογητικά που δύναται να εκπληρώνουν τα κριτήρια επιλεξιμότητας και επιλογής, όπως αυτά τίθενται στην πρόσκληση και στον παρόντα Οδηγό.  </w:t>
      </w:r>
    </w:p>
    <w:p w14:paraId="2087ECD3" w14:textId="63177BF7" w:rsidR="003778A8" w:rsidRPr="00957FD7" w:rsidRDefault="003778A8" w:rsidP="00046C5E">
      <w:pPr>
        <w:pStyle w:val="a4"/>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w:t>
      </w:r>
      <w:r w:rsidR="00A94F5F">
        <w:rPr>
          <w:rFonts w:ascii="Tahoma" w:hAnsi="Tahoma" w:cs="Tahoma"/>
          <w:color w:val="000000" w:themeColor="text1"/>
          <w:sz w:val="20"/>
          <w:szCs w:val="20"/>
        </w:rPr>
        <w:t>η εμπρόθεσμη Υποβολή της Αίτησης και</w:t>
      </w:r>
      <w:r w:rsidRPr="00957FD7">
        <w:rPr>
          <w:rFonts w:ascii="Tahoma" w:hAnsi="Tahoma" w:cs="Tahoma"/>
          <w:color w:val="000000" w:themeColor="text1"/>
          <w:sz w:val="20"/>
          <w:szCs w:val="20"/>
        </w:rPr>
        <w:t xml:space="preserve"> εάν  η Αίτηση Στήριξης και το Παράρτημα αυτής </w:t>
      </w:r>
      <w:r w:rsidRPr="00957FD7">
        <w:rPr>
          <w:rFonts w:ascii="Tahoma" w:hAnsi="Tahoma" w:cs="Tahoma"/>
          <w:b/>
          <w:color w:val="000000" w:themeColor="text1"/>
          <w:sz w:val="20"/>
          <w:szCs w:val="20"/>
        </w:rPr>
        <w:t>έχουν συνταχθεί σύμφωνα με το υπόδειγμα της Πρόσκλησης</w:t>
      </w:r>
      <w:r w:rsidRPr="00957FD7">
        <w:rPr>
          <w:rFonts w:ascii="Tahoma" w:hAnsi="Tahoma" w:cs="Tahoma"/>
          <w:color w:val="000000" w:themeColor="text1"/>
          <w:sz w:val="20"/>
          <w:szCs w:val="20"/>
        </w:rPr>
        <w:t xml:space="preserve"> (αν χρησιμοποιήθηκαν τα τυποποιημένα έντυπα), και η τυπική πληρότητα της αίτησης στήριξης (συμπλήρωση όλων των απαιτούμενων κατά περίπτωση πεδίων).</w:t>
      </w:r>
    </w:p>
    <w:p w14:paraId="065D18E3" w14:textId="07728AB2" w:rsidR="003778A8" w:rsidRPr="00957FD7" w:rsidRDefault="003778A8" w:rsidP="00046C5E">
      <w:pPr>
        <w:pStyle w:val="a4"/>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Επιπλέον υποβάλλεται η Υπεύθυνη Δήλωση του Παραρτήματος </w:t>
      </w:r>
      <w:r w:rsidR="00B00D0B" w:rsidRPr="00957FD7">
        <w:rPr>
          <w:rFonts w:ascii="Tahoma" w:hAnsi="Tahoma" w:cs="Tahoma"/>
          <w:color w:val="000000" w:themeColor="text1"/>
          <w:sz w:val="20"/>
          <w:szCs w:val="20"/>
        </w:rPr>
        <w:t>Ι_9</w:t>
      </w:r>
      <w:r w:rsidRPr="00957FD7">
        <w:rPr>
          <w:rFonts w:ascii="Tahoma" w:hAnsi="Tahoma" w:cs="Tahoma"/>
          <w:color w:val="000000" w:themeColor="text1"/>
          <w:sz w:val="20"/>
          <w:szCs w:val="20"/>
        </w:rPr>
        <w:t xml:space="preserve"> της πρόσκλησης ανάλογα διαμορφωμένη.</w:t>
      </w:r>
    </w:p>
    <w:p w14:paraId="0E1D2B77" w14:textId="5AF96CAE" w:rsidR="003778A8" w:rsidRPr="00957FD7" w:rsidRDefault="003778A8" w:rsidP="00046C5E">
      <w:pPr>
        <w:pStyle w:val="a4"/>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Κατά τη φάση εξέτασης τυχών συμπληρωματικών στοιχείων - διευκρινίσεων, εξετάζεται αν αυτά υποβλήθηκαν εντός της καθορισμένης προθεσμίας.  </w:t>
      </w:r>
    </w:p>
    <w:p w14:paraId="308DD6FF" w14:textId="461321BF"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4</w:t>
      </w:r>
      <w:r w:rsidRPr="00957FD7">
        <w:rPr>
          <w:rFonts w:ascii="Tahoma" w:hAnsi="Tahoma" w:cs="Tahoma"/>
          <w:b/>
          <w:color w:val="000000" w:themeColor="text1"/>
          <w:sz w:val="20"/>
          <w:szCs w:val="20"/>
          <w:u w:val="single"/>
        </w:rPr>
        <w:t>:</w:t>
      </w:r>
    </w:p>
    <w:p w14:paraId="4C7DBA65" w14:textId="5FC79171" w:rsidR="003778A8" w:rsidRPr="00957FD7" w:rsidRDefault="003778A8" w:rsidP="00046C5E">
      <w:pPr>
        <w:spacing w:before="60" w:after="60" w:line="240" w:lineRule="auto"/>
        <w:contextualSpacing/>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ορθότητα, πληρότητα και </w:t>
      </w:r>
      <w:proofErr w:type="spellStart"/>
      <w:r w:rsidRPr="00957FD7">
        <w:rPr>
          <w:rFonts w:ascii="Tahoma" w:hAnsi="Tahoma" w:cs="Tahoma"/>
          <w:color w:val="000000" w:themeColor="text1"/>
          <w:sz w:val="20"/>
          <w:szCs w:val="20"/>
        </w:rPr>
        <w:t>ρεαλιστικότητα</w:t>
      </w:r>
      <w:proofErr w:type="spellEnd"/>
      <w:r w:rsidRPr="00957FD7">
        <w:rPr>
          <w:rFonts w:ascii="Tahoma" w:hAnsi="Tahoma" w:cs="Tahoma"/>
          <w:color w:val="000000" w:themeColor="text1"/>
          <w:sz w:val="20"/>
          <w:szCs w:val="20"/>
        </w:rPr>
        <w:t xml:space="preserve"> της Μελέτης Βιωσιμότητας, που επισυνάπτεται στον παρόντα Οδηγό (Παράρτημα </w:t>
      </w:r>
      <w:r w:rsidR="00B00D0B" w:rsidRPr="00957FD7">
        <w:rPr>
          <w:rFonts w:ascii="Tahoma" w:hAnsi="Tahoma" w:cs="Tahoma"/>
          <w:color w:val="000000" w:themeColor="text1"/>
          <w:sz w:val="20"/>
          <w:szCs w:val="20"/>
        </w:rPr>
        <w:t>Ι_8</w:t>
      </w:r>
      <w:r w:rsidRPr="00957FD7">
        <w:rPr>
          <w:rFonts w:ascii="Tahoma" w:hAnsi="Tahoma" w:cs="Tahoma"/>
          <w:color w:val="000000" w:themeColor="text1"/>
          <w:sz w:val="20"/>
          <w:szCs w:val="20"/>
        </w:rPr>
        <w:t xml:space="preserve">). Επισημαίνεται ότι η Μελέτη υποχρεωτικά συμπληρώνεται και υποβάλλεται σε έντυπη και ηλεκτρονική μορφή (αρχείο </w:t>
      </w:r>
      <w:r w:rsidRPr="00957FD7">
        <w:rPr>
          <w:rFonts w:ascii="Tahoma" w:hAnsi="Tahoma" w:cs="Tahoma"/>
          <w:color w:val="000000" w:themeColor="text1"/>
          <w:sz w:val="20"/>
          <w:szCs w:val="20"/>
          <w:lang w:val="en-US"/>
        </w:rPr>
        <w:t>excel</w:t>
      </w:r>
      <w:r w:rsidRPr="00957FD7">
        <w:rPr>
          <w:rFonts w:ascii="Tahoma" w:hAnsi="Tahoma" w:cs="Tahoma"/>
          <w:color w:val="000000" w:themeColor="text1"/>
          <w:sz w:val="20"/>
          <w:szCs w:val="20"/>
        </w:rPr>
        <w:t>).</w:t>
      </w:r>
    </w:p>
    <w:p w14:paraId="435AE1F7" w14:textId="77777777" w:rsidR="003778A8" w:rsidRPr="00957FD7" w:rsidRDefault="003778A8" w:rsidP="00046C5E">
      <w:pPr>
        <w:spacing w:before="60" w:after="60" w:line="240" w:lineRule="auto"/>
        <w:contextualSpacing/>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κατά τη σύνταξη της μελέτης, πρέπει να λαμβάνονται υπόψη τα όσα ορίζονται στην ΥΑ 13214 (30.11.2017) όπως τροποποιήθηκε και ισχύει με την </w:t>
      </w:r>
      <w:proofErr w:type="spellStart"/>
      <w:r w:rsidRPr="00957FD7">
        <w:rPr>
          <w:rFonts w:ascii="Tahoma" w:hAnsi="Tahoma" w:cs="Tahoma"/>
          <w:color w:val="000000" w:themeColor="text1"/>
          <w:sz w:val="20"/>
          <w:szCs w:val="20"/>
        </w:rPr>
        <w:t>υπ.Αρ</w:t>
      </w:r>
      <w:proofErr w:type="spellEnd"/>
      <w:r w:rsidRPr="00957FD7">
        <w:rPr>
          <w:rFonts w:ascii="Tahoma" w:hAnsi="Tahoma" w:cs="Tahoma"/>
          <w:color w:val="000000" w:themeColor="text1"/>
          <w:sz w:val="20"/>
          <w:szCs w:val="20"/>
        </w:rPr>
        <w:t>. 7888/14.09.18 απόφαση (άρθρο 16).</w:t>
      </w:r>
    </w:p>
    <w:p w14:paraId="3CFB7F69" w14:textId="6361CD8B"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5</w:t>
      </w:r>
      <w:r w:rsidRPr="00957FD7">
        <w:rPr>
          <w:rFonts w:ascii="Tahoma" w:hAnsi="Tahoma" w:cs="Tahoma"/>
          <w:b/>
          <w:color w:val="000000" w:themeColor="text1"/>
          <w:sz w:val="20"/>
          <w:szCs w:val="20"/>
          <w:u w:val="single"/>
        </w:rPr>
        <w:t>:</w:t>
      </w:r>
    </w:p>
    <w:p w14:paraId="1753A907" w14:textId="35155851"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εάν έχει συνταχθεί ο προϋπολογισμός των κτιριακών εργασιών με βάση τις τιμές μονάδας του Πίνακα Τιμών Μονάδας</w:t>
      </w:r>
      <w:r w:rsidR="006A5FC3" w:rsidRPr="00957FD7">
        <w:rPr>
          <w:rFonts w:ascii="Tahoma" w:hAnsi="Tahoma" w:cs="Tahoma"/>
          <w:color w:val="000000" w:themeColor="text1"/>
          <w:sz w:val="20"/>
          <w:szCs w:val="20"/>
        </w:rPr>
        <w:t xml:space="preserve"> (βλ. Παραρτήματα Ι_2 και Ι2_Π)</w:t>
      </w:r>
      <w:r w:rsidRPr="00957FD7">
        <w:rPr>
          <w:rFonts w:ascii="Tahoma" w:hAnsi="Tahoma" w:cs="Tahoma"/>
          <w:color w:val="000000" w:themeColor="text1"/>
          <w:sz w:val="20"/>
          <w:szCs w:val="20"/>
        </w:rPr>
        <w:t xml:space="preserve">, και εάν έχουν υποβληθεί προτιμολόγια/προσφορές για τις λοιπές δαπάνες. </w:t>
      </w:r>
    </w:p>
    <w:p w14:paraId="2590BC06" w14:textId="0EE9DDF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w:t>
      </w:r>
      <w:proofErr w:type="spellStart"/>
      <w:r w:rsidRPr="00957FD7">
        <w:rPr>
          <w:rFonts w:ascii="Tahoma" w:hAnsi="Tahoma" w:cs="Tahoma"/>
          <w:color w:val="000000" w:themeColor="text1"/>
          <w:sz w:val="20"/>
          <w:szCs w:val="20"/>
        </w:rPr>
        <w:t>μοναδιαίο</w:t>
      </w:r>
      <w:proofErr w:type="spellEnd"/>
      <w:r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u w:val="single"/>
        </w:rPr>
        <w:t>ανά τεμάχιο</w:t>
      </w:r>
      <w:r w:rsidRPr="00957FD7">
        <w:rPr>
          <w:rFonts w:ascii="Tahoma" w:hAnsi="Tahoma" w:cs="Tahoma"/>
          <w:color w:val="000000" w:themeColor="text1"/>
          <w:sz w:val="20"/>
          <w:szCs w:val="20"/>
        </w:rPr>
        <w:t xml:space="preserve"> κόστος αυτών υπερβαίνει, σε αξία τα 1.000€, ή το συνολικό ποσό </w:t>
      </w:r>
      <w:r w:rsidRPr="00957FD7">
        <w:rPr>
          <w:rFonts w:ascii="Tahoma" w:hAnsi="Tahoma" w:cs="Tahoma"/>
          <w:color w:val="000000" w:themeColor="text1"/>
          <w:sz w:val="20"/>
          <w:szCs w:val="20"/>
          <w:u w:val="single"/>
        </w:rPr>
        <w:t>ανά είδος</w:t>
      </w:r>
      <w:r w:rsidRPr="00957FD7">
        <w:rPr>
          <w:rFonts w:ascii="Tahoma" w:hAnsi="Tahoma" w:cs="Tahoma"/>
          <w:color w:val="000000" w:themeColor="text1"/>
          <w:sz w:val="20"/>
          <w:szCs w:val="20"/>
        </w:rPr>
        <w:t xml:space="preserve"> υπερβαίνει τα 5.000€,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w:t>
      </w:r>
    </w:p>
    <w:p w14:paraId="3C89FD55"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6BE99B3A" w14:textId="0209B15E"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Απαιτείται η υποβολή του προτεινόμενου προϋπολογισμού </w:t>
      </w:r>
      <w:r w:rsidR="00DF188B" w:rsidRPr="00957FD7">
        <w:rPr>
          <w:rFonts w:ascii="Tahoma" w:hAnsi="Tahoma" w:cs="Tahoma"/>
          <w:color w:val="000000" w:themeColor="text1"/>
          <w:sz w:val="20"/>
          <w:szCs w:val="20"/>
        </w:rPr>
        <w:t xml:space="preserve">οικοδομικών εργασιών (Παράρτημα Ι_2Π) </w:t>
      </w:r>
      <w:r w:rsidRPr="00957FD7">
        <w:rPr>
          <w:rFonts w:ascii="Tahoma" w:hAnsi="Tahoma" w:cs="Tahoma"/>
          <w:color w:val="000000" w:themeColor="text1"/>
          <w:sz w:val="20"/>
          <w:szCs w:val="20"/>
        </w:rPr>
        <w:t xml:space="preserve">σε ηλεκτρονική μορφή (αρχείο </w:t>
      </w:r>
      <w:r w:rsidRPr="00957FD7">
        <w:rPr>
          <w:rFonts w:ascii="Tahoma" w:hAnsi="Tahoma" w:cs="Tahoma"/>
          <w:color w:val="000000" w:themeColor="text1"/>
          <w:sz w:val="20"/>
          <w:szCs w:val="20"/>
          <w:lang w:val="en-US"/>
        </w:rPr>
        <w:t>excel</w:t>
      </w:r>
      <w:r w:rsidRPr="00957FD7">
        <w:rPr>
          <w:rFonts w:ascii="Tahoma" w:hAnsi="Tahoma" w:cs="Tahoma"/>
          <w:color w:val="000000" w:themeColor="text1"/>
          <w:sz w:val="20"/>
          <w:szCs w:val="20"/>
        </w:rPr>
        <w:t xml:space="preserve">) σύμφωνα με το υπόδειγμα. </w:t>
      </w:r>
    </w:p>
    <w:p w14:paraId="7FD93D74" w14:textId="28E1D6A9"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6</w:t>
      </w:r>
      <w:r w:rsidRPr="00957FD7">
        <w:rPr>
          <w:rFonts w:ascii="Tahoma" w:hAnsi="Tahoma" w:cs="Tahoma"/>
          <w:b/>
          <w:color w:val="000000" w:themeColor="text1"/>
          <w:sz w:val="20"/>
          <w:szCs w:val="20"/>
          <w:u w:val="single"/>
        </w:rPr>
        <w:t>:</w:t>
      </w:r>
    </w:p>
    <w:p w14:paraId="4C17880C"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3DCB0668" w14:textId="77777777" w:rsidR="003778A8" w:rsidRPr="000E3AD1"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Κατά την υποβολή της αίτησης στήριξης στο τοπικό πρόγραμμα, γίνονται δεκτά προσύμφωνα μίσθωσης ή αγοράς γηπέδου ή του οικοπέδου ή/και του ακινήτου. </w:t>
      </w:r>
    </w:p>
    <w:p w14:paraId="30C199A6"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Σε κάθε περίπτωση το γήπεδο ή το οικόπεδο ή το ακίνητο θα πρέπει να είναι </w:t>
      </w:r>
      <w:r w:rsidRPr="00957FD7">
        <w:rPr>
          <w:rFonts w:ascii="Tahoma" w:hAnsi="Tahoma" w:cs="Tahoma"/>
          <w:b/>
          <w:color w:val="000000" w:themeColor="text1"/>
          <w:sz w:val="20"/>
          <w:szCs w:val="20"/>
        </w:rPr>
        <w:t>ελεύθερο βαρών</w:t>
      </w:r>
      <w:r w:rsidRPr="00957FD7">
        <w:rPr>
          <w:rFonts w:ascii="Tahoma" w:hAnsi="Tahoma" w:cs="Tahoma"/>
          <w:color w:val="000000" w:themeColor="text1"/>
          <w:sz w:val="20"/>
          <w:szCs w:val="20"/>
        </w:rPr>
        <w:t xml:space="preserve"> (</w:t>
      </w:r>
      <w:r w:rsidRPr="00957FD7">
        <w:rPr>
          <w:rFonts w:ascii="Tahoma" w:hAnsi="Tahoma" w:cs="Tahoma"/>
          <w:b/>
          <w:color w:val="000000" w:themeColor="text1"/>
          <w:sz w:val="20"/>
          <w:szCs w:val="20"/>
        </w:rPr>
        <w:t>απαιτείται πιστοποιητικό</w:t>
      </w:r>
      <w:r w:rsidRPr="00957FD7">
        <w:rPr>
          <w:rFonts w:ascii="Tahoma" w:hAnsi="Tahoma" w:cs="Tahoma"/>
          <w:color w:val="000000" w:themeColor="text1"/>
          <w:sz w:val="20"/>
          <w:szCs w:val="20"/>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proofErr w:type="spellStart"/>
      <w:r w:rsidRPr="00957FD7">
        <w:rPr>
          <w:rFonts w:ascii="Tahoma" w:hAnsi="Tahoma" w:cs="Tahoma"/>
          <w:color w:val="000000" w:themeColor="text1"/>
          <w:sz w:val="20"/>
          <w:szCs w:val="20"/>
        </w:rPr>
        <w:t>επλήγει</w:t>
      </w:r>
      <w:proofErr w:type="spellEnd"/>
      <w:r w:rsidRPr="00957FD7">
        <w:rPr>
          <w:rFonts w:ascii="Tahoma" w:hAnsi="Tahoma" w:cs="Tahoma"/>
          <w:color w:val="000000" w:themeColor="text1"/>
          <w:sz w:val="20"/>
          <w:szCs w:val="20"/>
        </w:rPr>
        <w:t xml:space="preserve"> η επιχείρηση.</w:t>
      </w:r>
    </w:p>
    <w:p w14:paraId="0E30554B" w14:textId="7E557AE8"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Είναι επιλέξιμη δαπάνη η αγορά </w:t>
      </w:r>
      <w:proofErr w:type="spellStart"/>
      <w:r w:rsidRPr="00957FD7">
        <w:rPr>
          <w:rFonts w:ascii="Tahoma" w:hAnsi="Tahoma" w:cs="Tahoma"/>
          <w:color w:val="000000" w:themeColor="text1"/>
          <w:sz w:val="20"/>
          <w:szCs w:val="20"/>
        </w:rPr>
        <w:t>οικοδομημένης</w:t>
      </w:r>
      <w:proofErr w:type="spellEnd"/>
      <w:r w:rsidRPr="00957FD7">
        <w:rPr>
          <w:rFonts w:ascii="Tahoma" w:hAnsi="Tahoma" w:cs="Tahoma"/>
          <w:color w:val="000000" w:themeColor="text1"/>
          <w:sz w:val="20"/>
          <w:szCs w:val="20"/>
        </w:rPr>
        <w:t xml:space="preserve"> ή μη </w:t>
      </w:r>
      <w:proofErr w:type="spellStart"/>
      <w:r w:rsidRPr="00957FD7">
        <w:rPr>
          <w:rFonts w:ascii="Tahoma" w:hAnsi="Tahoma" w:cs="Tahoma"/>
          <w:color w:val="000000" w:themeColor="text1"/>
          <w:sz w:val="20"/>
          <w:szCs w:val="20"/>
        </w:rPr>
        <w:t>οικοδομημένης</w:t>
      </w:r>
      <w:proofErr w:type="spellEnd"/>
      <w:r w:rsidRPr="00957FD7">
        <w:rPr>
          <w:rFonts w:ascii="Tahoma" w:hAnsi="Tahoma" w:cs="Tahoma"/>
          <w:color w:val="000000" w:themeColor="text1"/>
          <w:sz w:val="20"/>
          <w:szCs w:val="20"/>
        </w:rPr>
        <w:t xml:space="preserve"> γης, σε περιπτώσεις πράξεων που περιλαμβάνουν κτιριακές υποδομές, για ποσό που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(σε περίπτωση χρήσης του Άρθρου 14 του Καν 651/2014 είναι επιλέξιμες μόνο ενεργές επιχειρηματικές εγκαταστάσεις).</w:t>
      </w:r>
      <w:r w:rsidRPr="00957FD7">
        <w:rPr>
          <w:rFonts w:ascii="Tahoma" w:eastAsia="Times New Roman" w:hAnsi="Tahoma" w:cs="Tahoma"/>
          <w:color w:val="000000" w:themeColor="text1"/>
          <w:sz w:val="20"/>
          <w:szCs w:val="20"/>
        </w:rPr>
        <w:t xml:space="preserve"> </w:t>
      </w:r>
    </w:p>
    <w:p w14:paraId="6F44C582"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Τέλος, εξετάζεται η </w:t>
      </w:r>
      <w:r w:rsidRPr="00957FD7">
        <w:rPr>
          <w:rFonts w:ascii="Tahoma" w:hAnsi="Tahoma" w:cs="Tahoma"/>
          <w:b/>
          <w:color w:val="000000" w:themeColor="text1"/>
          <w:sz w:val="20"/>
          <w:szCs w:val="20"/>
        </w:rPr>
        <w:t>υποβολή βεβαίωσης χρήσεων γης</w:t>
      </w:r>
      <w:r w:rsidRPr="00957FD7">
        <w:rPr>
          <w:rFonts w:ascii="Tahoma" w:hAnsi="Tahoma" w:cs="Tahoma"/>
          <w:color w:val="000000" w:themeColor="text1"/>
          <w:sz w:val="20"/>
          <w:szCs w:val="20"/>
        </w:rPr>
        <w:t xml:space="preserve"> για την προβλεπόμενη θέση εγκατάστασης της επένδυσης.</w:t>
      </w:r>
    </w:p>
    <w:p w14:paraId="3C59ECF6"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Το κριτήριο δεν αφορά προτάσεις, οι οποίες περιλαμβάνουν μόνο </w:t>
      </w:r>
      <w:proofErr w:type="spellStart"/>
      <w:r w:rsidRPr="00957FD7">
        <w:rPr>
          <w:rFonts w:ascii="Tahoma" w:hAnsi="Tahoma" w:cs="Tahoma"/>
          <w:color w:val="000000" w:themeColor="text1"/>
          <w:sz w:val="20"/>
          <w:szCs w:val="20"/>
        </w:rPr>
        <w:t>αϋλές</w:t>
      </w:r>
      <w:proofErr w:type="spellEnd"/>
      <w:r w:rsidRPr="00957FD7">
        <w:rPr>
          <w:rFonts w:ascii="Tahoma" w:hAnsi="Tahoma" w:cs="Tahoma"/>
          <w:color w:val="000000" w:themeColor="text1"/>
          <w:sz w:val="20"/>
          <w:szCs w:val="20"/>
        </w:rPr>
        <w:t xml:space="preserve"> ενέργειες.</w:t>
      </w:r>
    </w:p>
    <w:p w14:paraId="60E46006" w14:textId="0623789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w:t>
      </w:r>
      <w:r w:rsidRPr="00957FD7">
        <w:rPr>
          <w:rFonts w:ascii="Tahoma" w:hAnsi="Tahoma" w:cs="Tahoma"/>
          <w:color w:val="000000" w:themeColor="text1"/>
          <w:sz w:val="20"/>
          <w:szCs w:val="20"/>
          <w:u w:val="single"/>
        </w:rPr>
        <w:t>κατά τη διαδικασία υπογραφής των συμβάσεων</w:t>
      </w:r>
      <w:r w:rsidRPr="00957FD7">
        <w:rPr>
          <w:rFonts w:ascii="Tahoma" w:hAnsi="Tahoma" w:cs="Tahoma"/>
          <w:color w:val="000000" w:themeColor="text1"/>
          <w:sz w:val="20"/>
          <w:szCs w:val="20"/>
        </w:rPr>
        <w:t xml:space="preserve"> για τις επιλεχθείσες προτάσεις, θα απαιτηθεί (με ποινή </w:t>
      </w:r>
      <w:proofErr w:type="spellStart"/>
      <w:r w:rsidRPr="00957FD7">
        <w:rPr>
          <w:rFonts w:ascii="Tahoma" w:hAnsi="Tahoma" w:cs="Tahoma"/>
          <w:color w:val="000000" w:themeColor="text1"/>
          <w:sz w:val="20"/>
          <w:szCs w:val="20"/>
        </w:rPr>
        <w:t>απένταξης</w:t>
      </w:r>
      <w:proofErr w:type="spellEnd"/>
      <w:r w:rsidRPr="00957FD7">
        <w:rPr>
          <w:rFonts w:ascii="Tahoma" w:hAnsi="Tahoma" w:cs="Tahoma"/>
          <w:color w:val="000000" w:themeColor="text1"/>
          <w:sz w:val="20"/>
          <w:szCs w:val="20"/>
        </w:rPr>
        <w:t>) η υποβολή:</w:t>
      </w:r>
    </w:p>
    <w:p w14:paraId="3444AB09" w14:textId="77777777" w:rsidR="003778A8" w:rsidRPr="00957FD7" w:rsidRDefault="003778A8" w:rsidP="00046C5E">
      <w:pPr>
        <w:pStyle w:val="a4"/>
        <w:numPr>
          <w:ilvl w:val="0"/>
          <w:numId w:val="32"/>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Πιστοποιητικού μεταγραφής, </w:t>
      </w:r>
    </w:p>
    <w:p w14:paraId="49623E7A" w14:textId="77777777" w:rsidR="003778A8" w:rsidRPr="00957FD7" w:rsidRDefault="003778A8" w:rsidP="00046C5E">
      <w:pPr>
        <w:pStyle w:val="a4"/>
        <w:numPr>
          <w:ilvl w:val="0"/>
          <w:numId w:val="32"/>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Πιστοποιητικού μη διεκδικήσεων  </w:t>
      </w:r>
    </w:p>
    <w:p w14:paraId="5903AFBA" w14:textId="77777777" w:rsidR="003778A8" w:rsidRPr="00957FD7" w:rsidRDefault="003778A8" w:rsidP="00046C5E">
      <w:pPr>
        <w:pStyle w:val="a4"/>
        <w:numPr>
          <w:ilvl w:val="0"/>
          <w:numId w:val="32"/>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Πιστοποιητικού Ιδιοκτησίας</w:t>
      </w:r>
    </w:p>
    <w:p w14:paraId="3238A106" w14:textId="1F5620F7"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lang w:val="en-GB"/>
        </w:rPr>
        <w:t>7</w:t>
      </w:r>
      <w:r w:rsidRPr="00957FD7">
        <w:rPr>
          <w:rFonts w:ascii="Tahoma" w:hAnsi="Tahoma" w:cs="Tahoma"/>
          <w:b/>
          <w:color w:val="000000" w:themeColor="text1"/>
          <w:sz w:val="20"/>
          <w:szCs w:val="20"/>
          <w:u w:val="single"/>
        </w:rPr>
        <w:t>:</w:t>
      </w:r>
    </w:p>
    <w:p w14:paraId="41863108" w14:textId="19D5F8D9" w:rsidR="003778A8" w:rsidRPr="00957FD7" w:rsidRDefault="003778A8" w:rsidP="00046C5E">
      <w:pPr>
        <w:spacing w:before="60" w:after="60" w:line="240" w:lineRule="auto"/>
        <w:jc w:val="both"/>
        <w:rPr>
          <w:rFonts w:ascii="Tahoma" w:eastAsia="Times New Roman" w:hAnsi="Tahoma" w:cs="Tahoma"/>
          <w:color w:val="000000" w:themeColor="text1"/>
          <w:sz w:val="20"/>
          <w:szCs w:val="20"/>
          <w:highlight w:val="red"/>
        </w:rPr>
      </w:pPr>
      <w:r w:rsidRPr="00957FD7">
        <w:rPr>
          <w:rFonts w:ascii="Tahoma" w:eastAsia="Times New Roman" w:hAnsi="Tahoma" w:cs="Tahoma"/>
          <w:bCs/>
          <w:color w:val="000000" w:themeColor="text1"/>
          <w:sz w:val="20"/>
          <w:szCs w:val="20"/>
        </w:rPr>
        <w:t>Εξετάζεται εάν η πρόταση (Αίτηση Στήριξης,  Δικαιολογητικά) είναι σύμφωνη με τα περιγραφόμενα που περιλαμβάνονται στον παρόντα Οδηγό (</w:t>
      </w:r>
      <w:r w:rsidRPr="00957FD7">
        <w:rPr>
          <w:rFonts w:ascii="Tahoma" w:eastAsia="Times New Roman" w:hAnsi="Tahoma" w:cs="Tahoma"/>
          <w:b/>
          <w:bCs/>
          <w:color w:val="000000" w:themeColor="text1"/>
          <w:sz w:val="20"/>
          <w:szCs w:val="20"/>
        </w:rPr>
        <w:t>ανάλογα με την σχετιζόμενη εκάστοτε Υποδράση</w:t>
      </w:r>
      <w:r w:rsidRPr="00957FD7">
        <w:rPr>
          <w:rFonts w:ascii="Tahoma" w:eastAsia="Times New Roman" w:hAnsi="Tahoma" w:cs="Tahoma"/>
          <w:bCs/>
          <w:color w:val="000000" w:themeColor="text1"/>
          <w:sz w:val="20"/>
          <w:szCs w:val="20"/>
        </w:rPr>
        <w:t>).</w:t>
      </w:r>
      <w:r w:rsidRPr="00957FD7">
        <w:rPr>
          <w:rFonts w:ascii="Tahoma" w:eastAsia="Times New Roman" w:hAnsi="Tahoma" w:cs="Tahoma"/>
          <w:color w:val="000000" w:themeColor="text1"/>
          <w:sz w:val="20"/>
          <w:szCs w:val="20"/>
        </w:rPr>
        <w:t xml:space="preserve"> Μεταξύ άλλων θα πρέπει ο συνολικός προτεινόμενος προϋπολογισμός της πρότασης να μην υπερβαίνει το όριο που καθορίζεται στο ΠΑΑ.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1407/2014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w:t>
      </w:r>
      <w:proofErr w:type="spellStart"/>
      <w:r w:rsidRPr="00957FD7">
        <w:rPr>
          <w:rFonts w:ascii="Tahoma" w:eastAsia="Times New Roman" w:hAnsi="Tahoma" w:cs="Tahoma"/>
          <w:color w:val="000000" w:themeColor="text1"/>
          <w:sz w:val="20"/>
          <w:szCs w:val="20"/>
        </w:rPr>
        <w:t>minimis</w:t>
      </w:r>
      <w:proofErr w:type="spellEnd"/>
      <w:r w:rsidRPr="00957FD7">
        <w:rPr>
          <w:rFonts w:ascii="Tahoma" w:eastAsia="Times New Roman" w:hAnsi="Tahoma" w:cs="Tahoma"/>
          <w:color w:val="000000" w:themeColor="text1"/>
          <w:sz w:val="20"/>
          <w:szCs w:val="20"/>
        </w:rPr>
        <w:t xml:space="preserve">, σε οποιαδήποτε περίοδο τριών οικονομικών ετών. </w:t>
      </w:r>
    </w:p>
    <w:p w14:paraId="5413CF2E" w14:textId="0D03AC23" w:rsidR="003778A8"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Σε περίπτωση χρήσης του Καν. 1407/2014, υποχρεωτικά υποβάλλεται η </w:t>
      </w:r>
      <w:r w:rsidR="00B00D0B" w:rsidRPr="00957FD7">
        <w:rPr>
          <w:rFonts w:ascii="Tahoma" w:eastAsia="Times New Roman" w:hAnsi="Tahoma" w:cs="Tahoma"/>
          <w:bCs/>
          <w:color w:val="000000" w:themeColor="text1"/>
          <w:sz w:val="20"/>
          <w:szCs w:val="20"/>
        </w:rPr>
        <w:t xml:space="preserve">δήλωση </w:t>
      </w:r>
      <w:r w:rsidR="00B00D0B" w:rsidRPr="00957FD7">
        <w:rPr>
          <w:rFonts w:ascii="Tahoma" w:eastAsia="Times New Roman" w:hAnsi="Tahoma" w:cs="Tahoma"/>
          <w:bCs/>
          <w:color w:val="000000" w:themeColor="text1"/>
          <w:sz w:val="20"/>
          <w:szCs w:val="20"/>
          <w:lang w:val="en-US"/>
        </w:rPr>
        <w:t>de</w:t>
      </w:r>
      <w:r w:rsidR="00B00D0B" w:rsidRPr="00957FD7">
        <w:rPr>
          <w:rFonts w:ascii="Tahoma" w:eastAsia="Times New Roman" w:hAnsi="Tahoma" w:cs="Tahoma"/>
          <w:bCs/>
          <w:color w:val="000000" w:themeColor="text1"/>
          <w:sz w:val="20"/>
          <w:szCs w:val="20"/>
        </w:rPr>
        <w:t xml:space="preserve"> </w:t>
      </w:r>
      <w:r w:rsidR="00B00D0B" w:rsidRPr="00957FD7">
        <w:rPr>
          <w:rFonts w:ascii="Tahoma" w:eastAsia="Times New Roman" w:hAnsi="Tahoma" w:cs="Tahoma"/>
          <w:bCs/>
          <w:color w:val="000000" w:themeColor="text1"/>
          <w:sz w:val="20"/>
          <w:szCs w:val="20"/>
          <w:lang w:val="en-US"/>
        </w:rPr>
        <w:t>minimis</w:t>
      </w:r>
      <w:r w:rsidR="00B00D0B"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bCs/>
          <w:color w:val="000000" w:themeColor="text1"/>
          <w:sz w:val="20"/>
          <w:szCs w:val="20"/>
        </w:rPr>
        <w:t xml:space="preserve">(Παράρτημα </w:t>
      </w:r>
      <w:r w:rsidR="00B00D0B" w:rsidRPr="00957FD7">
        <w:rPr>
          <w:rFonts w:ascii="Tahoma" w:eastAsia="Times New Roman" w:hAnsi="Tahoma" w:cs="Tahoma"/>
          <w:bCs/>
          <w:color w:val="000000" w:themeColor="text1"/>
          <w:sz w:val="20"/>
          <w:szCs w:val="20"/>
        </w:rPr>
        <w:t>Ι_7</w:t>
      </w:r>
      <w:r w:rsidRPr="00957FD7">
        <w:rPr>
          <w:rFonts w:ascii="Tahoma" w:eastAsia="Times New Roman" w:hAnsi="Tahoma" w:cs="Tahoma"/>
          <w:bCs/>
          <w:color w:val="000000" w:themeColor="text1"/>
          <w:sz w:val="20"/>
          <w:szCs w:val="20"/>
        </w:rPr>
        <w:t>).</w:t>
      </w:r>
    </w:p>
    <w:p w14:paraId="60EF84AB" w14:textId="7BE2D939" w:rsidR="00E21856" w:rsidRPr="00957FD7" w:rsidRDefault="00E21856" w:rsidP="00046C5E">
      <w:pPr>
        <w:spacing w:before="60" w:after="60" w:line="240" w:lineRule="auto"/>
        <w:jc w:val="both"/>
        <w:rPr>
          <w:rFonts w:ascii="Tahoma" w:eastAsia="Times New Roman" w:hAnsi="Tahoma" w:cs="Tahoma"/>
          <w:bCs/>
          <w:color w:val="000000" w:themeColor="text1"/>
          <w:sz w:val="20"/>
          <w:szCs w:val="20"/>
        </w:rPr>
      </w:pPr>
      <w:r w:rsidRPr="00E21856">
        <w:rPr>
          <w:rFonts w:ascii="Tahoma" w:eastAsia="Times New Roman" w:hAnsi="Tahoma" w:cs="Tahoma"/>
          <w:bCs/>
          <w:color w:val="000000" w:themeColor="text1"/>
          <w:sz w:val="20"/>
          <w:szCs w:val="20"/>
        </w:rPr>
        <w:t>Επίσης εξετάζεται εάν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 δεδομένου ότι δεν είναι επιλέξιμες προς χρηματοδότηση οι πράξεις που έχουν περατωθεί φυσικά ή εκτελεστεί πλήρως πριν υποβάλλει ο δικαιούχος στην Διαχειριστική Αρχή την αίτηση χρηματοδότησης βάσει του προγράμματος, ανεξάρτητα αν ο δικαιούχος έχει εκτελέσει όλες τις σχετικές πληρωμές.</w:t>
      </w:r>
    </w:p>
    <w:p w14:paraId="16FFF84C" w14:textId="77777777"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Σημειώνεται ότι για όλες τις </w:t>
      </w:r>
      <w:proofErr w:type="spellStart"/>
      <w:r w:rsidRPr="00957FD7">
        <w:rPr>
          <w:rFonts w:ascii="Tahoma" w:eastAsia="Times New Roman" w:hAnsi="Tahoma" w:cs="Tahoma"/>
          <w:bCs/>
          <w:color w:val="000000" w:themeColor="text1"/>
          <w:sz w:val="20"/>
          <w:szCs w:val="20"/>
        </w:rPr>
        <w:t>Υποδράσεις</w:t>
      </w:r>
      <w:proofErr w:type="spellEnd"/>
      <w:r w:rsidRPr="00957FD7">
        <w:rPr>
          <w:rFonts w:ascii="Tahoma" w:eastAsia="Times New Roman" w:hAnsi="Tahoma" w:cs="Tahoma"/>
          <w:bCs/>
          <w:color w:val="000000" w:themeColor="text1"/>
          <w:sz w:val="20"/>
          <w:szCs w:val="20"/>
        </w:rPr>
        <w:t xml:space="preserve"> η ολοκλήρωση του φυσικού και οικονομικού αντικειμένου της πράξης γίνεται </w:t>
      </w:r>
      <w:r w:rsidRPr="00957FD7">
        <w:rPr>
          <w:rFonts w:ascii="Tahoma" w:eastAsia="Times New Roman" w:hAnsi="Tahoma" w:cs="Tahoma"/>
          <w:b/>
          <w:bCs/>
          <w:color w:val="000000" w:themeColor="text1"/>
          <w:sz w:val="20"/>
          <w:szCs w:val="20"/>
        </w:rPr>
        <w:t>το μέγιστο σε τρία (3) έτη</w:t>
      </w:r>
      <w:r w:rsidRPr="00957FD7">
        <w:rPr>
          <w:rFonts w:ascii="Tahoma" w:eastAsia="Times New Roman" w:hAnsi="Tahoma" w:cs="Tahoma"/>
          <w:bCs/>
          <w:color w:val="000000" w:themeColor="text1"/>
          <w:sz w:val="20"/>
          <w:szCs w:val="20"/>
        </w:rPr>
        <w:t xml:space="preserve"> από τη στιγμή της ένταξής της, και σε κάθε περίπτωση μέχρι τις 30/06/2023.</w:t>
      </w:r>
    </w:p>
    <w:p w14:paraId="74E53441" w14:textId="6F92C6A5"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eastAsia="Times New Roman" w:hAnsi="Tahoma" w:cs="Tahoma"/>
          <w:b/>
          <w:bCs/>
          <w:color w:val="000000" w:themeColor="text1"/>
          <w:sz w:val="20"/>
          <w:szCs w:val="20"/>
          <w:u w:val="single"/>
        </w:rPr>
        <w:t>8</w:t>
      </w:r>
      <w:r w:rsidRPr="00957FD7">
        <w:rPr>
          <w:rFonts w:ascii="Tahoma" w:eastAsia="Times New Roman" w:hAnsi="Tahoma" w:cs="Tahoma"/>
          <w:b/>
          <w:bCs/>
          <w:color w:val="000000" w:themeColor="text1"/>
          <w:sz w:val="20"/>
          <w:szCs w:val="20"/>
          <w:u w:val="single"/>
        </w:rPr>
        <w:t>:</w:t>
      </w:r>
    </w:p>
    <w:p w14:paraId="181287BE" w14:textId="77777777"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Εξετάζεται η σωστή και πλήρης συμπλήρωση των σχετικών πεδίων της Αίτησης στήριξης και το τοπογραφικό διάγραμμα (εάν απαιτείται από τη φύση της πρότασης).</w:t>
      </w:r>
    </w:p>
    <w:p w14:paraId="19EE4DAE" w14:textId="3FCEBC35"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eastAsia="Times New Roman" w:hAnsi="Tahoma" w:cs="Tahoma"/>
          <w:b/>
          <w:bCs/>
          <w:color w:val="000000" w:themeColor="text1"/>
          <w:sz w:val="20"/>
          <w:szCs w:val="20"/>
          <w:u w:val="single"/>
        </w:rPr>
        <w:t>9</w:t>
      </w:r>
      <w:r w:rsidRPr="00957FD7">
        <w:rPr>
          <w:rFonts w:ascii="Tahoma" w:eastAsia="Times New Roman" w:hAnsi="Tahoma" w:cs="Tahoma"/>
          <w:b/>
          <w:bCs/>
          <w:color w:val="000000" w:themeColor="text1"/>
          <w:sz w:val="20"/>
          <w:szCs w:val="20"/>
          <w:u w:val="single"/>
        </w:rPr>
        <w:t>:</w:t>
      </w:r>
    </w:p>
    <w:p w14:paraId="6626D4E4" w14:textId="20F15DCC"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Cs/>
          <w:color w:val="000000" w:themeColor="text1"/>
          <w:sz w:val="20"/>
          <w:szCs w:val="20"/>
        </w:rPr>
        <w:t xml:space="preserve">Για προτάσεις εκσυγχρονισμού, εξετάζεται η σωστή και πλήρης συμπλήρωση της σχετικής Υπεύθυνης Δήλωσης </w:t>
      </w:r>
      <w:r w:rsidR="00E21EE8" w:rsidRPr="00957FD7">
        <w:rPr>
          <w:rFonts w:ascii="Tahoma" w:hAnsi="Tahoma" w:cs="Tahoma"/>
          <w:color w:val="000000" w:themeColor="text1"/>
          <w:sz w:val="20"/>
          <w:szCs w:val="20"/>
        </w:rPr>
        <w:t xml:space="preserve">του Παραρτήματος Ι_9 της πρόσκλησης </w:t>
      </w:r>
      <w:r w:rsidRPr="00957FD7">
        <w:rPr>
          <w:rFonts w:ascii="Tahoma" w:hAnsi="Tahoma" w:cs="Tahoma"/>
          <w:color w:val="000000" w:themeColor="text1"/>
          <w:sz w:val="20"/>
          <w:szCs w:val="20"/>
        </w:rPr>
        <w:t>(Ν.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p>
    <w:p w14:paraId="7AC21002" w14:textId="078CF1FF"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Pr="00957FD7">
        <w:rPr>
          <w:rFonts w:ascii="Tahoma" w:eastAsia="Times New Roman" w:hAnsi="Tahoma" w:cs="Tahoma"/>
          <w:b/>
          <w:bCs/>
          <w:color w:val="000000" w:themeColor="text1"/>
          <w:sz w:val="20"/>
          <w:szCs w:val="20"/>
          <w:u w:val="single"/>
        </w:rPr>
        <w:t>1</w:t>
      </w:r>
      <w:r w:rsidR="00C6129C" w:rsidRPr="00957FD7">
        <w:rPr>
          <w:rFonts w:ascii="Tahoma" w:eastAsia="Times New Roman" w:hAnsi="Tahoma" w:cs="Tahoma"/>
          <w:b/>
          <w:bCs/>
          <w:color w:val="000000" w:themeColor="text1"/>
          <w:sz w:val="20"/>
          <w:szCs w:val="20"/>
          <w:u w:val="single"/>
        </w:rPr>
        <w:t>0</w:t>
      </w:r>
      <w:r w:rsidRPr="00957FD7">
        <w:rPr>
          <w:rFonts w:ascii="Tahoma" w:eastAsia="Times New Roman" w:hAnsi="Tahoma" w:cs="Tahoma"/>
          <w:b/>
          <w:bCs/>
          <w:color w:val="000000" w:themeColor="text1"/>
          <w:sz w:val="20"/>
          <w:szCs w:val="20"/>
          <w:u w:val="single"/>
        </w:rPr>
        <w:t>:</w:t>
      </w:r>
    </w:p>
    <w:p w14:paraId="01ED0D20" w14:textId="5C943080"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Εξετάζεται η σωστή και πλήρης συμπλήρωση της σχετικής Υπεύθυνης Δήλωσης</w:t>
      </w:r>
      <w:r w:rsidR="00E21EE8" w:rsidRPr="00957FD7">
        <w:rPr>
          <w:rFonts w:ascii="Tahoma" w:eastAsia="Times New Roman" w:hAnsi="Tahoma" w:cs="Tahoma"/>
          <w:bCs/>
          <w:color w:val="000000" w:themeColor="text1"/>
          <w:sz w:val="20"/>
          <w:szCs w:val="20"/>
        </w:rPr>
        <w:t xml:space="preserve"> </w:t>
      </w:r>
      <w:r w:rsidR="00E21EE8" w:rsidRPr="00957FD7">
        <w:rPr>
          <w:rFonts w:ascii="Tahoma" w:hAnsi="Tahoma" w:cs="Tahoma"/>
          <w:color w:val="000000" w:themeColor="text1"/>
          <w:sz w:val="20"/>
          <w:szCs w:val="20"/>
        </w:rPr>
        <w:t>του Παραρτήματος Ι_9 της πρόσκλησης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(Ν. 1599/1986, όπως ισχύει, με θεώρηση γνησίου υπογραφής)</w:t>
      </w:r>
      <w:r w:rsidRPr="00957FD7">
        <w:rPr>
          <w:rFonts w:ascii="Tahoma" w:eastAsia="Times New Roman" w:hAnsi="Tahoma" w:cs="Tahoma"/>
          <w:bCs/>
          <w:color w:val="000000" w:themeColor="text1"/>
          <w:sz w:val="20"/>
          <w:szCs w:val="20"/>
        </w:rPr>
        <w:t>, σχετικά με ότι η πρόταση δεν έχει ενταχθεί / οριστικά υπαχθεί σε άλλο πρόγραμμα / καθεστώς της 5ης προγραμματικής περιόδου για το ίδιο φυσικό αντικείμενο.</w:t>
      </w:r>
    </w:p>
    <w:p w14:paraId="48189EB0" w14:textId="77777777" w:rsidR="00E21856" w:rsidRDefault="00E21856">
      <w:pPr>
        <w:rPr>
          <w:rFonts w:ascii="Tahoma" w:eastAsia="Times New Roman" w:hAnsi="Tahoma" w:cs="Tahoma"/>
          <w:b/>
          <w:bCs/>
          <w:color w:val="000000" w:themeColor="text1"/>
          <w:sz w:val="20"/>
          <w:szCs w:val="20"/>
          <w:u w:val="single"/>
        </w:rPr>
      </w:pPr>
      <w:r>
        <w:rPr>
          <w:rFonts w:ascii="Tahoma" w:eastAsia="Times New Roman" w:hAnsi="Tahoma" w:cs="Tahoma"/>
          <w:b/>
          <w:bCs/>
          <w:color w:val="000000" w:themeColor="text1"/>
          <w:sz w:val="20"/>
          <w:szCs w:val="20"/>
          <w:u w:val="single"/>
        </w:rPr>
        <w:br w:type="page"/>
      </w:r>
    </w:p>
    <w:p w14:paraId="7E1D236B" w14:textId="48B44DC7"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lastRenderedPageBreak/>
        <w:t>ΚΡΙΤΗΡΙΟ 1</w:t>
      </w:r>
      <w:r w:rsidR="00C6129C" w:rsidRPr="00957FD7">
        <w:rPr>
          <w:rFonts w:ascii="Tahoma" w:eastAsia="Times New Roman" w:hAnsi="Tahoma" w:cs="Tahoma"/>
          <w:b/>
          <w:bCs/>
          <w:color w:val="000000" w:themeColor="text1"/>
          <w:sz w:val="20"/>
          <w:szCs w:val="20"/>
          <w:u w:val="single"/>
        </w:rPr>
        <w:t>1</w:t>
      </w:r>
      <w:r w:rsidRPr="00957FD7">
        <w:rPr>
          <w:rFonts w:ascii="Tahoma" w:eastAsia="Times New Roman" w:hAnsi="Tahoma" w:cs="Tahoma"/>
          <w:b/>
          <w:bCs/>
          <w:color w:val="000000" w:themeColor="text1"/>
          <w:sz w:val="20"/>
          <w:szCs w:val="20"/>
          <w:u w:val="single"/>
        </w:rPr>
        <w:t>:</w:t>
      </w:r>
    </w:p>
    <w:p w14:paraId="5F50C667" w14:textId="4AD82F0F"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Εξετάζεται η συμμόρφωση ή μη, με την ΚΥΑ 2986/2-12-2016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ισχύει κάθε φορά.</w:t>
      </w:r>
      <w:r w:rsidR="00B00D0B"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bCs/>
          <w:color w:val="000000" w:themeColor="text1"/>
          <w:sz w:val="20"/>
          <w:szCs w:val="20"/>
        </w:rPr>
        <w:t xml:space="preserve">Υποβάλλονται διάγραμμα δόμησης, αρχιτεκτονικά σχέδια. Σε περίπτωση  «Ενοικιαζόμενων επιπλωμένων δωματίων </w:t>
      </w:r>
      <w:r w:rsidR="00B00D0B" w:rsidRPr="00957FD7">
        <w:rPr>
          <w:rFonts w:ascii="Tahoma" w:eastAsia="Times New Roman" w:hAnsi="Tahoma" w:cs="Tahoma"/>
          <w:bCs/>
          <w:color w:val="000000" w:themeColor="text1"/>
          <w:sz w:val="20"/>
          <w:szCs w:val="20"/>
        </w:rPr>
        <w:t>-</w:t>
      </w:r>
      <w:r w:rsidRPr="00957FD7">
        <w:rPr>
          <w:rFonts w:ascii="Tahoma" w:eastAsia="Times New Roman" w:hAnsi="Tahoma" w:cs="Tahoma"/>
          <w:bCs/>
          <w:color w:val="000000" w:themeColor="text1"/>
          <w:sz w:val="20"/>
          <w:szCs w:val="20"/>
        </w:rPr>
        <w:t xml:space="preserve"> διαμερισμάτων» απαιτούνται επιπλέον, αναλυτική εμβαδομέτρηση ανά δωμάτιο - διαμέρισμα, και Πίνακας </w:t>
      </w:r>
      <w:proofErr w:type="spellStart"/>
      <w:r w:rsidRPr="00957FD7">
        <w:rPr>
          <w:rFonts w:ascii="Tahoma" w:eastAsia="Times New Roman" w:hAnsi="Tahoma" w:cs="Tahoma"/>
          <w:bCs/>
          <w:color w:val="000000" w:themeColor="text1"/>
          <w:sz w:val="20"/>
          <w:szCs w:val="20"/>
        </w:rPr>
        <w:t>μοριοδότησης</w:t>
      </w:r>
      <w:proofErr w:type="spellEnd"/>
      <w:r w:rsidRPr="00957FD7">
        <w:rPr>
          <w:rFonts w:ascii="Tahoma" w:eastAsia="Times New Roman" w:hAnsi="Tahoma" w:cs="Tahoma"/>
          <w:bCs/>
          <w:color w:val="000000" w:themeColor="text1"/>
          <w:sz w:val="20"/>
          <w:szCs w:val="20"/>
        </w:rPr>
        <w:t xml:space="preserve"> κατάταξης κλειδιών.</w:t>
      </w:r>
      <w:r w:rsidR="00B00D0B"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bCs/>
          <w:color w:val="000000" w:themeColor="text1"/>
          <w:sz w:val="20"/>
          <w:szCs w:val="20"/>
        </w:rPr>
        <w:t>Σε περίπτωση κύριων ξενοδοχειακών καταλυμάτων, απαιτείται επίσης αναλυτική εμβαδομέτρηση.</w:t>
      </w:r>
    </w:p>
    <w:p w14:paraId="38D8595A" w14:textId="22ED2A31"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ΚΡΙΤΗΡΙΟ 1</w:t>
      </w:r>
      <w:r w:rsidR="00C6129C" w:rsidRPr="00957FD7">
        <w:rPr>
          <w:rFonts w:ascii="Tahoma" w:eastAsia="Times New Roman" w:hAnsi="Tahoma" w:cs="Tahoma"/>
          <w:b/>
          <w:bCs/>
          <w:color w:val="000000" w:themeColor="text1"/>
          <w:sz w:val="20"/>
          <w:szCs w:val="20"/>
          <w:u w:val="single"/>
        </w:rPr>
        <w:t>2</w:t>
      </w:r>
      <w:r w:rsidRPr="00957FD7">
        <w:rPr>
          <w:rFonts w:ascii="Tahoma" w:eastAsia="Times New Roman" w:hAnsi="Tahoma" w:cs="Tahoma"/>
          <w:b/>
          <w:bCs/>
          <w:color w:val="000000" w:themeColor="text1"/>
          <w:sz w:val="20"/>
          <w:szCs w:val="20"/>
          <w:u w:val="single"/>
        </w:rPr>
        <w:t>:</w:t>
      </w:r>
    </w:p>
    <w:p w14:paraId="5EE895CE" w14:textId="77777777"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Εξετάζεται εάν προσκομίζονται στοιχεία (Καταστατικό ή σχέδιο καταστατικού, ιδιωτικό συμφωνητικό για την συνεργασία) που τεκμηριώνουν τον αριθμό των συνεργαζόμενων μερών που υποβάλλουν Αίτηση στήριξης στα πλαίσια των </w:t>
      </w:r>
      <w:proofErr w:type="spellStart"/>
      <w:r w:rsidRPr="00957FD7">
        <w:rPr>
          <w:rFonts w:ascii="Tahoma" w:eastAsia="Times New Roman" w:hAnsi="Tahoma" w:cs="Tahoma"/>
          <w:bCs/>
          <w:color w:val="000000" w:themeColor="text1"/>
          <w:sz w:val="20"/>
          <w:szCs w:val="20"/>
        </w:rPr>
        <w:t>υποδράσεων</w:t>
      </w:r>
      <w:proofErr w:type="spellEnd"/>
      <w:r w:rsidRPr="00957FD7">
        <w:rPr>
          <w:rFonts w:ascii="Tahoma" w:eastAsia="Times New Roman" w:hAnsi="Tahoma" w:cs="Tahoma"/>
          <w:bCs/>
          <w:color w:val="000000" w:themeColor="text1"/>
          <w:sz w:val="20"/>
          <w:szCs w:val="20"/>
        </w:rPr>
        <w:t xml:space="preserve"> της Δράσης 19.2.7.</w:t>
      </w:r>
    </w:p>
    <w:p w14:paraId="1BC7DDF3" w14:textId="4824CCD7"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ΚΡΙΤΗΡΙΟ 1</w:t>
      </w:r>
      <w:r w:rsidR="00C6129C" w:rsidRPr="00957FD7">
        <w:rPr>
          <w:rFonts w:ascii="Tahoma" w:eastAsia="Times New Roman" w:hAnsi="Tahoma" w:cs="Tahoma"/>
          <w:b/>
          <w:bCs/>
          <w:color w:val="000000" w:themeColor="text1"/>
          <w:sz w:val="20"/>
          <w:szCs w:val="20"/>
          <w:u w:val="single"/>
        </w:rPr>
        <w:t>3</w:t>
      </w:r>
      <w:r w:rsidRPr="00957FD7">
        <w:rPr>
          <w:rFonts w:ascii="Tahoma" w:eastAsia="Times New Roman" w:hAnsi="Tahoma" w:cs="Tahoma"/>
          <w:b/>
          <w:bCs/>
          <w:color w:val="000000" w:themeColor="text1"/>
          <w:sz w:val="20"/>
          <w:szCs w:val="20"/>
          <w:u w:val="single"/>
        </w:rPr>
        <w:t>:</w:t>
      </w:r>
    </w:p>
    <w:p w14:paraId="5D9A6C25"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Εξετάζονται η ορθή συμπλήρωση της Αίτησης Στήριξης, διάγραμμα δόμησης, αρχιτεκτονικά σχέδια, και ο συνολικός αναλυτικός προϋπολογισμός της Αίτησης Στήριξης, ώστε να προκύπτει ολοκληρωμένο και λειτουργικό φυσικό αντικείμενο.</w:t>
      </w:r>
    </w:p>
    <w:p w14:paraId="0833C27A" w14:textId="586BBCDB"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Επίσης υποβάλλεται έγκριση περιβαλλοντικών όρων (ή απαλλακτικό αυτής), ανάλογα με τη φύση της πρότασης. Εναλλακτικά, υποβάλλεται Υπεύθυνη Δήλωση στη οποία δηλώνεται ότι το συγκεκριμένο δικαιολογητικό θα υποβληθεί: </w:t>
      </w:r>
    </w:p>
    <w:p w14:paraId="44B87F89" w14:textId="77777777" w:rsidR="003778A8" w:rsidRPr="00957FD7" w:rsidRDefault="003778A8" w:rsidP="00046C5E">
      <w:pPr>
        <w:pStyle w:val="a4"/>
        <w:numPr>
          <w:ilvl w:val="0"/>
          <w:numId w:val="31"/>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επτά (7) ημερολογιακές ημέρες από την δημοσιοποίηση του Πίνακα Αποτελεσμάτων, σε περίπτωση εγκεκριμένης αίτησης ή</w:t>
      </w:r>
    </w:p>
    <w:p w14:paraId="750193F7" w14:textId="77777777" w:rsidR="003778A8" w:rsidRPr="00957FD7" w:rsidRDefault="003778A8" w:rsidP="00046C5E">
      <w:pPr>
        <w:pStyle w:val="a4"/>
        <w:numPr>
          <w:ilvl w:val="0"/>
          <w:numId w:val="31"/>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14:paraId="58966BD5" w14:textId="77777777" w:rsidR="003778A8" w:rsidRPr="00046C5E"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επίσης, πως η προτεινόμενη πράξη εξασφαλίζει την προσβασιμότητα των ατόμων με αναπηρία (στις περιπτώσεις που απαιτούνται από τη φύση της πράξης). H θετική απάντηση στο κριτήριο, καλύπτει τις επιχειρήσεις που θα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w:t>
      </w:r>
      <w:r w:rsidRPr="00046C5E">
        <w:rPr>
          <w:rFonts w:ascii="Tahoma" w:hAnsi="Tahoma" w:cs="Tahoma"/>
          <w:color w:val="000000" w:themeColor="text1"/>
          <w:sz w:val="20"/>
          <w:szCs w:val="20"/>
        </w:rPr>
        <w:t xml:space="preserve">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w:t>
      </w:r>
    </w:p>
    <w:p w14:paraId="1DB3A306" w14:textId="03052B4F" w:rsidR="003778A8" w:rsidRPr="00046C5E" w:rsidRDefault="003778A8" w:rsidP="00046C5E">
      <w:pPr>
        <w:spacing w:before="60" w:after="60" w:line="240" w:lineRule="auto"/>
        <w:jc w:val="both"/>
        <w:rPr>
          <w:rFonts w:ascii="Tahoma" w:hAnsi="Tahoma" w:cs="Tahoma"/>
          <w:color w:val="000000" w:themeColor="text1"/>
          <w:sz w:val="20"/>
          <w:szCs w:val="20"/>
        </w:rPr>
      </w:pPr>
      <w:r w:rsidRPr="00046C5E">
        <w:rPr>
          <w:rFonts w:ascii="Tahoma" w:hAnsi="Tahoma" w:cs="Tahoma"/>
          <w:color w:val="000000" w:themeColor="text1"/>
          <w:sz w:val="20"/>
          <w:szCs w:val="20"/>
        </w:rPr>
        <w:t xml:space="preserve">Επίσης, 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(βλ. </w:t>
      </w:r>
      <w:r w:rsidR="00C279ED" w:rsidRPr="00046C5E">
        <w:rPr>
          <w:rFonts w:ascii="Tahoma" w:hAnsi="Tahoma" w:cs="Tahoma"/>
          <w:color w:val="000000" w:themeColor="text1"/>
          <w:sz w:val="20"/>
          <w:szCs w:val="20"/>
        </w:rPr>
        <w:t>Παράρτημα ΙΙ_</w:t>
      </w:r>
      <w:r w:rsidR="00124D29" w:rsidRPr="00046C5E">
        <w:rPr>
          <w:rFonts w:ascii="Tahoma" w:hAnsi="Tahoma" w:cs="Tahoma"/>
          <w:color w:val="000000" w:themeColor="text1"/>
          <w:sz w:val="20"/>
          <w:szCs w:val="20"/>
        </w:rPr>
        <w:t>11</w:t>
      </w:r>
      <w:r w:rsidRPr="00046C5E">
        <w:rPr>
          <w:rFonts w:ascii="Tahoma" w:hAnsi="Tahoma" w:cs="Tahoma"/>
          <w:color w:val="000000" w:themeColor="text1"/>
          <w:sz w:val="20"/>
          <w:szCs w:val="20"/>
        </w:rPr>
        <w:t>).</w:t>
      </w:r>
    </w:p>
    <w:p w14:paraId="017F369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046C5E">
        <w:rPr>
          <w:rFonts w:ascii="Tahoma" w:hAnsi="Tahoma" w:cs="Tahoma"/>
          <w:color w:val="000000" w:themeColor="text1"/>
          <w:sz w:val="20"/>
          <w:szCs w:val="20"/>
        </w:rPr>
        <w:t>Η εξέταση του κριτηρίου γίνεται με βάση σχετικά στοιχεία/προβλέψεις της μελέτης (π.χ. αρχιτεκτονικά</w:t>
      </w:r>
      <w:r w:rsidRPr="00957FD7">
        <w:rPr>
          <w:rFonts w:ascii="Tahoma" w:hAnsi="Tahoma" w:cs="Tahoma"/>
          <w:color w:val="000000" w:themeColor="text1"/>
          <w:sz w:val="20"/>
          <w:szCs w:val="20"/>
        </w:rPr>
        <w:t xml:space="preserve"> σχέδια), ενώ παράλληλα υποβάλλεται από το δυνητικό δικαιούχο, </w:t>
      </w:r>
      <w:r w:rsidRPr="00957FD7">
        <w:rPr>
          <w:rFonts w:ascii="Tahoma" w:hAnsi="Tahoma" w:cs="Tahoma"/>
          <w:color w:val="000000" w:themeColor="text1"/>
          <w:sz w:val="20"/>
          <w:szCs w:val="20"/>
          <w:u w:val="single"/>
        </w:rPr>
        <w:t>έκθεση τεκμηρίωσης</w:t>
      </w:r>
      <w:r w:rsidRPr="00957FD7">
        <w:rPr>
          <w:rFonts w:ascii="Tahoma" w:hAnsi="Tahoma" w:cs="Tahoma"/>
          <w:color w:val="000000" w:themeColor="text1"/>
          <w:sz w:val="20"/>
          <w:szCs w:val="20"/>
        </w:rPr>
        <w:t xml:space="preserve">  εξασφάλισης της προσβασιμότητας των ατόμων με αναπηρία. </w:t>
      </w:r>
    </w:p>
    <w:p w14:paraId="20027284" w14:textId="2EF26A73"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ΚΡΙΤΗΡΙΟ 1</w:t>
      </w:r>
      <w:r w:rsidR="00C6129C" w:rsidRPr="00957FD7">
        <w:rPr>
          <w:rFonts w:ascii="Tahoma" w:eastAsia="Times New Roman" w:hAnsi="Tahoma" w:cs="Tahoma"/>
          <w:b/>
          <w:bCs/>
          <w:color w:val="000000" w:themeColor="text1"/>
          <w:sz w:val="20"/>
          <w:szCs w:val="20"/>
          <w:u w:val="single"/>
        </w:rPr>
        <w:t>4</w:t>
      </w:r>
      <w:r w:rsidRPr="00957FD7">
        <w:rPr>
          <w:rFonts w:ascii="Tahoma" w:eastAsia="Times New Roman" w:hAnsi="Tahoma" w:cs="Tahoma"/>
          <w:b/>
          <w:bCs/>
          <w:color w:val="000000" w:themeColor="text1"/>
          <w:sz w:val="20"/>
          <w:szCs w:val="20"/>
          <w:u w:val="single"/>
        </w:rPr>
        <w:t>:</w:t>
      </w:r>
    </w:p>
    <w:p w14:paraId="18EFF9D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στην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 xml:space="preserve">του υποψήφιου δικαιούχου. </w:t>
      </w:r>
    </w:p>
    <w:p w14:paraId="4950CB64" w14:textId="77777777" w:rsidR="003778A8" w:rsidRPr="00425651"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p>
    <w:p w14:paraId="3B979D73" w14:textId="543237D0"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957FD7">
        <w:rPr>
          <w:rFonts w:ascii="Tahoma" w:hAnsi="Tahoma" w:cs="Tahoma"/>
          <w:b/>
          <w:color w:val="000000" w:themeColor="text1"/>
          <w:sz w:val="20"/>
          <w:szCs w:val="20"/>
          <w:u w:val="single"/>
        </w:rPr>
        <w:t>5</w:t>
      </w:r>
      <w:r w:rsidRPr="00957FD7">
        <w:rPr>
          <w:rFonts w:ascii="Tahoma" w:hAnsi="Tahoma" w:cs="Tahoma"/>
          <w:b/>
          <w:color w:val="000000" w:themeColor="text1"/>
          <w:sz w:val="20"/>
          <w:szCs w:val="20"/>
          <w:u w:val="single"/>
        </w:rPr>
        <w:t>:</w:t>
      </w:r>
    </w:p>
    <w:p w14:paraId="428005F7"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Για τις υφιστάμενες επιχειρήσεις που καταθέτουν Αίτηση Στήριξης, εξετάζεται εάν λειτουργούν νόμιμα για όλες τις δηλωθείσες δραστηριότητες, γεγονός που θα πρέπει να τεκμηριώνεται με την προσκόμιση π.χ. έναρξη εργασιών </w:t>
      </w:r>
      <w:proofErr w:type="spellStart"/>
      <w:r w:rsidRPr="00957FD7">
        <w:rPr>
          <w:rFonts w:ascii="Tahoma" w:hAnsi="Tahoma" w:cs="Tahoma"/>
          <w:color w:val="000000" w:themeColor="text1"/>
          <w:sz w:val="20"/>
          <w:szCs w:val="20"/>
          <w:lang w:val="en-US"/>
        </w:rPr>
        <w:t>taxisnet</w:t>
      </w:r>
      <w:proofErr w:type="spellEnd"/>
      <w:r w:rsidRPr="00957FD7">
        <w:rPr>
          <w:rFonts w:ascii="Tahoma" w:hAnsi="Tahoma" w:cs="Tahoma"/>
          <w:color w:val="000000" w:themeColor="text1"/>
          <w:sz w:val="20"/>
          <w:szCs w:val="20"/>
        </w:rPr>
        <w:t xml:space="preserve">, εκτύπωση </w:t>
      </w:r>
      <w:proofErr w:type="spellStart"/>
      <w:r w:rsidRPr="00957FD7">
        <w:rPr>
          <w:rFonts w:ascii="Tahoma" w:hAnsi="Tahoma" w:cs="Tahoma"/>
          <w:color w:val="000000" w:themeColor="text1"/>
          <w:sz w:val="20"/>
          <w:szCs w:val="20"/>
          <w:lang w:val="en-US"/>
        </w:rPr>
        <w:t>taxisnet</w:t>
      </w:r>
      <w:proofErr w:type="spellEnd"/>
      <w:r w:rsidRPr="00957FD7">
        <w:rPr>
          <w:rFonts w:ascii="Tahoma" w:hAnsi="Tahoma" w:cs="Tahoma"/>
          <w:color w:val="000000" w:themeColor="text1"/>
          <w:sz w:val="20"/>
          <w:szCs w:val="20"/>
        </w:rPr>
        <w:t xml:space="preserve"> με υφιστάμενους ΚΑΔ, Άδειας Λειτουργίας ή Σήματος ΕΟΤ (για καταλύματα) τα οποία βρίσκονται σε ισχύ κατά την περίοδο υποβολής της Αίτησης κτλ.  </w:t>
      </w:r>
    </w:p>
    <w:p w14:paraId="4471AF9E" w14:textId="3DDF930D"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957FD7">
        <w:rPr>
          <w:rFonts w:ascii="Tahoma" w:hAnsi="Tahoma" w:cs="Tahoma"/>
          <w:b/>
          <w:color w:val="000000" w:themeColor="text1"/>
          <w:sz w:val="20"/>
          <w:szCs w:val="20"/>
          <w:u w:val="single"/>
        </w:rPr>
        <w:t>6</w:t>
      </w:r>
      <w:r w:rsidRPr="00957FD7">
        <w:rPr>
          <w:rFonts w:ascii="Tahoma" w:hAnsi="Tahoma" w:cs="Tahoma"/>
          <w:b/>
          <w:color w:val="000000" w:themeColor="text1"/>
          <w:sz w:val="20"/>
          <w:szCs w:val="20"/>
          <w:u w:val="single"/>
        </w:rPr>
        <w:t>:</w:t>
      </w:r>
    </w:p>
    <w:p w14:paraId="586B26E6" w14:textId="22760C09" w:rsidR="003778A8" w:rsidRPr="00957FD7" w:rsidRDefault="000E3AD1" w:rsidP="00046C5E">
      <w:pPr>
        <w:spacing w:before="60" w:after="60" w:line="240" w:lineRule="auto"/>
        <w:jc w:val="both"/>
        <w:rPr>
          <w:rFonts w:ascii="Tahoma" w:hAnsi="Tahoma" w:cs="Tahoma"/>
          <w:color w:val="000000" w:themeColor="text1"/>
          <w:sz w:val="20"/>
          <w:szCs w:val="20"/>
        </w:rPr>
      </w:pPr>
      <w:r>
        <w:rPr>
          <w:rFonts w:ascii="Tahoma" w:hAnsi="Tahoma" w:cs="Tahoma"/>
          <w:color w:val="000000" w:themeColor="text1"/>
          <w:sz w:val="20"/>
          <w:szCs w:val="20"/>
        </w:rPr>
        <w:t>Ε</w:t>
      </w:r>
      <w:r w:rsidR="003778A8" w:rsidRPr="00957FD7">
        <w:rPr>
          <w:rFonts w:ascii="Tahoma" w:hAnsi="Tahoma" w:cs="Tahoma"/>
          <w:color w:val="000000" w:themeColor="text1"/>
          <w:sz w:val="20"/>
          <w:szCs w:val="20"/>
        </w:rPr>
        <w:t xml:space="preserve">ξετάζεται η ύπαρξη σχετικής αναφοράς στην Υπεύθυνη Δήλωση </w:t>
      </w:r>
      <w:r w:rsidR="00B00D0B" w:rsidRPr="00957FD7">
        <w:rPr>
          <w:rFonts w:ascii="Tahoma" w:hAnsi="Tahoma" w:cs="Tahoma"/>
          <w:color w:val="000000" w:themeColor="text1"/>
          <w:sz w:val="20"/>
          <w:szCs w:val="20"/>
        </w:rPr>
        <w:t xml:space="preserve">του Παρατήματος Ι_9 </w:t>
      </w:r>
      <w:r w:rsidR="003778A8" w:rsidRPr="00957FD7">
        <w:rPr>
          <w:rFonts w:ascii="Tahoma" w:hAnsi="Tahoma" w:cs="Tahoma"/>
          <w:color w:val="000000" w:themeColor="text1"/>
          <w:sz w:val="20"/>
          <w:szCs w:val="20"/>
        </w:rPr>
        <w:t xml:space="preserve">(Ν. 1599/1986, όπως ισχύει, με θεώρηση γνησίου υπογραφής) του υποψήφιου δικαιούχου, ότι δεν συνιστούν </w:t>
      </w:r>
      <w:r w:rsidR="003778A8" w:rsidRPr="00957FD7">
        <w:rPr>
          <w:rFonts w:ascii="Tahoma" w:hAnsi="Tahoma" w:cs="Tahoma"/>
          <w:color w:val="000000" w:themeColor="text1"/>
          <w:sz w:val="20"/>
          <w:szCs w:val="20"/>
        </w:rPr>
        <w:lastRenderedPageBreak/>
        <w:t>προβληματική επιχείρηση κατά την χορήγηση της ενίσχυσης. Όταν χρησιμοποιείται ο Καν.  (ΕΕ) 1407/2014 ή ο Καν. (ΕΕ) 1305/2013 ή το άρθρο 22 του Καν. (ΕΕ) 651/2014 το κριτήριο δεν λαμβάνεται υπόψη.</w:t>
      </w:r>
    </w:p>
    <w:p w14:paraId="21C031FA" w14:textId="304ADFA3"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Μία από τις βασικές προϋποθέσεις (άρ.1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την φάση της υποβολής να δηλώνει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Κανονισμού. Στην συνέχεια και προκειμένου να αξιολογηθεί από την ΟΤΔ εάν μία επιχείρηση είναι προβληματική ή όχι, </w:t>
      </w:r>
      <w:r w:rsidRPr="00957FD7">
        <w:rPr>
          <w:rFonts w:ascii="Tahoma" w:hAnsi="Tahoma" w:cs="Tahoma"/>
          <w:b/>
          <w:color w:val="000000" w:themeColor="text1"/>
          <w:sz w:val="20"/>
          <w:szCs w:val="20"/>
          <w:u w:val="single"/>
        </w:rPr>
        <w:t>πρέπει να προσκομίζονται από την αιτούμενη την ενίσχυση επιχείρηση τα δικαιολογητικά</w:t>
      </w:r>
      <w:r w:rsidR="000C2761">
        <w:rPr>
          <w:rFonts w:ascii="Tahoma" w:hAnsi="Tahoma" w:cs="Tahoma"/>
          <w:b/>
          <w:color w:val="000000" w:themeColor="text1"/>
          <w:sz w:val="20"/>
          <w:szCs w:val="20"/>
          <w:u w:val="single"/>
        </w:rPr>
        <w:t xml:space="preserve"> όπως περιγράφονται στο Παράρτημα ΙΙ</w:t>
      </w:r>
      <w:r w:rsidR="000832D4">
        <w:rPr>
          <w:rFonts w:ascii="Tahoma" w:hAnsi="Tahoma" w:cs="Tahoma"/>
          <w:b/>
          <w:color w:val="000000" w:themeColor="text1"/>
          <w:sz w:val="20"/>
          <w:szCs w:val="20"/>
          <w:u w:val="single"/>
        </w:rPr>
        <w:t>_</w:t>
      </w:r>
      <w:r w:rsidR="000C2761">
        <w:rPr>
          <w:rFonts w:ascii="Tahoma" w:hAnsi="Tahoma" w:cs="Tahoma"/>
          <w:b/>
          <w:color w:val="000000" w:themeColor="text1"/>
          <w:sz w:val="20"/>
          <w:szCs w:val="20"/>
          <w:u w:val="single"/>
        </w:rPr>
        <w:t>4 «Ορισμός Προβληματικής»</w:t>
      </w:r>
      <w:r w:rsidR="000E3AD1">
        <w:rPr>
          <w:rFonts w:ascii="Tahoma" w:hAnsi="Tahoma" w:cs="Tahoma"/>
          <w:color w:val="000000" w:themeColor="text1"/>
          <w:sz w:val="20"/>
          <w:szCs w:val="20"/>
        </w:rPr>
        <w:t>.</w:t>
      </w:r>
      <w:r w:rsidRPr="00957FD7">
        <w:rPr>
          <w:rFonts w:ascii="Tahoma" w:hAnsi="Tahoma" w:cs="Tahoma"/>
          <w:color w:val="000000" w:themeColor="text1"/>
          <w:sz w:val="20"/>
          <w:szCs w:val="20"/>
        </w:rPr>
        <w:t xml:space="preserve"> </w:t>
      </w:r>
    </w:p>
    <w:p w14:paraId="1F80270F" w14:textId="71663DCB"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0E3AD1">
        <w:rPr>
          <w:rFonts w:ascii="Tahoma" w:hAnsi="Tahoma" w:cs="Tahoma"/>
          <w:b/>
          <w:color w:val="000000" w:themeColor="text1"/>
          <w:sz w:val="20"/>
          <w:szCs w:val="20"/>
          <w:u w:val="single"/>
        </w:rPr>
        <w:t>7</w:t>
      </w:r>
      <w:r w:rsidRPr="00957FD7">
        <w:rPr>
          <w:rFonts w:ascii="Tahoma" w:hAnsi="Tahoma" w:cs="Tahoma"/>
          <w:b/>
          <w:color w:val="000000" w:themeColor="text1"/>
          <w:sz w:val="20"/>
          <w:szCs w:val="20"/>
          <w:u w:val="single"/>
        </w:rPr>
        <w:t>:</w:t>
      </w:r>
    </w:p>
    <w:p w14:paraId="126729B1"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μορφή του δικαιούχου να είναι σύμφωνη με την ΥΑ 13214/30.11.17, όπως ισχύει κάθε φορά, λαμβάνοντας υπόψη τους περιορισμούς του Άρθρου 3 της πρόσκλησης.</w:t>
      </w:r>
    </w:p>
    <w:p w14:paraId="1AB72A78"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Οι δικαιούχοι μπορεί να είναι πολύ μικρές και μικρές επιχειρήσεις κατά την έννοια της σύστασης 2003/361/ΕΚ της Επιτροπής.</w:t>
      </w:r>
    </w:p>
    <w:p w14:paraId="7FE4F5C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Γενικότερα οι δικαιούχοι δύναται να είναι:</w:t>
      </w:r>
    </w:p>
    <w:p w14:paraId="0DB62911" w14:textId="77777777"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w:t>
      </w:r>
      <w:r w:rsidRPr="00957FD7">
        <w:rPr>
          <w:rFonts w:ascii="Tahoma" w:eastAsia="Times New Roman" w:hAnsi="Tahoma" w:cs="Tahoma"/>
          <w:color w:val="000000" w:themeColor="text1"/>
          <w:sz w:val="20"/>
          <w:szCs w:val="20"/>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 (όταν υπάρχει). </w:t>
      </w:r>
    </w:p>
    <w:p w14:paraId="20522D32" w14:textId="77777777"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w:t>
      </w:r>
      <w:r w:rsidRPr="00957FD7">
        <w:rPr>
          <w:rFonts w:ascii="Tahoma" w:eastAsia="Times New Roman" w:hAnsi="Tahoma" w:cs="Tahoma"/>
          <w:color w:val="000000" w:themeColor="text1"/>
          <w:sz w:val="20"/>
          <w:szCs w:val="20"/>
        </w:rPr>
        <w:tab/>
        <w:t>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 Τα φυσικά πρόσωπα που εκπροσωπούν τους παραπάνω φορείς δεν μπορεί να είναι δικαιούχοι.</w:t>
      </w:r>
    </w:p>
    <w:p w14:paraId="0B9C9D9A" w14:textId="77777777"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w:t>
      </w:r>
      <w:r w:rsidRPr="00957FD7">
        <w:rPr>
          <w:rFonts w:ascii="Tahoma" w:eastAsia="Times New Roman" w:hAnsi="Tahoma" w:cs="Tahoma"/>
          <w:color w:val="000000" w:themeColor="text1"/>
          <w:sz w:val="20"/>
          <w:szCs w:val="20"/>
        </w:rPr>
        <w:tab/>
        <w:t>εργαζόμενος σε ΝΠΙΔ εφόσον δεν κωλύεται από διατάξεις του καταστατικού του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260B21FB" w14:textId="77777777" w:rsidR="003778A8" w:rsidRPr="00957FD7" w:rsidRDefault="003778A8" w:rsidP="00046C5E">
      <w:pPr>
        <w:keepNext/>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οι υπό ίδρυση επιχειρήσεις: </w:t>
      </w:r>
    </w:p>
    <w:p w14:paraId="1423541B"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α) υποβάλλουν αίτηση στήριξης κάνοντας χρήση του προσωπικού ΑΦΜ του Νόμιμου εκπροσώπου,</w:t>
      </w:r>
    </w:p>
    <w:p w14:paraId="2A5E52F2"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β) υποχρεούνται μετά την αίτηση στήριξης να αποκτήσουν ΑΦΜ και να προσκομίσουν την έναρξη δραστηριότητας στην ΟΤΔ:</w:t>
      </w:r>
    </w:p>
    <w:p w14:paraId="7FA0DE29" w14:textId="77777777" w:rsidR="003778A8" w:rsidRPr="00957FD7" w:rsidRDefault="003778A8" w:rsidP="00046C5E">
      <w:pPr>
        <w:numPr>
          <w:ilvl w:val="0"/>
          <w:numId w:val="31"/>
        </w:numPr>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επτά (7) ημερολογιακές ημέρες από την δημοσιοποίηση του Πίνακα Αποτελεσμάτων, σε περίπτωση εγκεκριμένης αίτησης ή</w:t>
      </w:r>
    </w:p>
    <w:p w14:paraId="5977B956" w14:textId="77777777" w:rsidR="003778A8" w:rsidRPr="00957FD7" w:rsidRDefault="003778A8" w:rsidP="00046C5E">
      <w:pPr>
        <w:numPr>
          <w:ilvl w:val="0"/>
          <w:numId w:val="31"/>
        </w:numPr>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73513027"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0CB14ED1"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Δικαιούχοι δεν είναι: </w:t>
      </w:r>
    </w:p>
    <w:p w14:paraId="09296B24" w14:textId="77777777" w:rsidR="003778A8" w:rsidRPr="00957FD7" w:rsidRDefault="003778A8" w:rsidP="00046C5E">
      <w:pPr>
        <w:tabs>
          <w:tab w:val="left" w:pos="426"/>
        </w:tabs>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w:t>
      </w:r>
      <w:r w:rsidRPr="00957FD7">
        <w:rPr>
          <w:rFonts w:ascii="Tahoma" w:eastAsia="Times New Roman" w:hAnsi="Tahoma" w:cs="Tahoma"/>
          <w:color w:val="000000" w:themeColor="text1"/>
          <w:sz w:val="20"/>
          <w:szCs w:val="20"/>
        </w:rPr>
        <w:tab/>
      </w:r>
      <w:proofErr w:type="spellStart"/>
      <w:r w:rsidRPr="00957FD7">
        <w:rPr>
          <w:rFonts w:ascii="Tahoma" w:eastAsia="Times New Roman" w:hAnsi="Tahoma" w:cs="Tahoma"/>
          <w:color w:val="000000" w:themeColor="text1"/>
          <w:sz w:val="20"/>
          <w:szCs w:val="20"/>
        </w:rPr>
        <w:t>εξωχώριες</w:t>
      </w:r>
      <w:proofErr w:type="spellEnd"/>
      <w:r w:rsidRPr="00957FD7">
        <w:rPr>
          <w:rFonts w:ascii="Tahoma" w:eastAsia="Times New Roman" w:hAnsi="Tahoma" w:cs="Tahoma"/>
          <w:color w:val="000000" w:themeColor="text1"/>
          <w:sz w:val="20"/>
          <w:szCs w:val="20"/>
        </w:rPr>
        <w:t xml:space="preserve"> / </w:t>
      </w:r>
      <w:proofErr w:type="spellStart"/>
      <w:r w:rsidRPr="00957FD7">
        <w:rPr>
          <w:rFonts w:ascii="Tahoma" w:eastAsia="Times New Roman" w:hAnsi="Tahoma" w:cs="Tahoma"/>
          <w:color w:val="000000" w:themeColor="text1"/>
          <w:sz w:val="20"/>
          <w:szCs w:val="20"/>
        </w:rPr>
        <w:t>υπεράκτιες</w:t>
      </w:r>
      <w:proofErr w:type="spellEnd"/>
      <w:r w:rsidRPr="00957FD7">
        <w:rPr>
          <w:rFonts w:ascii="Tahoma" w:eastAsia="Times New Roman" w:hAnsi="Tahoma" w:cs="Tahoma"/>
          <w:color w:val="000000" w:themeColor="text1"/>
          <w:sz w:val="20"/>
          <w:szCs w:val="20"/>
        </w:rPr>
        <w:t xml:space="preserve"> εταιρείες</w:t>
      </w:r>
    </w:p>
    <w:p w14:paraId="14FFF4EF" w14:textId="305915CF"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β. </w:t>
      </w:r>
      <w:r w:rsidRPr="00957FD7">
        <w:rPr>
          <w:rFonts w:ascii="Tahoma" w:eastAsia="Times New Roman" w:hAnsi="Tahoma" w:cs="Tahoma"/>
          <w:color w:val="000000" w:themeColor="text1"/>
          <w:sz w:val="20"/>
          <w:szCs w:val="20"/>
        </w:rPr>
        <w:tab/>
        <w:t xml:space="preserve">προβληματικές επιχειρήσεις κατά την έννοια των Κοινοτικών Κατευθυντήριων Γραμμών όσον αφορά τις Κρατικές Ενισχύσεις με βάση τον ορισμό της προβληματικής επιχείρησης στον Καν. ΕΕ 651/2014 </w:t>
      </w:r>
      <w:proofErr w:type="spellStart"/>
      <w:r w:rsidRPr="00957FD7">
        <w:rPr>
          <w:rFonts w:ascii="Tahoma" w:eastAsia="Times New Roman" w:hAnsi="Tahoma" w:cs="Tahoma"/>
          <w:color w:val="000000" w:themeColor="text1"/>
          <w:sz w:val="20"/>
          <w:szCs w:val="20"/>
        </w:rPr>
        <w:t>αρ</w:t>
      </w:r>
      <w:proofErr w:type="spellEnd"/>
      <w:r w:rsidRPr="00957FD7">
        <w:rPr>
          <w:rFonts w:ascii="Tahoma" w:eastAsia="Times New Roman" w:hAnsi="Tahoma" w:cs="Tahoma"/>
          <w:color w:val="000000" w:themeColor="text1"/>
          <w:sz w:val="20"/>
          <w:szCs w:val="20"/>
        </w:rPr>
        <w:t>. 2 σημείο 18. Η συγκεκριμένη διάταξη δεν αφορά σε πράξεις που ενισχύονται βάσει των Καν. (ΕΕ) 1305/2013,  Καν. (ΕΕ) 1407/2013</w:t>
      </w:r>
      <w:r w:rsidRPr="00957FD7">
        <w:rPr>
          <w:rFonts w:ascii="Tahoma" w:hAnsi="Tahoma" w:cs="Tahoma"/>
          <w:color w:val="000000" w:themeColor="text1"/>
          <w:sz w:val="20"/>
          <w:szCs w:val="20"/>
        </w:rPr>
        <w:t xml:space="preserve"> </w:t>
      </w:r>
      <w:r w:rsidRPr="00957FD7">
        <w:rPr>
          <w:rFonts w:ascii="Tahoma" w:eastAsia="Times New Roman" w:hAnsi="Tahoma" w:cs="Tahoma"/>
          <w:color w:val="000000" w:themeColor="text1"/>
          <w:sz w:val="20"/>
          <w:szCs w:val="20"/>
        </w:rPr>
        <w:t xml:space="preserve">και με το </w:t>
      </w:r>
      <w:proofErr w:type="spellStart"/>
      <w:r w:rsidRPr="00957FD7">
        <w:rPr>
          <w:rFonts w:ascii="Tahoma" w:eastAsia="Times New Roman" w:hAnsi="Tahoma" w:cs="Tahoma"/>
          <w:color w:val="000000" w:themeColor="text1"/>
          <w:sz w:val="20"/>
          <w:szCs w:val="20"/>
        </w:rPr>
        <w:t>αρ</w:t>
      </w:r>
      <w:proofErr w:type="spellEnd"/>
      <w:r w:rsidRPr="00957FD7">
        <w:rPr>
          <w:rFonts w:ascii="Tahoma" w:eastAsia="Times New Roman" w:hAnsi="Tahoma" w:cs="Tahoma"/>
          <w:color w:val="000000" w:themeColor="text1"/>
          <w:sz w:val="20"/>
          <w:szCs w:val="20"/>
        </w:rPr>
        <w:t>. 22 του Καν. Ε.Ε. 651/2014..</w:t>
      </w:r>
    </w:p>
    <w:p w14:paraId="3A6438C9" w14:textId="77777777" w:rsidR="003778A8" w:rsidRPr="00957FD7" w:rsidRDefault="003778A8" w:rsidP="00046C5E">
      <w:pPr>
        <w:tabs>
          <w:tab w:val="left" w:pos="426"/>
        </w:tabs>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w:t>
      </w:r>
      <w:r w:rsidRPr="00957FD7">
        <w:rPr>
          <w:rFonts w:ascii="Tahoma" w:eastAsia="Times New Roman" w:hAnsi="Tahoma" w:cs="Tahoma"/>
          <w:color w:val="000000" w:themeColor="text1"/>
          <w:sz w:val="20"/>
          <w:szCs w:val="20"/>
        </w:rPr>
        <w:tab/>
        <w:t>φυσικά πρόσωπα:</w:t>
      </w:r>
    </w:p>
    <w:p w14:paraId="31E34732" w14:textId="77777777" w:rsidR="003778A8" w:rsidRPr="00957FD7" w:rsidRDefault="003778A8" w:rsidP="00046C5E">
      <w:pPr>
        <w:tabs>
          <w:tab w:val="left" w:pos="709"/>
        </w:tabs>
        <w:spacing w:before="60" w:after="60" w:line="240" w:lineRule="auto"/>
        <w:ind w:left="720" w:hanging="294"/>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γ.1 του Υπηρεσιακού Πυρήνα της ΟΤΔ.</w:t>
      </w:r>
    </w:p>
    <w:p w14:paraId="772F0A46" w14:textId="77777777" w:rsidR="003778A8" w:rsidRPr="00957FD7" w:rsidRDefault="003778A8" w:rsidP="00046C5E">
      <w:pPr>
        <w:tabs>
          <w:tab w:val="left" w:pos="851"/>
        </w:tabs>
        <w:spacing w:before="60" w:after="60" w:line="240" w:lineRule="auto"/>
        <w:ind w:left="360" w:firstLine="6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γ.2 </w:t>
      </w:r>
      <w:r w:rsidRPr="00957FD7">
        <w:rPr>
          <w:rFonts w:ascii="Tahoma" w:eastAsia="Times New Roman" w:hAnsi="Tahoma" w:cs="Tahoma"/>
          <w:color w:val="000000" w:themeColor="text1"/>
          <w:sz w:val="20"/>
          <w:szCs w:val="20"/>
        </w:rPr>
        <w:tab/>
        <w:t>στελέχη του φορέα που έχει συστήσει την ΟΤΔ.</w:t>
      </w:r>
    </w:p>
    <w:p w14:paraId="62AA19B6" w14:textId="77777777" w:rsidR="003778A8" w:rsidRPr="00957FD7" w:rsidRDefault="003778A8" w:rsidP="00046C5E">
      <w:pPr>
        <w:tabs>
          <w:tab w:val="left" w:pos="851"/>
        </w:tabs>
        <w:spacing w:before="60" w:after="60" w:line="240" w:lineRule="auto"/>
        <w:ind w:left="851" w:hanging="425"/>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γ.3 εκπρόσωποι φορέων στην Επιτροπή Διαχείρισης Προγράμματος (ΕΔΠ) στο Διοικητικό Συμβούλιο του φορέα που έχει συστήσει την ΟΤΔ.</w:t>
      </w:r>
    </w:p>
    <w:p w14:paraId="32A945BE" w14:textId="77777777" w:rsidR="003778A8" w:rsidRPr="00957FD7" w:rsidRDefault="003778A8" w:rsidP="00046C5E">
      <w:pPr>
        <w:tabs>
          <w:tab w:val="left" w:pos="851"/>
        </w:tabs>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22E54FB5"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υποβάλλεται υποχρεωτικά Δήλωση σύμφωνα με το ΥΠΟΔΕΙΓΜΑ ΔΗΛΩΣΗΣ ΣΧΕΤΙΚΑ ΜΕ ΤΑ ΣΤΟΙΧΕΙΑ ΠΟΥ ΑΦΟΡΟΥΝ ΤΗΝ ΙΔΙΟΤΗΤΑ ΜΜΕ ΜΙΑΣ ΕΠΙΧΕΙΡΗΣΗΣ (Παράρτημα 9), και φορολογικά στοιχεία όπως : Ε1, Ν, Ε3, Ε5, Ε7, έναρξη εργασιών (από Δ.Ο.Υ ή εκτύπωση </w:t>
      </w:r>
      <w:proofErr w:type="spellStart"/>
      <w:r w:rsidRPr="00957FD7">
        <w:rPr>
          <w:rFonts w:ascii="Tahoma" w:hAnsi="Tahoma" w:cs="Tahoma"/>
          <w:color w:val="000000" w:themeColor="text1"/>
          <w:sz w:val="20"/>
          <w:szCs w:val="20"/>
          <w:lang w:val="en-US"/>
        </w:rPr>
        <w:t>taxisnet</w:t>
      </w:r>
      <w:proofErr w:type="spellEnd"/>
      <w:r w:rsidRPr="00957FD7">
        <w:rPr>
          <w:rFonts w:ascii="Tahoma" w:hAnsi="Tahoma" w:cs="Tahoma"/>
          <w:color w:val="000000" w:themeColor="text1"/>
          <w:sz w:val="20"/>
          <w:szCs w:val="20"/>
        </w:rPr>
        <w:t>), ισολογισμοί της τελευταίας κλεισμένης διαχειριστικής χρήσης.</w:t>
      </w:r>
    </w:p>
    <w:p w14:paraId="522FA9BF"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Τέλος, σε περίπτωση εταιρειών, υποβάλλεται εκτύπωση από </w:t>
      </w:r>
      <w:proofErr w:type="spellStart"/>
      <w:r w:rsidRPr="00957FD7">
        <w:rPr>
          <w:rFonts w:ascii="Tahoma" w:hAnsi="Tahoma" w:cs="Tahoma"/>
          <w:color w:val="000000" w:themeColor="text1"/>
          <w:sz w:val="20"/>
          <w:szCs w:val="20"/>
        </w:rPr>
        <w:t>taxisnet</w:t>
      </w:r>
      <w:proofErr w:type="spellEnd"/>
      <w:r w:rsidRPr="00957FD7">
        <w:rPr>
          <w:rFonts w:ascii="Tahoma" w:hAnsi="Tahoma" w:cs="Tahoma"/>
          <w:color w:val="000000" w:themeColor="text1"/>
          <w:sz w:val="20"/>
          <w:szCs w:val="20"/>
        </w:rPr>
        <w:t xml:space="preserve"> του </w:t>
      </w:r>
      <w:proofErr w:type="spellStart"/>
      <w:r w:rsidRPr="00957FD7">
        <w:rPr>
          <w:rFonts w:ascii="Tahoma" w:hAnsi="Tahoma" w:cs="Tahoma"/>
          <w:color w:val="000000" w:themeColor="text1"/>
          <w:sz w:val="20"/>
          <w:szCs w:val="20"/>
        </w:rPr>
        <w:t>νομίμου</w:t>
      </w:r>
      <w:proofErr w:type="spellEnd"/>
      <w:r w:rsidRPr="00957FD7">
        <w:rPr>
          <w:rFonts w:ascii="Tahoma" w:hAnsi="Tahoma" w:cs="Tahoma"/>
          <w:color w:val="000000" w:themeColor="text1"/>
          <w:sz w:val="20"/>
          <w:szCs w:val="20"/>
        </w:rPr>
        <w:t xml:space="preserve"> εκπροσώπου της εταιρείας και απόφαση του αρμοδίου οργάνου του φορέα  για υποβολή πρότασης.</w:t>
      </w:r>
    </w:p>
    <w:p w14:paraId="6EA3905F" w14:textId="72E30320"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957FD7">
        <w:rPr>
          <w:rFonts w:ascii="Tahoma" w:hAnsi="Tahoma" w:cs="Tahoma"/>
          <w:b/>
          <w:color w:val="000000" w:themeColor="text1"/>
          <w:sz w:val="20"/>
          <w:szCs w:val="20"/>
          <w:u w:val="single"/>
        </w:rPr>
        <w:t>8</w:t>
      </w:r>
      <w:r w:rsidRPr="00957FD7">
        <w:rPr>
          <w:rFonts w:ascii="Tahoma" w:hAnsi="Tahoma" w:cs="Tahoma"/>
          <w:b/>
          <w:color w:val="000000" w:themeColor="text1"/>
          <w:sz w:val="20"/>
          <w:szCs w:val="20"/>
          <w:u w:val="single"/>
        </w:rPr>
        <w:t>:</w:t>
      </w:r>
    </w:p>
    <w:p w14:paraId="13E672DE"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0AD166EC" w14:textId="600A1731"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19</w:t>
      </w:r>
      <w:r w:rsidRPr="00957FD7">
        <w:rPr>
          <w:rFonts w:ascii="Tahoma" w:hAnsi="Tahoma" w:cs="Tahoma"/>
          <w:b/>
          <w:color w:val="000000" w:themeColor="text1"/>
          <w:sz w:val="20"/>
          <w:szCs w:val="20"/>
          <w:u w:val="single"/>
        </w:rPr>
        <w:t>:</w:t>
      </w:r>
    </w:p>
    <w:p w14:paraId="1E662F06"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ΝΠΔΔ ή ΝΠΙΔ θα πρέπει να μην κωλύεται από διατάξεις του καταστατικού του ΝΠΙΔ. Για την τεκμηρίωση των ανωτέρω θα πρέπει να προσκομίζονται κατά περίπτωση δικαιολογητικά όπως σχετική Υπεύθυνη δήλωση, Άδεια αρμόδιου οργάνου, Καταστατικό σχετικού οργανισμού.</w:t>
      </w:r>
    </w:p>
    <w:p w14:paraId="5126B100"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κριτήριο δεν εξετάζεται στην περίπτωση Συνεταιρισμών.</w:t>
      </w:r>
    </w:p>
    <w:p w14:paraId="54613334"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Σε περίπτωση εταιρειών εξετάζεται το κριτήριο για το σύνολο των εταίρων / μετόχων.</w:t>
      </w:r>
    </w:p>
    <w:p w14:paraId="2FF62271" w14:textId="769C6ABF"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2</w:t>
      </w:r>
      <w:r w:rsidR="00C6129C" w:rsidRPr="00957FD7">
        <w:rPr>
          <w:rFonts w:ascii="Tahoma" w:hAnsi="Tahoma" w:cs="Tahoma"/>
          <w:b/>
          <w:color w:val="000000" w:themeColor="text1"/>
          <w:sz w:val="20"/>
          <w:szCs w:val="20"/>
          <w:u w:val="single"/>
        </w:rPr>
        <w:t>0</w:t>
      </w:r>
      <w:r w:rsidRPr="00957FD7">
        <w:rPr>
          <w:rFonts w:ascii="Tahoma" w:hAnsi="Tahoma" w:cs="Tahoma"/>
          <w:b/>
          <w:color w:val="000000" w:themeColor="text1"/>
          <w:sz w:val="20"/>
          <w:szCs w:val="20"/>
          <w:u w:val="single"/>
        </w:rPr>
        <w:t>:</w:t>
      </w:r>
    </w:p>
    <w:p w14:paraId="109406A5"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ή σχεδίου καταστατικού (για τις υπό ίδρυση </w:t>
      </w:r>
      <w:proofErr w:type="spellStart"/>
      <w:r w:rsidRPr="00957FD7">
        <w:rPr>
          <w:rFonts w:ascii="Tahoma" w:eastAsia="Times New Roman" w:hAnsi="Tahoma" w:cs="Tahoma"/>
          <w:color w:val="000000" w:themeColor="text1"/>
          <w:sz w:val="20"/>
          <w:szCs w:val="20"/>
        </w:rPr>
        <w:t>επιχ</w:t>
      </w:r>
      <w:proofErr w:type="spellEnd"/>
      <w:r w:rsidRPr="00957FD7">
        <w:rPr>
          <w:rFonts w:ascii="Tahoma" w:eastAsia="Times New Roman" w:hAnsi="Tahoma" w:cs="Tahoma"/>
          <w:color w:val="000000" w:themeColor="text1"/>
          <w:sz w:val="20"/>
          <w:szCs w:val="20"/>
        </w:rPr>
        <w:t>/σεις).</w:t>
      </w:r>
    </w:p>
    <w:p w14:paraId="19CFA742"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4E50551C" w14:textId="4F6E7C72"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ΚΡΙΤΗΡΙΑ 2</w:t>
      </w:r>
      <w:r w:rsidR="00C6129C" w:rsidRPr="00957FD7">
        <w:rPr>
          <w:rFonts w:ascii="Tahoma" w:eastAsia="Times New Roman" w:hAnsi="Tahoma" w:cs="Tahoma"/>
          <w:b/>
          <w:color w:val="000000" w:themeColor="text1"/>
          <w:sz w:val="20"/>
          <w:szCs w:val="20"/>
          <w:u w:val="single"/>
        </w:rPr>
        <w:t>1</w:t>
      </w:r>
      <w:r w:rsidRPr="00957FD7">
        <w:rPr>
          <w:rFonts w:ascii="Tahoma" w:eastAsia="Times New Roman" w:hAnsi="Tahoma" w:cs="Tahoma"/>
          <w:b/>
          <w:color w:val="000000" w:themeColor="text1"/>
          <w:sz w:val="20"/>
          <w:szCs w:val="20"/>
          <w:u w:val="single"/>
        </w:rPr>
        <w:t xml:space="preserve"> ΚΑΙ 2</w:t>
      </w:r>
      <w:r w:rsidR="00C6129C" w:rsidRPr="00957FD7">
        <w:rPr>
          <w:rFonts w:ascii="Tahoma" w:eastAsia="Times New Roman" w:hAnsi="Tahoma" w:cs="Tahoma"/>
          <w:b/>
          <w:color w:val="000000" w:themeColor="text1"/>
          <w:sz w:val="20"/>
          <w:szCs w:val="20"/>
          <w:u w:val="single"/>
        </w:rPr>
        <w:t>2</w:t>
      </w:r>
      <w:r w:rsidRPr="00957FD7">
        <w:rPr>
          <w:rFonts w:ascii="Tahoma" w:eastAsia="Times New Roman" w:hAnsi="Tahoma" w:cs="Tahoma"/>
          <w:b/>
          <w:color w:val="000000" w:themeColor="text1"/>
          <w:sz w:val="20"/>
          <w:szCs w:val="20"/>
          <w:u w:val="single"/>
        </w:rPr>
        <w:t>:</w:t>
      </w:r>
    </w:p>
    <w:p w14:paraId="7ADDED9B"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 xml:space="preserve">του υποψήφιου δικαιούχου ή του </w:t>
      </w:r>
      <w:proofErr w:type="spellStart"/>
      <w:r w:rsidRPr="00957FD7">
        <w:rPr>
          <w:rFonts w:ascii="Tahoma" w:hAnsi="Tahoma" w:cs="Tahoma"/>
          <w:color w:val="000000" w:themeColor="text1"/>
          <w:sz w:val="20"/>
          <w:szCs w:val="20"/>
        </w:rPr>
        <w:t>Νομίμου</w:t>
      </w:r>
      <w:proofErr w:type="spellEnd"/>
      <w:r w:rsidRPr="00957FD7">
        <w:rPr>
          <w:rFonts w:ascii="Tahoma" w:hAnsi="Tahoma" w:cs="Tahoma"/>
          <w:color w:val="000000" w:themeColor="text1"/>
          <w:sz w:val="20"/>
          <w:szCs w:val="20"/>
        </w:rPr>
        <w:t xml:space="preserve"> Εκπροσώπου σε περίπτωση εταιρείας.</w:t>
      </w:r>
    </w:p>
    <w:p w14:paraId="2EF15CBA"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Σημειώνεται ότι κατά την ένταξη θα προσκομισθούν τα κατάλληλα δικαιολογητικά δηλαδή πιστοποιητικά αρμόδιας δικαστικής ή διοικητικής αρχής έκδοσης τελευταίου εξαμήνου, που τεκμηριώνουν ότι δεν υπάρχει θέμα πτώχευσης για τα φυσικά πρόσωπα. Αντίστοιχα, για τα νομικά πρόσωπα, θα προσκομισθούν δικαιολογητικά που τεκμηριώνουν ότι δεν υπάρχει θέμα λύσης, εκκαθάρισης ή πτώχευσης.</w:t>
      </w:r>
    </w:p>
    <w:p w14:paraId="7C7F2A80" w14:textId="57F2B2D9"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3</w:t>
      </w:r>
      <w:r w:rsidRPr="00957FD7">
        <w:rPr>
          <w:rFonts w:ascii="Tahoma" w:eastAsia="Times New Roman" w:hAnsi="Tahoma" w:cs="Tahoma"/>
          <w:b/>
          <w:color w:val="000000" w:themeColor="text1"/>
          <w:sz w:val="20"/>
          <w:szCs w:val="20"/>
          <w:u w:val="single"/>
        </w:rPr>
        <w:t>:</w:t>
      </w:r>
    </w:p>
    <w:p w14:paraId="358E7606"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εκπλήρωση του κριτηρίου ελέγχεται από την συνεκτίμηση σχετικής Υπεύθυνης δήλωσης </w:t>
      </w:r>
      <w:r w:rsidRPr="00957FD7">
        <w:rPr>
          <w:rFonts w:ascii="Tahoma" w:hAnsi="Tahoma" w:cs="Tahoma"/>
          <w:color w:val="000000" w:themeColor="text1"/>
          <w:sz w:val="20"/>
          <w:szCs w:val="20"/>
        </w:rPr>
        <w:t>(Ν.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color w:val="000000" w:themeColor="text1"/>
          <w:sz w:val="20"/>
          <w:szCs w:val="20"/>
        </w:rPr>
        <w:t>και του αρχείου της ΟΤΔ, με μονογραφή του Συντονιστή στην πρώτη σελίδα της αίτησης.</w:t>
      </w:r>
    </w:p>
    <w:p w14:paraId="35529208"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Σε περίπτωση φυσικών ή νομικών προσώπων οι οποίοι συμμετέχουν  σε περισσότερες από μια αιτήσεις στήριξης στα πλαίσια της ίδιας Υποδράσης ανά ΤΠ, τα ποσοστά συμμετοχής τους στα Νομικά Πρόσωπα που καταθέτουν τις αιτήσεις στήριξης, δεν πρέπει να υπερβαίνουν αθροιστικά το 100% για όλη την περίοδο 2014 2020.</w:t>
      </w:r>
    </w:p>
    <w:p w14:paraId="3BB90C2E"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Σε περίπτωση Συνεταιρισμών, το κριτήριο εξετάζεται σε επίπεδο φορέα.</w:t>
      </w:r>
    </w:p>
    <w:p w14:paraId="4515214B" w14:textId="3FF21BA1"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4</w:t>
      </w:r>
      <w:r w:rsidRPr="00957FD7">
        <w:rPr>
          <w:rFonts w:ascii="Tahoma" w:eastAsia="Times New Roman" w:hAnsi="Tahoma" w:cs="Tahoma"/>
          <w:b/>
          <w:color w:val="000000" w:themeColor="text1"/>
          <w:sz w:val="20"/>
          <w:szCs w:val="20"/>
          <w:u w:val="single"/>
        </w:rPr>
        <w:t>:</w:t>
      </w:r>
    </w:p>
    <w:p w14:paraId="56AB1941"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r w:rsidRPr="00957FD7">
        <w:rPr>
          <w:rFonts w:ascii="Tahoma" w:eastAsia="Times New Roman" w:hAnsi="Tahoma" w:cs="Tahoma"/>
          <w:color w:val="000000" w:themeColor="text1"/>
          <w:sz w:val="20"/>
          <w:szCs w:val="20"/>
        </w:rPr>
        <w:t xml:space="preserve"> με μονογραφή του Συντονιστή στην πρώτη σελίδα της αίτησης.</w:t>
      </w:r>
    </w:p>
    <w:p w14:paraId="7CF4B8BD"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κριτήριο εξετάζεται μόνο σε περίπτωση προτάσεων από φυσικά πρόσωπα.</w:t>
      </w:r>
    </w:p>
    <w:p w14:paraId="53601A9A" w14:textId="0DFABE0F"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5</w:t>
      </w:r>
      <w:r w:rsidRPr="00957FD7">
        <w:rPr>
          <w:rFonts w:ascii="Tahoma" w:eastAsia="Times New Roman" w:hAnsi="Tahoma" w:cs="Tahoma"/>
          <w:b/>
          <w:color w:val="000000" w:themeColor="text1"/>
          <w:sz w:val="20"/>
          <w:szCs w:val="20"/>
          <w:u w:val="single"/>
        </w:rPr>
        <w:t>:</w:t>
      </w:r>
    </w:p>
    <w:p w14:paraId="28E96E2C"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1E345ADD" w14:textId="041971F8"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6</w:t>
      </w:r>
      <w:r w:rsidRPr="00957FD7">
        <w:rPr>
          <w:rFonts w:ascii="Tahoma" w:eastAsia="Times New Roman" w:hAnsi="Tahoma" w:cs="Tahoma"/>
          <w:b/>
          <w:color w:val="000000" w:themeColor="text1"/>
          <w:sz w:val="20"/>
          <w:szCs w:val="20"/>
          <w:u w:val="single"/>
        </w:rPr>
        <w:t>:</w:t>
      </w:r>
    </w:p>
    <w:p w14:paraId="0F56BF8D" w14:textId="30684844" w:rsidR="00435440"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Η ιδιωτική συμμετοχή του δικαιούχου, σε ότι αφορά την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δικαιούχου, είτε με σχετικό τραπεζικό έγγραφο.</w:t>
      </w:r>
      <w:r w:rsidR="002E1518">
        <w:rPr>
          <w:rFonts w:ascii="Tahoma" w:hAnsi="Tahoma" w:cs="Tahoma"/>
          <w:color w:val="000000" w:themeColor="text1"/>
          <w:sz w:val="20"/>
          <w:szCs w:val="20"/>
        </w:rPr>
        <w:t xml:space="preserve"> </w:t>
      </w:r>
    </w:p>
    <w:p w14:paraId="4D784975" w14:textId="77777777" w:rsidR="003778A8" w:rsidRPr="00957FD7" w:rsidRDefault="003778A8" w:rsidP="00046C5E">
      <w:pPr>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Ειδικά για τις πράξεις που ενισχύονται μέσω του άρθρου 14 του Καν. (ΕΕ) 651/2014 της Επιτροπής η ιδιωτική συμμετοχή του δικαιούχου της ενίσχυσης πρέπει να ανέρχεται σε τουλάχιστον 25% των </w:t>
      </w:r>
      <w:r w:rsidRPr="00957FD7">
        <w:rPr>
          <w:rFonts w:ascii="Tahoma" w:hAnsi="Tahoma" w:cs="Tahoma"/>
          <w:color w:val="000000" w:themeColor="text1"/>
          <w:sz w:val="20"/>
          <w:szCs w:val="20"/>
        </w:rPr>
        <w:lastRenderedPageBreak/>
        <w:t xml:space="preserve">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w:t>
      </w:r>
      <w:proofErr w:type="spellStart"/>
      <w:r w:rsidRPr="00957FD7">
        <w:rPr>
          <w:rFonts w:ascii="Tahoma" w:hAnsi="Tahoma" w:cs="Tahoma"/>
          <w:color w:val="000000" w:themeColor="text1"/>
          <w:sz w:val="20"/>
          <w:szCs w:val="20"/>
        </w:rPr>
        <w:t>προαπαιτείται</w:t>
      </w:r>
      <w:proofErr w:type="spellEnd"/>
      <w:r w:rsidRPr="00957FD7">
        <w:rPr>
          <w:rFonts w:ascii="Tahoma" w:hAnsi="Tahoma" w:cs="Tahoma"/>
          <w:color w:val="000000" w:themeColor="text1"/>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10116C20"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Διευκρινίζεται ότι, κάθε δυνητικός δικαιούχος μπορεί να υποβάλλει πράξη με προϋπολογισμό στα ανώτατα όρια που τίθενται στην κάθε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ωστόσο ο επιχορηγούμενος προϋπολογισμός προσδιορίζεται σύμφωνα με τη διαθεσιμότητα των πόρων της κάθε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Στην περίπτωση αυτή, παρόλο που οι υπερβάλλουσες δαπάνες δεν επιχορηγούνται, το σύνολο του υπερβάλλοντος κόστους, καλύπτεται αποκλειστικά με ιδιωτική συμμετοχή. Διευκρινίζεται ότι σε περίπτωση χρήσης του ΚΑΝ. 1407/2014, δεν μπορεί να υποβληθεί πρόταση με δημόσια δαπάνη άνω των 200.000 ευρώ.</w:t>
      </w:r>
    </w:p>
    <w:p w14:paraId="076DD08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Όλα τα τραπεζικά έγγραφα και λοιπά δικαιολογητικά πρέπει να έχουν ημερομηνία έκδοσης μεταγενέστερη της δημοσίευσης της Πρόσκλησης.  </w:t>
      </w:r>
    </w:p>
    <w:p w14:paraId="1AE5C122"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Σε περίπτωση υφιστάμενων νομικών προσώπων, απαιτούνται όλα τα ανωτέρω είτε από την εταιρεία, είτε από τα μέλη της εταιρείας με την πρόσθετη δέσμευση (Υπεύθυνη Δήλωση του </w:t>
      </w:r>
      <w:proofErr w:type="spellStart"/>
      <w:r w:rsidRPr="00957FD7">
        <w:rPr>
          <w:rFonts w:ascii="Tahoma" w:hAnsi="Tahoma" w:cs="Tahoma"/>
          <w:color w:val="000000" w:themeColor="text1"/>
          <w:sz w:val="20"/>
          <w:szCs w:val="20"/>
        </w:rPr>
        <w:t>Νομίμου</w:t>
      </w:r>
      <w:proofErr w:type="spellEnd"/>
      <w:r w:rsidRPr="00957FD7">
        <w:rPr>
          <w:rFonts w:ascii="Tahoma" w:hAnsi="Tahoma" w:cs="Tahoma"/>
          <w:color w:val="000000" w:themeColor="text1"/>
          <w:sz w:val="20"/>
          <w:szCs w:val="20"/>
        </w:rPr>
        <w:t xml:space="preserve"> Εκπροσώπου) ότι σε περίπτωση έγκρισης της πρότασης θα ακολουθήσει διαδικασία ισόποσης αύξησης Κεφαλαίου, πριν την απόφαση ένταξης.</w:t>
      </w:r>
    </w:p>
    <w:p w14:paraId="7B2EF304" w14:textId="4077B474"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Σε περίπτωση </w:t>
      </w:r>
      <w:r w:rsidR="007B61F6" w:rsidRPr="00957FD7">
        <w:rPr>
          <w:rFonts w:ascii="Tahoma" w:hAnsi="Tahoma" w:cs="Tahoma"/>
          <w:color w:val="000000" w:themeColor="text1"/>
          <w:sz w:val="20"/>
          <w:szCs w:val="20"/>
        </w:rPr>
        <w:t>υπό</w:t>
      </w:r>
      <w:r w:rsidRPr="00957FD7">
        <w:rPr>
          <w:rFonts w:ascii="Tahoma" w:hAnsi="Tahoma" w:cs="Tahoma"/>
          <w:color w:val="000000" w:themeColor="text1"/>
          <w:sz w:val="20"/>
          <w:szCs w:val="20"/>
        </w:rPr>
        <w:t xml:space="preserve"> ίδρυση νομικών προσώπων όλα τα παραπάνω εξετάζονται σε επίπεδο εταίρων.</w:t>
      </w:r>
    </w:p>
    <w:p w14:paraId="532DCD1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επειδή η κάλυψη της Ιδιωτικής συμμετοχής αποτελεί βαθμολογούμενο κριτήριο, η προσκόμιση Υπεύθυνης Δήλωσης βαθμολογείται με μηδέν (0). </w:t>
      </w:r>
    </w:p>
    <w:p w14:paraId="1F22209C" w14:textId="0DCCF651"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2</w:t>
      </w:r>
      <w:r w:rsidR="00C6129C" w:rsidRPr="00957FD7">
        <w:rPr>
          <w:rFonts w:ascii="Tahoma" w:hAnsi="Tahoma" w:cs="Tahoma"/>
          <w:b/>
          <w:color w:val="000000" w:themeColor="text1"/>
          <w:sz w:val="20"/>
          <w:szCs w:val="20"/>
          <w:u w:val="single"/>
        </w:rPr>
        <w:t>7</w:t>
      </w:r>
      <w:r w:rsidRPr="00957FD7">
        <w:rPr>
          <w:rFonts w:ascii="Tahoma" w:hAnsi="Tahoma" w:cs="Tahoma"/>
          <w:b/>
          <w:color w:val="000000" w:themeColor="text1"/>
          <w:sz w:val="20"/>
          <w:szCs w:val="20"/>
          <w:u w:val="single"/>
        </w:rPr>
        <w:t>:</w:t>
      </w:r>
    </w:p>
    <w:p w14:paraId="7B49C30E"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57CCEDBD" w14:textId="5764327B"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b/>
          <w:color w:val="000000" w:themeColor="text1"/>
          <w:sz w:val="20"/>
          <w:szCs w:val="20"/>
          <w:u w:val="single"/>
        </w:rPr>
        <w:t>ΚΡΙΤΗΡΙΟ 2</w:t>
      </w:r>
      <w:r w:rsidR="00C6129C" w:rsidRPr="00957FD7">
        <w:rPr>
          <w:rFonts w:ascii="Tahoma" w:hAnsi="Tahoma" w:cs="Tahoma"/>
          <w:b/>
          <w:color w:val="000000" w:themeColor="text1"/>
          <w:sz w:val="20"/>
          <w:szCs w:val="20"/>
          <w:u w:val="single"/>
        </w:rPr>
        <w:t>8</w:t>
      </w:r>
      <w:r w:rsidRPr="00957FD7">
        <w:rPr>
          <w:rFonts w:ascii="Tahoma" w:hAnsi="Tahoma" w:cs="Tahoma"/>
          <w:b/>
          <w:color w:val="000000" w:themeColor="text1"/>
          <w:sz w:val="20"/>
          <w:szCs w:val="20"/>
          <w:u w:val="single"/>
        </w:rPr>
        <w:t>:</w:t>
      </w:r>
    </w:p>
    <w:p w14:paraId="6BC95D06"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Όσον αφορά τον έλεγχο της πλήρωσης της προϋπόθεσης του σημείου του </w:t>
      </w:r>
      <w:proofErr w:type="spellStart"/>
      <w:r w:rsidRPr="00957FD7">
        <w:rPr>
          <w:rFonts w:ascii="Tahoma" w:hAnsi="Tahoma" w:cs="Tahoma"/>
          <w:color w:val="000000" w:themeColor="text1"/>
          <w:sz w:val="20"/>
          <w:szCs w:val="20"/>
        </w:rPr>
        <w:t>αρ</w:t>
      </w:r>
      <w:proofErr w:type="spellEnd"/>
      <w:r w:rsidRPr="00957FD7">
        <w:rPr>
          <w:rFonts w:ascii="Tahoma" w:hAnsi="Tahoma" w:cs="Tahoma"/>
          <w:color w:val="000000" w:themeColor="text1"/>
          <w:sz w:val="20"/>
          <w:szCs w:val="20"/>
        </w:rPr>
        <w:t>. 1 παρ. 4</w:t>
      </w:r>
      <w:r w:rsidRPr="00957FD7">
        <w:rPr>
          <w:rFonts w:ascii="Tahoma" w:hAnsi="Tahoma" w:cs="Tahoma"/>
          <w:color w:val="000000" w:themeColor="text1"/>
          <w:sz w:val="20"/>
          <w:szCs w:val="20"/>
          <w:vertAlign w:val="superscript"/>
        </w:rPr>
        <w:t>α</w:t>
      </w:r>
      <w:r w:rsidRPr="00957FD7">
        <w:rPr>
          <w:rFonts w:ascii="Tahoma" w:hAnsi="Tahoma" w:cs="Tahoma"/>
          <w:color w:val="000000" w:themeColor="text1"/>
          <w:sz w:val="20"/>
          <w:szCs w:val="20"/>
        </w:rPr>
        <w:t xml:space="preserve"> του Καν. 651/2014,σύμφωνα με το οποίο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14:paraId="2702A891" w14:textId="77777777" w:rsidR="003778A8" w:rsidRPr="00957FD7" w:rsidRDefault="003778A8" w:rsidP="00046C5E">
      <w:pPr>
        <w:pStyle w:val="a4"/>
        <w:numPr>
          <w:ilvl w:val="0"/>
          <w:numId w:val="34"/>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Με την προσκόμιση φορολογικής ενημερότητας και την αξιολόγηση των διαθέσιμων πληροφοριών του συστήματος ΤΑΧΙ</w:t>
      </w:r>
      <w:r w:rsidRPr="00957FD7">
        <w:rPr>
          <w:rFonts w:ascii="Tahoma" w:hAnsi="Tahoma" w:cs="Tahoma"/>
          <w:color w:val="000000" w:themeColor="text1"/>
          <w:sz w:val="20"/>
          <w:szCs w:val="20"/>
          <w:lang w:val="en-US"/>
        </w:rPr>
        <w:t>S</w:t>
      </w:r>
      <w:r w:rsidRPr="00957FD7">
        <w:rPr>
          <w:rFonts w:ascii="Tahoma" w:hAnsi="Tahoma" w:cs="Tahoma"/>
          <w:color w:val="000000" w:themeColor="text1"/>
          <w:sz w:val="20"/>
          <w:szCs w:val="20"/>
        </w:rPr>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14:paraId="66370361" w14:textId="774C5FE8" w:rsidR="00DF188B" w:rsidRPr="00957FD7" w:rsidRDefault="003778A8" w:rsidP="00046C5E">
      <w:pPr>
        <w:pStyle w:val="a4"/>
        <w:widowControl w:val="0"/>
        <w:numPr>
          <w:ilvl w:val="0"/>
          <w:numId w:val="34"/>
        </w:numPr>
        <w:spacing w:before="60" w:after="60" w:line="240" w:lineRule="auto"/>
        <w:jc w:val="both"/>
        <w:rPr>
          <w:rFonts w:ascii="Tahoma" w:eastAsiaTheme="majorEastAsia" w:hAnsi="Tahoma" w:cs="Tahoma"/>
          <w:b/>
          <w:color w:val="000000" w:themeColor="text1"/>
          <w:sz w:val="20"/>
          <w:szCs w:val="20"/>
        </w:rPr>
      </w:pPr>
      <w:r w:rsidRPr="00957FD7">
        <w:rPr>
          <w:rFonts w:ascii="Tahoma" w:hAnsi="Tahoma" w:cs="Tahoma"/>
          <w:color w:val="000000" w:themeColor="text1"/>
          <w:sz w:val="20"/>
          <w:szCs w:val="20"/>
        </w:rPr>
        <w:t>Με την προσκόμιση Υπεύθυνης Δήλωσης των δικαιούχων των ενισχύσεων, όπου θα 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00522CCF" w14:textId="77777777" w:rsidR="006A5FC3" w:rsidRPr="00957FD7" w:rsidRDefault="006A5FC3"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29CEB4EC" w14:textId="3F0AFA3B" w:rsidR="00EB2414" w:rsidRPr="00957FD7" w:rsidRDefault="006B4D0F" w:rsidP="00046C5E">
      <w:pPr>
        <w:pStyle w:val="10"/>
        <w:keepNext w:val="0"/>
        <w:keepLines w:val="0"/>
        <w:widowControl w:val="0"/>
        <w:rPr>
          <w:sz w:val="20"/>
          <w:szCs w:val="20"/>
        </w:rPr>
      </w:pPr>
      <w:bookmarkStart w:id="7" w:name="_Toc1038823"/>
      <w:r w:rsidRPr="00957FD7">
        <w:rPr>
          <w:sz w:val="20"/>
          <w:szCs w:val="20"/>
        </w:rPr>
        <w:lastRenderedPageBreak/>
        <w:t>ΠΡΟΚΗΡΥΣΣΟΜΕΝΕΣ</w:t>
      </w:r>
      <w:r w:rsidR="00CB2C21" w:rsidRPr="00957FD7">
        <w:rPr>
          <w:sz w:val="20"/>
          <w:szCs w:val="20"/>
        </w:rPr>
        <w:t xml:space="preserve"> </w:t>
      </w:r>
      <w:r w:rsidR="00F9751A" w:rsidRPr="00957FD7">
        <w:rPr>
          <w:sz w:val="20"/>
          <w:szCs w:val="20"/>
        </w:rPr>
        <w:t>ΥΠΟΔΡΑΣΕΙΣ</w:t>
      </w:r>
      <w:bookmarkEnd w:id="7"/>
      <w:r w:rsidR="0008001F" w:rsidRPr="00957FD7">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956"/>
        <w:gridCol w:w="2547"/>
        <w:gridCol w:w="1252"/>
        <w:gridCol w:w="3058"/>
        <w:gridCol w:w="1655"/>
      </w:tblGrid>
      <w:tr w:rsidR="00611CDA" w:rsidRPr="00957FD7" w14:paraId="385C801B" w14:textId="77777777" w:rsidTr="00046C5E">
        <w:trPr>
          <w:cantSplit/>
          <w:tblHeader/>
        </w:trPr>
        <w:tc>
          <w:tcPr>
            <w:tcW w:w="505" w:type="pct"/>
            <w:shd w:val="clear" w:color="auto" w:fill="F2F2F2"/>
            <w:vAlign w:val="center"/>
          </w:tcPr>
          <w:p w14:paraId="6234BEAA"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Κωδικός Δράσης</w:t>
            </w:r>
          </w:p>
        </w:tc>
        <w:tc>
          <w:tcPr>
            <w:tcW w:w="1345" w:type="pct"/>
            <w:shd w:val="clear" w:color="auto" w:fill="F2F2F2"/>
            <w:vAlign w:val="center"/>
          </w:tcPr>
          <w:p w14:paraId="1C837B3E"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Τίτλος Δράσης</w:t>
            </w:r>
          </w:p>
        </w:tc>
        <w:tc>
          <w:tcPr>
            <w:tcW w:w="661" w:type="pct"/>
            <w:shd w:val="clear" w:color="auto" w:fill="F2F2F2"/>
            <w:vAlign w:val="center"/>
          </w:tcPr>
          <w:p w14:paraId="7B1BBA2F"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Κωδικός Υποδράσης</w:t>
            </w:r>
          </w:p>
        </w:tc>
        <w:tc>
          <w:tcPr>
            <w:tcW w:w="1614" w:type="pct"/>
            <w:shd w:val="clear" w:color="auto" w:fill="F2F2F2"/>
            <w:vAlign w:val="center"/>
          </w:tcPr>
          <w:p w14:paraId="71C293E8"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Τίτλος Υποδράσης</w:t>
            </w:r>
          </w:p>
        </w:tc>
        <w:tc>
          <w:tcPr>
            <w:tcW w:w="874" w:type="pct"/>
            <w:shd w:val="clear" w:color="auto" w:fill="F2F2F2"/>
            <w:vAlign w:val="center"/>
          </w:tcPr>
          <w:p w14:paraId="50B12EC8"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Δημόσια Δαπάνη</w:t>
            </w:r>
          </w:p>
        </w:tc>
      </w:tr>
      <w:tr w:rsidR="00611CDA" w:rsidRPr="00957FD7" w14:paraId="20AA7B5A" w14:textId="77777777" w:rsidTr="00046C5E">
        <w:trPr>
          <w:cantSplit/>
        </w:trPr>
        <w:tc>
          <w:tcPr>
            <w:tcW w:w="505" w:type="pct"/>
            <w:vMerge w:val="restart"/>
            <w:vAlign w:val="center"/>
          </w:tcPr>
          <w:p w14:paraId="4FAB504B"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19.2.1</w:t>
            </w:r>
          </w:p>
        </w:tc>
        <w:tc>
          <w:tcPr>
            <w:tcW w:w="1345" w:type="pct"/>
            <w:vMerge w:val="restart"/>
            <w:vAlign w:val="center"/>
          </w:tcPr>
          <w:p w14:paraId="7A3427D5"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Μεταφορά γνώσεων &amp; ενημέρωσης</w:t>
            </w:r>
          </w:p>
        </w:tc>
        <w:tc>
          <w:tcPr>
            <w:tcW w:w="661" w:type="pct"/>
            <w:vAlign w:val="center"/>
          </w:tcPr>
          <w:p w14:paraId="3DE9075F"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19.2.1.1</w:t>
            </w:r>
          </w:p>
        </w:tc>
        <w:tc>
          <w:tcPr>
            <w:tcW w:w="1614" w:type="pct"/>
            <w:vAlign w:val="center"/>
          </w:tcPr>
          <w:p w14:paraId="2FCC9E0E"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Μεταφορά γνώσεων &amp; ενημέρωσης στο γεωργικό και το δασικό τομέα</w:t>
            </w:r>
          </w:p>
        </w:tc>
        <w:tc>
          <w:tcPr>
            <w:tcW w:w="874" w:type="pct"/>
            <w:shd w:val="clear" w:color="auto" w:fill="FFFFFF"/>
            <w:vAlign w:val="center"/>
          </w:tcPr>
          <w:p w14:paraId="57D8510E"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40.000,00 €</w:t>
            </w:r>
          </w:p>
        </w:tc>
      </w:tr>
      <w:tr w:rsidR="00611CDA" w:rsidRPr="00957FD7" w14:paraId="74358EDD" w14:textId="77777777" w:rsidTr="00046C5E">
        <w:trPr>
          <w:cantSplit/>
        </w:trPr>
        <w:tc>
          <w:tcPr>
            <w:tcW w:w="505" w:type="pct"/>
            <w:vMerge/>
            <w:vAlign w:val="center"/>
          </w:tcPr>
          <w:p w14:paraId="474AE970"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1FEA3AF1"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77E3ED70"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19.2.1.2</w:t>
            </w:r>
          </w:p>
        </w:tc>
        <w:tc>
          <w:tcPr>
            <w:tcW w:w="1614" w:type="pct"/>
            <w:vAlign w:val="center"/>
          </w:tcPr>
          <w:p w14:paraId="7E18E33C"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Μεταφορά γνώσεων &amp; ενημέρωσης σε ΜΜΕ αγροτικών περιοχών</w:t>
            </w:r>
          </w:p>
        </w:tc>
        <w:tc>
          <w:tcPr>
            <w:tcW w:w="874" w:type="pct"/>
            <w:shd w:val="clear" w:color="auto" w:fill="FFFFFF"/>
            <w:vAlign w:val="center"/>
          </w:tcPr>
          <w:p w14:paraId="1BD27740"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40.000,00 €</w:t>
            </w:r>
          </w:p>
        </w:tc>
      </w:tr>
      <w:tr w:rsidR="00611CDA" w:rsidRPr="00957FD7" w14:paraId="5B3CAA1F" w14:textId="77777777" w:rsidTr="00046C5E">
        <w:trPr>
          <w:cantSplit/>
        </w:trPr>
        <w:tc>
          <w:tcPr>
            <w:tcW w:w="505" w:type="pct"/>
            <w:vMerge w:val="restart"/>
            <w:vAlign w:val="center"/>
          </w:tcPr>
          <w:p w14:paraId="45B6B277"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w:t>
            </w:r>
          </w:p>
        </w:tc>
        <w:tc>
          <w:tcPr>
            <w:tcW w:w="1345" w:type="pct"/>
            <w:vMerge w:val="restart"/>
            <w:vAlign w:val="center"/>
          </w:tcPr>
          <w:p w14:paraId="0CE95494"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p>
        </w:tc>
        <w:tc>
          <w:tcPr>
            <w:tcW w:w="661" w:type="pct"/>
            <w:vAlign w:val="center"/>
          </w:tcPr>
          <w:p w14:paraId="6E5E60F8"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19.2.2.2</w:t>
            </w:r>
          </w:p>
        </w:tc>
        <w:tc>
          <w:tcPr>
            <w:tcW w:w="1614" w:type="pct"/>
            <w:vAlign w:val="center"/>
          </w:tcPr>
          <w:p w14:paraId="35BAF491"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στη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874" w:type="pct"/>
            <w:shd w:val="clear" w:color="auto" w:fill="FFFFFF"/>
            <w:vAlign w:val="center"/>
          </w:tcPr>
          <w:p w14:paraId="60453CDC"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lang w:val="en-US"/>
              </w:rPr>
              <w:t>350</w:t>
            </w:r>
            <w:r w:rsidRPr="00957FD7">
              <w:rPr>
                <w:rFonts w:ascii="Tahoma" w:hAnsi="Tahoma" w:cs="Tahoma"/>
                <w:color w:val="000000" w:themeColor="text1"/>
                <w:sz w:val="20"/>
                <w:szCs w:val="20"/>
              </w:rPr>
              <w:t>.000,00 €</w:t>
            </w:r>
          </w:p>
        </w:tc>
      </w:tr>
      <w:tr w:rsidR="00611CDA" w:rsidRPr="00957FD7" w14:paraId="039BB9C7" w14:textId="77777777" w:rsidTr="00046C5E">
        <w:trPr>
          <w:cantSplit/>
        </w:trPr>
        <w:tc>
          <w:tcPr>
            <w:tcW w:w="505" w:type="pct"/>
            <w:vMerge/>
            <w:vAlign w:val="center"/>
          </w:tcPr>
          <w:p w14:paraId="41575E2C"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4FC4A1F0"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458559DD"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19.2.2.3</w:t>
            </w:r>
          </w:p>
        </w:tc>
        <w:tc>
          <w:tcPr>
            <w:tcW w:w="1614" w:type="pct"/>
            <w:vAlign w:val="center"/>
          </w:tcPr>
          <w:p w14:paraId="27D55FC8"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στον τομέα του τουρισμού με σκοπό την εξυπηρέτηση ειδικών στόχων της τοπικής στρατηγικής</w:t>
            </w:r>
          </w:p>
        </w:tc>
        <w:tc>
          <w:tcPr>
            <w:tcW w:w="874" w:type="pct"/>
            <w:shd w:val="clear" w:color="auto" w:fill="FFFFFF"/>
            <w:vAlign w:val="center"/>
          </w:tcPr>
          <w:p w14:paraId="3FC85618"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400.000,00 €</w:t>
            </w:r>
          </w:p>
        </w:tc>
      </w:tr>
      <w:tr w:rsidR="00611CDA" w:rsidRPr="00957FD7" w14:paraId="56BEC935" w14:textId="77777777" w:rsidTr="00046C5E">
        <w:trPr>
          <w:cantSplit/>
        </w:trPr>
        <w:tc>
          <w:tcPr>
            <w:tcW w:w="505" w:type="pct"/>
            <w:vMerge/>
            <w:vAlign w:val="center"/>
          </w:tcPr>
          <w:p w14:paraId="0832BFB8"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1DF1A0B5"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59AEEF55"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19.2.2.4</w:t>
            </w:r>
          </w:p>
        </w:tc>
        <w:tc>
          <w:tcPr>
            <w:tcW w:w="1614" w:type="pct"/>
            <w:vAlign w:val="center"/>
          </w:tcPr>
          <w:p w14:paraId="272076D5"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874" w:type="pct"/>
            <w:noWrap/>
            <w:vAlign w:val="center"/>
          </w:tcPr>
          <w:p w14:paraId="237B92E3"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170.000,00 €</w:t>
            </w:r>
          </w:p>
        </w:tc>
      </w:tr>
      <w:tr w:rsidR="00611CDA" w:rsidRPr="00957FD7" w14:paraId="07FB81EF" w14:textId="77777777" w:rsidTr="00046C5E">
        <w:trPr>
          <w:cantSplit/>
        </w:trPr>
        <w:tc>
          <w:tcPr>
            <w:tcW w:w="505" w:type="pct"/>
            <w:vMerge/>
            <w:vAlign w:val="center"/>
          </w:tcPr>
          <w:p w14:paraId="7039DFAD" w14:textId="77777777" w:rsidR="00611CDA" w:rsidRPr="00957FD7" w:rsidRDefault="00611CDA" w:rsidP="00046C5E">
            <w:pPr>
              <w:widowControl w:val="0"/>
              <w:spacing w:before="60" w:after="60"/>
              <w:jc w:val="center"/>
              <w:rPr>
                <w:rFonts w:ascii="Tahoma" w:hAnsi="Tahoma" w:cs="Tahoma"/>
                <w:color w:val="000000" w:themeColor="text1"/>
                <w:sz w:val="20"/>
                <w:szCs w:val="20"/>
              </w:rPr>
            </w:pPr>
          </w:p>
        </w:tc>
        <w:tc>
          <w:tcPr>
            <w:tcW w:w="1345" w:type="pct"/>
            <w:vMerge/>
            <w:vAlign w:val="center"/>
          </w:tcPr>
          <w:p w14:paraId="7746DF7D"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74F8B11F"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19.2.2.5</w:t>
            </w:r>
          </w:p>
        </w:tc>
        <w:tc>
          <w:tcPr>
            <w:tcW w:w="1614" w:type="pct"/>
          </w:tcPr>
          <w:p w14:paraId="03AFF611"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874" w:type="pct"/>
            <w:noWrap/>
            <w:vAlign w:val="center"/>
          </w:tcPr>
          <w:p w14:paraId="107F8AC6" w14:textId="6260377E"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w:t>
            </w:r>
            <w:r w:rsidRPr="00957FD7">
              <w:rPr>
                <w:rFonts w:ascii="Tahoma" w:hAnsi="Tahoma" w:cs="Tahoma"/>
                <w:color w:val="000000" w:themeColor="text1"/>
                <w:sz w:val="20"/>
                <w:szCs w:val="20"/>
                <w:lang w:val="en-US"/>
              </w:rPr>
              <w:t>50</w:t>
            </w:r>
            <w:r w:rsidRPr="00957FD7">
              <w:rPr>
                <w:rFonts w:ascii="Tahoma" w:hAnsi="Tahoma" w:cs="Tahoma"/>
                <w:color w:val="000000" w:themeColor="text1"/>
                <w:sz w:val="20"/>
                <w:szCs w:val="20"/>
              </w:rPr>
              <w:t>.</w:t>
            </w:r>
            <w:r w:rsidR="00F041A9">
              <w:rPr>
                <w:rFonts w:ascii="Tahoma" w:hAnsi="Tahoma" w:cs="Tahoma"/>
                <w:color w:val="000000" w:themeColor="text1"/>
                <w:sz w:val="20"/>
                <w:szCs w:val="20"/>
              </w:rPr>
              <w:t>0</w:t>
            </w:r>
            <w:r w:rsidRPr="00957FD7">
              <w:rPr>
                <w:rFonts w:ascii="Tahoma" w:hAnsi="Tahoma" w:cs="Tahoma"/>
                <w:color w:val="000000" w:themeColor="text1"/>
                <w:sz w:val="20"/>
                <w:szCs w:val="20"/>
              </w:rPr>
              <w:t>00,00 €</w:t>
            </w:r>
          </w:p>
        </w:tc>
      </w:tr>
      <w:tr w:rsidR="00611CDA" w:rsidRPr="00957FD7" w14:paraId="45206C7C" w14:textId="77777777" w:rsidTr="00046C5E">
        <w:trPr>
          <w:cantSplit/>
        </w:trPr>
        <w:tc>
          <w:tcPr>
            <w:tcW w:w="505" w:type="pct"/>
            <w:vMerge/>
            <w:vAlign w:val="center"/>
          </w:tcPr>
          <w:p w14:paraId="56B4638C"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615BD4C3"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1AFE340E"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19.2.2.6</w:t>
            </w:r>
          </w:p>
        </w:tc>
        <w:tc>
          <w:tcPr>
            <w:tcW w:w="1614" w:type="pct"/>
          </w:tcPr>
          <w:p w14:paraId="251FB030"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874" w:type="pct"/>
            <w:noWrap/>
            <w:vAlign w:val="center"/>
          </w:tcPr>
          <w:p w14:paraId="4BB6F6A1"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100.000,00 €</w:t>
            </w:r>
          </w:p>
        </w:tc>
      </w:tr>
      <w:tr w:rsidR="00611CDA" w:rsidRPr="00957FD7" w14:paraId="5C31D1FF" w14:textId="77777777" w:rsidTr="00046C5E">
        <w:trPr>
          <w:cantSplit/>
        </w:trPr>
        <w:tc>
          <w:tcPr>
            <w:tcW w:w="505" w:type="pct"/>
            <w:vMerge w:val="restart"/>
            <w:vAlign w:val="center"/>
          </w:tcPr>
          <w:p w14:paraId="07EE9D67"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lastRenderedPageBreak/>
              <w:t>19.2.3</w:t>
            </w:r>
          </w:p>
        </w:tc>
        <w:tc>
          <w:tcPr>
            <w:tcW w:w="1345" w:type="pct"/>
            <w:vMerge w:val="restart"/>
            <w:vAlign w:val="center"/>
          </w:tcPr>
          <w:p w14:paraId="68192F6A"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ενίσχυση στην ανάπτυξη / βελτίωση της επιχειρηματικότητας και ανταγωνιστικότητας της περιοχής εφαρμογής</w:t>
            </w:r>
          </w:p>
        </w:tc>
        <w:tc>
          <w:tcPr>
            <w:tcW w:w="661" w:type="pct"/>
            <w:vAlign w:val="center"/>
          </w:tcPr>
          <w:p w14:paraId="293CDBC9"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19.2.3.1</w:t>
            </w:r>
          </w:p>
        </w:tc>
        <w:tc>
          <w:tcPr>
            <w:tcW w:w="1614" w:type="pct"/>
          </w:tcPr>
          <w:p w14:paraId="1EC8858A"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874" w:type="pct"/>
            <w:shd w:val="clear" w:color="auto" w:fill="FFFFFF"/>
            <w:vAlign w:val="center"/>
          </w:tcPr>
          <w:p w14:paraId="0DB7B89B"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lang w:val="en-US"/>
              </w:rPr>
              <w:t>710</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US"/>
              </w:rPr>
              <w:t>5</w:t>
            </w:r>
            <w:r w:rsidRPr="00957FD7">
              <w:rPr>
                <w:rFonts w:ascii="Tahoma" w:hAnsi="Tahoma" w:cs="Tahoma"/>
                <w:color w:val="000000" w:themeColor="text1"/>
                <w:sz w:val="20"/>
                <w:szCs w:val="20"/>
              </w:rPr>
              <w:t>00,00 €</w:t>
            </w:r>
          </w:p>
        </w:tc>
      </w:tr>
      <w:tr w:rsidR="00611CDA" w:rsidRPr="00957FD7" w14:paraId="6906020C" w14:textId="77777777" w:rsidTr="00046C5E">
        <w:trPr>
          <w:cantSplit/>
        </w:trPr>
        <w:tc>
          <w:tcPr>
            <w:tcW w:w="505" w:type="pct"/>
            <w:vMerge/>
            <w:vAlign w:val="center"/>
          </w:tcPr>
          <w:p w14:paraId="7E520C9C"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2CBAA8DF"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0FED3195"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19.2.3.3</w:t>
            </w:r>
          </w:p>
        </w:tc>
        <w:tc>
          <w:tcPr>
            <w:tcW w:w="1614" w:type="pct"/>
          </w:tcPr>
          <w:p w14:paraId="1993C7F2"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874" w:type="pct"/>
            <w:noWrap/>
            <w:vAlign w:val="center"/>
          </w:tcPr>
          <w:p w14:paraId="556A45D6"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800.000,00 €</w:t>
            </w:r>
          </w:p>
        </w:tc>
      </w:tr>
      <w:tr w:rsidR="00611CDA" w:rsidRPr="00957FD7" w14:paraId="58F58E25" w14:textId="77777777" w:rsidTr="00046C5E">
        <w:trPr>
          <w:cantSplit/>
        </w:trPr>
        <w:tc>
          <w:tcPr>
            <w:tcW w:w="505" w:type="pct"/>
            <w:vMerge/>
            <w:vAlign w:val="center"/>
          </w:tcPr>
          <w:p w14:paraId="2689885D"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054110E2"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2C317150"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19.2.3.4</w:t>
            </w:r>
          </w:p>
        </w:tc>
        <w:tc>
          <w:tcPr>
            <w:tcW w:w="1614" w:type="pct"/>
          </w:tcPr>
          <w:p w14:paraId="7FD4E147"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tc>
        <w:tc>
          <w:tcPr>
            <w:tcW w:w="874" w:type="pct"/>
            <w:noWrap/>
            <w:vAlign w:val="center"/>
          </w:tcPr>
          <w:p w14:paraId="24D34B1E"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150.000,00 €</w:t>
            </w:r>
          </w:p>
        </w:tc>
      </w:tr>
      <w:tr w:rsidR="00611CDA" w:rsidRPr="00957FD7" w14:paraId="4DE955EE" w14:textId="77777777" w:rsidTr="00046C5E">
        <w:trPr>
          <w:cantSplit/>
        </w:trPr>
        <w:tc>
          <w:tcPr>
            <w:tcW w:w="505" w:type="pct"/>
            <w:vMerge/>
            <w:vAlign w:val="center"/>
          </w:tcPr>
          <w:p w14:paraId="5F5B0FE2"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437D4743"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3823C057"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19.2.3.5</w:t>
            </w:r>
          </w:p>
        </w:tc>
        <w:tc>
          <w:tcPr>
            <w:tcW w:w="1614" w:type="pct"/>
          </w:tcPr>
          <w:p w14:paraId="4E968BC4"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874" w:type="pct"/>
            <w:noWrap/>
            <w:vAlign w:val="center"/>
          </w:tcPr>
          <w:p w14:paraId="007CC6F5"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162.500,00 €</w:t>
            </w:r>
          </w:p>
        </w:tc>
      </w:tr>
      <w:tr w:rsidR="00611CDA" w:rsidRPr="00957FD7" w14:paraId="78CC8E46" w14:textId="77777777" w:rsidTr="00046C5E">
        <w:trPr>
          <w:cantSplit/>
        </w:trPr>
        <w:tc>
          <w:tcPr>
            <w:tcW w:w="505" w:type="pct"/>
            <w:vMerge w:val="restart"/>
            <w:vAlign w:val="center"/>
          </w:tcPr>
          <w:p w14:paraId="0B927CC2"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19.2.7</w:t>
            </w:r>
          </w:p>
        </w:tc>
        <w:tc>
          <w:tcPr>
            <w:tcW w:w="1345" w:type="pct"/>
            <w:vMerge w:val="restart"/>
            <w:vAlign w:val="center"/>
          </w:tcPr>
          <w:p w14:paraId="0DC8CFA2"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Συνεργασία μεταξύ διαφορετικών παραγόντων</w:t>
            </w:r>
          </w:p>
        </w:tc>
        <w:tc>
          <w:tcPr>
            <w:tcW w:w="661" w:type="pct"/>
            <w:vAlign w:val="center"/>
          </w:tcPr>
          <w:p w14:paraId="6BD23352"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19.2.7.1</w:t>
            </w:r>
          </w:p>
        </w:tc>
        <w:tc>
          <w:tcPr>
            <w:tcW w:w="1614" w:type="pct"/>
            <w:vAlign w:val="center"/>
          </w:tcPr>
          <w:p w14:paraId="7A07B6D7"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Πιλοτικά έργα (εκτός γεωργικού τομέα)</w:t>
            </w:r>
          </w:p>
        </w:tc>
        <w:tc>
          <w:tcPr>
            <w:tcW w:w="874" w:type="pct"/>
            <w:noWrap/>
            <w:vAlign w:val="center"/>
          </w:tcPr>
          <w:p w14:paraId="14FE3F3C"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100.000,00 €</w:t>
            </w:r>
          </w:p>
        </w:tc>
      </w:tr>
      <w:tr w:rsidR="00611CDA" w:rsidRPr="00957FD7" w14:paraId="176CE556" w14:textId="77777777" w:rsidTr="00046C5E">
        <w:trPr>
          <w:cantSplit/>
        </w:trPr>
        <w:tc>
          <w:tcPr>
            <w:tcW w:w="505" w:type="pct"/>
            <w:vMerge/>
            <w:vAlign w:val="center"/>
          </w:tcPr>
          <w:p w14:paraId="5A7B1D72"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40258EBB"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7BE1807C"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19.2.7.3</w:t>
            </w:r>
          </w:p>
        </w:tc>
        <w:tc>
          <w:tcPr>
            <w:tcW w:w="1614" w:type="pct"/>
            <w:vAlign w:val="center"/>
          </w:tcPr>
          <w:p w14:paraId="150B0C1C"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w:t>
            </w:r>
            <w:proofErr w:type="spellStart"/>
            <w:r w:rsidRPr="00957FD7">
              <w:rPr>
                <w:rFonts w:ascii="Tahoma" w:hAnsi="Tahoma" w:cs="Tahoma"/>
                <w:color w:val="000000" w:themeColor="text1"/>
                <w:sz w:val="20"/>
                <w:szCs w:val="20"/>
              </w:rPr>
              <w:t>αγροτουρισμό</w:t>
            </w:r>
            <w:proofErr w:type="spellEnd"/>
            <w:r w:rsidRPr="00957FD7">
              <w:rPr>
                <w:rFonts w:ascii="Tahoma" w:hAnsi="Tahoma" w:cs="Tahoma"/>
                <w:color w:val="000000" w:themeColor="text1"/>
                <w:sz w:val="20"/>
                <w:szCs w:val="20"/>
              </w:rPr>
              <w:t xml:space="preserve"> </w:t>
            </w:r>
          </w:p>
        </w:tc>
        <w:tc>
          <w:tcPr>
            <w:tcW w:w="874" w:type="pct"/>
            <w:noWrap/>
            <w:vAlign w:val="center"/>
          </w:tcPr>
          <w:p w14:paraId="63DC59C6"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lang w:val="en-US"/>
              </w:rPr>
              <w:t>100</w:t>
            </w:r>
            <w:r w:rsidRPr="00957FD7">
              <w:rPr>
                <w:rFonts w:ascii="Tahoma" w:hAnsi="Tahoma" w:cs="Tahoma"/>
                <w:color w:val="000000" w:themeColor="text1"/>
                <w:sz w:val="20"/>
                <w:szCs w:val="20"/>
              </w:rPr>
              <w:t>.000,00 €</w:t>
            </w:r>
          </w:p>
        </w:tc>
      </w:tr>
      <w:tr w:rsidR="00611CDA" w:rsidRPr="00957FD7" w14:paraId="339E960A" w14:textId="77777777" w:rsidTr="00046C5E">
        <w:trPr>
          <w:cantSplit/>
        </w:trPr>
        <w:tc>
          <w:tcPr>
            <w:tcW w:w="4126" w:type="pct"/>
            <w:gridSpan w:val="4"/>
            <w:shd w:val="clear" w:color="auto" w:fill="F2F2F2"/>
            <w:noWrap/>
            <w:vAlign w:val="bottom"/>
          </w:tcPr>
          <w:p w14:paraId="47A6D701" w14:textId="77777777" w:rsidR="00611CDA" w:rsidRPr="00957FD7" w:rsidRDefault="00611CDA" w:rsidP="00046C5E">
            <w:pPr>
              <w:widowControl w:val="0"/>
              <w:spacing w:before="60" w:after="60"/>
              <w:jc w:val="right"/>
              <w:rPr>
                <w:rFonts w:ascii="Tahoma" w:hAnsi="Tahoma" w:cs="Tahoma"/>
                <w:b/>
                <w:color w:val="000000" w:themeColor="text1"/>
                <w:sz w:val="20"/>
                <w:szCs w:val="20"/>
              </w:rPr>
            </w:pPr>
            <w:r w:rsidRPr="00957FD7">
              <w:rPr>
                <w:rFonts w:ascii="Tahoma" w:hAnsi="Tahoma" w:cs="Tahoma"/>
                <w:b/>
                <w:color w:val="000000" w:themeColor="text1"/>
                <w:sz w:val="20"/>
                <w:szCs w:val="20"/>
              </w:rPr>
              <w:t> ΣΥΝΟΛΟ</w:t>
            </w:r>
          </w:p>
        </w:tc>
        <w:tc>
          <w:tcPr>
            <w:tcW w:w="874" w:type="pct"/>
            <w:shd w:val="clear" w:color="auto" w:fill="F2F2F2"/>
            <w:noWrap/>
            <w:vAlign w:val="bottom"/>
          </w:tcPr>
          <w:p w14:paraId="66931522" w14:textId="77777777" w:rsidR="00611CDA" w:rsidRPr="00957FD7" w:rsidRDefault="00611CDA" w:rsidP="00046C5E">
            <w:pPr>
              <w:widowControl w:val="0"/>
              <w:spacing w:before="60" w:after="60"/>
              <w:jc w:val="right"/>
              <w:rPr>
                <w:rFonts w:ascii="Tahoma" w:hAnsi="Tahoma" w:cs="Tahoma"/>
                <w:b/>
                <w:color w:val="000000" w:themeColor="text1"/>
                <w:sz w:val="20"/>
                <w:szCs w:val="20"/>
              </w:rPr>
            </w:pPr>
            <w:r w:rsidRPr="00957FD7">
              <w:rPr>
                <w:rFonts w:ascii="Tahoma" w:hAnsi="Tahoma" w:cs="Tahoma"/>
                <w:b/>
                <w:color w:val="000000" w:themeColor="text1"/>
                <w:sz w:val="20"/>
                <w:szCs w:val="20"/>
              </w:rPr>
              <w:t>3.273.000,00 €</w:t>
            </w:r>
          </w:p>
        </w:tc>
      </w:tr>
    </w:tbl>
    <w:p w14:paraId="7588C42E" w14:textId="77777777" w:rsidR="00915DC7" w:rsidRPr="00957FD7" w:rsidRDefault="001227F8" w:rsidP="00046C5E">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jc w:val="both"/>
        <w:rPr>
          <w:rFonts w:ascii="Tahoma" w:hAnsi="Tahoma" w:cs="Tahoma"/>
          <w:color w:val="000000" w:themeColor="text1"/>
          <w:sz w:val="20"/>
          <w:szCs w:val="20"/>
        </w:rPr>
      </w:pPr>
      <w:r w:rsidRPr="00957FD7">
        <w:rPr>
          <w:rFonts w:ascii="Tahoma" w:hAnsi="Tahoma" w:cs="Tahoma"/>
          <w:b/>
          <w:color w:val="000000" w:themeColor="text1"/>
          <w:sz w:val="20"/>
          <w:szCs w:val="20"/>
          <w:u w:val="single"/>
        </w:rPr>
        <w:t>Σημε</w:t>
      </w:r>
      <w:r w:rsidR="00915DC7" w:rsidRPr="00957FD7">
        <w:rPr>
          <w:rFonts w:ascii="Tahoma" w:hAnsi="Tahoma" w:cs="Tahoma"/>
          <w:b/>
          <w:color w:val="000000" w:themeColor="text1"/>
          <w:sz w:val="20"/>
          <w:szCs w:val="20"/>
          <w:u w:val="single"/>
        </w:rPr>
        <w:t>ιώσεις</w:t>
      </w:r>
      <w:r w:rsidRPr="00957FD7">
        <w:rPr>
          <w:rFonts w:ascii="Tahoma" w:hAnsi="Tahoma" w:cs="Tahoma"/>
          <w:b/>
          <w:color w:val="000000" w:themeColor="text1"/>
          <w:sz w:val="20"/>
          <w:szCs w:val="20"/>
          <w:u w:val="single"/>
        </w:rPr>
        <w:t>:</w:t>
      </w:r>
      <w:r w:rsidRPr="00957FD7">
        <w:rPr>
          <w:rFonts w:ascii="Tahoma" w:hAnsi="Tahoma" w:cs="Tahoma"/>
          <w:color w:val="000000" w:themeColor="text1"/>
          <w:sz w:val="20"/>
          <w:szCs w:val="20"/>
        </w:rPr>
        <w:t xml:space="preserve"> </w:t>
      </w:r>
    </w:p>
    <w:p w14:paraId="0C625BA8" w14:textId="483B7F73" w:rsidR="001227F8" w:rsidRPr="00957FD7" w:rsidRDefault="001227F8" w:rsidP="00046C5E">
      <w:pPr>
        <w:pStyle w:val="a4"/>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contextualSpacing w:val="0"/>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Οι ΚΑΔ δραστηριοτήτων που είναι επιλέξιμοι </w:t>
      </w:r>
      <w:r w:rsidR="00915DC7" w:rsidRPr="00957FD7">
        <w:rPr>
          <w:rFonts w:ascii="Tahoma" w:hAnsi="Tahoma" w:cs="Tahoma"/>
          <w:b/>
          <w:color w:val="000000" w:themeColor="text1"/>
          <w:sz w:val="20"/>
          <w:szCs w:val="20"/>
        </w:rPr>
        <w:t>σ</w:t>
      </w:r>
      <w:r w:rsidRPr="00957FD7">
        <w:rPr>
          <w:rFonts w:ascii="Tahoma" w:hAnsi="Tahoma" w:cs="Tahoma"/>
          <w:b/>
          <w:color w:val="000000" w:themeColor="text1"/>
          <w:sz w:val="20"/>
          <w:szCs w:val="20"/>
        </w:rPr>
        <w:t xml:space="preserve">τις ανωτέρω </w:t>
      </w:r>
      <w:proofErr w:type="spellStart"/>
      <w:r w:rsidRPr="00957FD7">
        <w:rPr>
          <w:rFonts w:ascii="Tahoma" w:hAnsi="Tahoma" w:cs="Tahoma"/>
          <w:b/>
          <w:color w:val="000000" w:themeColor="text1"/>
          <w:sz w:val="20"/>
          <w:szCs w:val="20"/>
        </w:rPr>
        <w:t>υποδράσεις</w:t>
      </w:r>
      <w:proofErr w:type="spellEnd"/>
      <w:r w:rsidRPr="00957FD7">
        <w:rPr>
          <w:rFonts w:ascii="Tahoma" w:hAnsi="Tahoma" w:cs="Tahoma"/>
          <w:b/>
          <w:color w:val="000000" w:themeColor="text1"/>
          <w:sz w:val="20"/>
          <w:szCs w:val="20"/>
        </w:rPr>
        <w:t xml:space="preserve"> του </w:t>
      </w:r>
      <w:r w:rsidR="00915DC7" w:rsidRPr="00957FD7">
        <w:rPr>
          <w:rFonts w:ascii="Tahoma" w:hAnsi="Tahoma" w:cs="Tahoma"/>
          <w:b/>
          <w:color w:val="000000" w:themeColor="text1"/>
          <w:sz w:val="20"/>
          <w:szCs w:val="20"/>
        </w:rPr>
        <w:t>Τ</w:t>
      </w:r>
      <w:r w:rsidRPr="00957FD7">
        <w:rPr>
          <w:rFonts w:ascii="Tahoma" w:hAnsi="Tahoma" w:cs="Tahoma"/>
          <w:b/>
          <w:color w:val="000000" w:themeColor="text1"/>
          <w:sz w:val="20"/>
          <w:szCs w:val="20"/>
        </w:rPr>
        <w:t xml:space="preserve">οπικού </w:t>
      </w:r>
      <w:r w:rsidR="00915DC7" w:rsidRPr="00957FD7">
        <w:rPr>
          <w:rFonts w:ascii="Tahoma" w:hAnsi="Tahoma" w:cs="Tahoma"/>
          <w:b/>
          <w:color w:val="000000" w:themeColor="text1"/>
          <w:sz w:val="20"/>
          <w:szCs w:val="20"/>
        </w:rPr>
        <w:t>Π</w:t>
      </w:r>
      <w:r w:rsidRPr="00957FD7">
        <w:rPr>
          <w:rFonts w:ascii="Tahoma" w:hAnsi="Tahoma" w:cs="Tahoma"/>
          <w:b/>
          <w:color w:val="000000" w:themeColor="text1"/>
          <w:sz w:val="20"/>
          <w:szCs w:val="20"/>
        </w:rPr>
        <w:t xml:space="preserve">ρογράμματος </w:t>
      </w:r>
      <w:r w:rsidR="00927EFF" w:rsidRPr="00957FD7">
        <w:rPr>
          <w:rFonts w:ascii="Tahoma" w:hAnsi="Tahoma" w:cs="Tahoma"/>
          <w:b/>
          <w:color w:val="000000" w:themeColor="text1"/>
          <w:sz w:val="20"/>
          <w:szCs w:val="20"/>
        </w:rPr>
        <w:t>παρατίθενται</w:t>
      </w:r>
      <w:r w:rsidRPr="00957FD7">
        <w:rPr>
          <w:rFonts w:ascii="Tahoma" w:hAnsi="Tahoma" w:cs="Tahoma"/>
          <w:b/>
          <w:color w:val="000000" w:themeColor="text1"/>
          <w:sz w:val="20"/>
          <w:szCs w:val="20"/>
        </w:rPr>
        <w:t xml:space="preserve"> αναλυτικά στο Παράρτημα  ΙΙ_8 της παρούσας Πρόσκλησης.</w:t>
      </w:r>
      <w:r w:rsidR="00915DC7" w:rsidRPr="00957FD7">
        <w:rPr>
          <w:rFonts w:ascii="Tahoma" w:hAnsi="Tahoma" w:cs="Tahoma"/>
          <w:b/>
          <w:color w:val="000000" w:themeColor="text1"/>
          <w:sz w:val="20"/>
          <w:szCs w:val="20"/>
        </w:rPr>
        <w:t xml:space="preserve"> </w:t>
      </w:r>
    </w:p>
    <w:p w14:paraId="0179A90F" w14:textId="629DFE6D" w:rsidR="00915DC7" w:rsidRPr="00957FD7" w:rsidRDefault="00915DC7" w:rsidP="00046C5E">
      <w:pPr>
        <w:pStyle w:val="a4"/>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ind w:left="357" w:hanging="357"/>
        <w:contextualSpacing w:val="0"/>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Οι ΚΑΔ δραστηριοτήτων που </w:t>
      </w:r>
      <w:r w:rsidR="00124D29" w:rsidRPr="00957FD7">
        <w:rPr>
          <w:rFonts w:ascii="Tahoma" w:hAnsi="Tahoma" w:cs="Tahoma"/>
          <w:b/>
          <w:color w:val="000000" w:themeColor="text1"/>
          <w:sz w:val="20"/>
          <w:szCs w:val="20"/>
        </w:rPr>
        <w:t xml:space="preserve">δεν </w:t>
      </w:r>
      <w:r w:rsidRPr="00957FD7">
        <w:rPr>
          <w:rFonts w:ascii="Tahoma" w:hAnsi="Tahoma" w:cs="Tahoma"/>
          <w:b/>
          <w:color w:val="000000" w:themeColor="text1"/>
          <w:sz w:val="20"/>
          <w:szCs w:val="20"/>
        </w:rPr>
        <w:t xml:space="preserve">είναι επιλέξιμοι </w:t>
      </w:r>
      <w:r w:rsidR="00124D29" w:rsidRPr="00957FD7">
        <w:rPr>
          <w:rFonts w:ascii="Tahoma" w:hAnsi="Tahoma" w:cs="Tahoma"/>
          <w:b/>
          <w:color w:val="000000" w:themeColor="text1"/>
          <w:sz w:val="20"/>
          <w:szCs w:val="20"/>
          <w:u w:val="single"/>
        </w:rPr>
        <w:t>σε καμία</w:t>
      </w:r>
      <w:r w:rsidR="00124D29" w:rsidRPr="00957FD7">
        <w:rPr>
          <w:rFonts w:ascii="Tahoma" w:hAnsi="Tahoma" w:cs="Tahoma"/>
          <w:b/>
          <w:color w:val="000000" w:themeColor="text1"/>
          <w:sz w:val="20"/>
          <w:szCs w:val="20"/>
        </w:rPr>
        <w:t xml:space="preserve"> από τις ανωτέρω </w:t>
      </w:r>
      <w:proofErr w:type="spellStart"/>
      <w:r w:rsidR="00124D29" w:rsidRPr="00957FD7">
        <w:rPr>
          <w:rFonts w:ascii="Tahoma" w:hAnsi="Tahoma" w:cs="Tahoma"/>
          <w:b/>
          <w:color w:val="000000" w:themeColor="text1"/>
          <w:sz w:val="20"/>
          <w:szCs w:val="20"/>
        </w:rPr>
        <w:t>υποδράσεις</w:t>
      </w:r>
      <w:proofErr w:type="spellEnd"/>
      <w:r w:rsidR="00124D29" w:rsidRPr="00957FD7">
        <w:rPr>
          <w:rFonts w:ascii="Tahoma" w:hAnsi="Tahoma" w:cs="Tahoma"/>
          <w:b/>
          <w:color w:val="000000" w:themeColor="text1"/>
          <w:sz w:val="20"/>
          <w:szCs w:val="20"/>
        </w:rPr>
        <w:t xml:space="preserve"> του Τοπικού Προγράμματος παρατίθενται αναλυτικά στο Παράρτημα ΙΙ_9 της παρούσας Πρόσκλησης</w:t>
      </w:r>
      <w:r w:rsidRPr="00957FD7">
        <w:rPr>
          <w:rFonts w:ascii="Tahoma" w:hAnsi="Tahoma" w:cs="Tahoma"/>
          <w:b/>
          <w:color w:val="000000" w:themeColor="text1"/>
          <w:sz w:val="20"/>
          <w:szCs w:val="20"/>
        </w:rPr>
        <w:t>.</w:t>
      </w:r>
    </w:p>
    <w:p w14:paraId="3D7A42A3" w14:textId="0436AA4E" w:rsidR="00915DC7" w:rsidRPr="00957FD7" w:rsidRDefault="00915DC7" w:rsidP="00046C5E">
      <w:pPr>
        <w:rPr>
          <w:rFonts w:ascii="Tahoma" w:hAnsi="Tahoma" w:cs="Tahoma"/>
          <w:sz w:val="20"/>
          <w:szCs w:val="20"/>
        </w:rPr>
        <w:sectPr w:rsidR="00915DC7" w:rsidRPr="00957FD7" w:rsidSect="009E5E0A">
          <w:pgSz w:w="11906" w:h="16838"/>
          <w:pgMar w:top="1134" w:right="1134" w:bottom="1134" w:left="1418" w:header="709" w:footer="709" w:gutter="0"/>
          <w:cols w:space="708"/>
          <w:docGrid w:linePitch="360"/>
        </w:sectPr>
      </w:pPr>
    </w:p>
    <w:p w14:paraId="0A20EF81" w14:textId="77777777" w:rsidR="00EB2414" w:rsidRPr="00957FD7" w:rsidRDefault="006B4D0F" w:rsidP="00046C5E">
      <w:pPr>
        <w:pStyle w:val="10"/>
        <w:keepNext w:val="0"/>
        <w:keepLines w:val="0"/>
        <w:widowControl w:val="0"/>
        <w:rPr>
          <w:sz w:val="20"/>
          <w:szCs w:val="20"/>
        </w:rPr>
      </w:pPr>
      <w:bookmarkStart w:id="8" w:name="_Toc1038824"/>
      <w:r w:rsidRPr="00957FD7">
        <w:rPr>
          <w:sz w:val="20"/>
          <w:szCs w:val="20"/>
        </w:rPr>
        <w:lastRenderedPageBreak/>
        <w:t>ΚΡΙΤΗΡΙΑ ΕΠΙΛΟΓΗΣ ΚΑΙ ΑΠΑΙΤΟΥΜΕΝΑ ΔΙΚΑΙΟΛΟΓΗΤΙΚΑ ΑΝΑ ΥΠΟΔΡΑΣΗ</w:t>
      </w:r>
      <w:bookmarkEnd w:id="8"/>
    </w:p>
    <w:p w14:paraId="2C90D9C4" w14:textId="77777777" w:rsidR="00EB2414" w:rsidRPr="00957FD7" w:rsidRDefault="00EB2414" w:rsidP="00046C5E">
      <w:pPr>
        <w:pStyle w:val="2"/>
        <w:widowControl w:val="0"/>
      </w:pPr>
      <w:bookmarkStart w:id="9" w:name="_Toc488913358"/>
      <w:bookmarkStart w:id="10" w:name="_Toc516571056"/>
      <w:bookmarkStart w:id="11" w:name="_Toc1038825"/>
      <w:r w:rsidRPr="00957FD7">
        <w:t>19.2.1.1 - Μεταφορά γνώσεων και ενημέρωσης στο γεωργικό και το δασικό τομέα</w:t>
      </w:r>
      <w:bookmarkEnd w:id="9"/>
      <w:bookmarkEnd w:id="10"/>
      <w:bookmarkEnd w:id="11"/>
    </w:p>
    <w:p w14:paraId="4BFF0CFE" w14:textId="77777777" w:rsidR="006B4D0F" w:rsidRPr="00957FD7" w:rsidRDefault="006B4D0F" w:rsidP="00046C5E">
      <w:pPr>
        <w:pStyle w:val="3"/>
      </w:pPr>
      <w:bookmarkStart w:id="12" w:name="_Toc1038826"/>
      <w:r w:rsidRPr="00957FD7">
        <w:t>Περιγραφή Υποδράσης 19.2.1.1</w:t>
      </w:r>
      <w:bookmarkEnd w:id="12"/>
    </w:p>
    <w:tbl>
      <w:tblPr>
        <w:tblStyle w:val="a7"/>
        <w:tblW w:w="5000" w:type="pct"/>
        <w:tblCellMar>
          <w:left w:w="57" w:type="dxa"/>
          <w:right w:w="57" w:type="dxa"/>
        </w:tblCellMar>
        <w:tblLook w:val="04A0" w:firstRow="1" w:lastRow="0" w:firstColumn="1" w:lastColumn="0" w:noHBand="0" w:noVBand="1"/>
      </w:tblPr>
      <w:tblGrid>
        <w:gridCol w:w="2096"/>
        <w:gridCol w:w="7372"/>
      </w:tblGrid>
      <w:tr w:rsidR="00EB2414" w:rsidRPr="00957FD7" w14:paraId="7E05B6F9" w14:textId="77777777" w:rsidTr="009E2998">
        <w:tc>
          <w:tcPr>
            <w:tcW w:w="1107" w:type="pct"/>
            <w:shd w:val="clear" w:color="auto" w:fill="D9D9D9" w:themeFill="background1" w:themeFillShade="D9"/>
            <w:vAlign w:val="center"/>
          </w:tcPr>
          <w:p w14:paraId="12A24F7B"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3" w:type="pct"/>
            <w:vAlign w:val="center"/>
          </w:tcPr>
          <w:p w14:paraId="77CFE80A" w14:textId="56B1CEC0"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Άρθρο 14 Καν. (ΕΕ) 1305/2013 / </w:t>
            </w:r>
            <w:r w:rsidR="00C6129C" w:rsidRPr="00957FD7">
              <w:rPr>
                <w:rFonts w:ascii="Tahoma" w:hAnsi="Tahoma" w:cs="Tahoma"/>
                <w:color w:val="000000" w:themeColor="text1"/>
                <w:sz w:val="20"/>
                <w:szCs w:val="20"/>
              </w:rPr>
              <w:t>Καν. (ΕΕ) 1407/2013</w:t>
            </w:r>
          </w:p>
        </w:tc>
      </w:tr>
      <w:tr w:rsidR="00694230" w:rsidRPr="00957FD7" w14:paraId="67B42050" w14:textId="77777777" w:rsidTr="009E2998">
        <w:tc>
          <w:tcPr>
            <w:tcW w:w="5000" w:type="pct"/>
            <w:gridSpan w:val="2"/>
            <w:shd w:val="clear" w:color="auto" w:fill="D9D9D9" w:themeFill="background1" w:themeFillShade="D9"/>
            <w:vAlign w:val="center"/>
          </w:tcPr>
          <w:p w14:paraId="3C496BAA"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 xml:space="preserve">Αναλυτική περιγραφή </w:t>
            </w:r>
            <w:proofErr w:type="spellStart"/>
            <w:r w:rsidRPr="00957FD7">
              <w:rPr>
                <w:rFonts w:ascii="Tahoma" w:hAnsi="Tahoma" w:cs="Tahoma"/>
                <w:b/>
                <w:color w:val="000000" w:themeColor="text1"/>
                <w:sz w:val="20"/>
                <w:szCs w:val="20"/>
              </w:rPr>
              <w:t>υποδράσης</w:t>
            </w:r>
            <w:proofErr w:type="spellEnd"/>
          </w:p>
        </w:tc>
      </w:tr>
      <w:tr w:rsidR="00694230" w:rsidRPr="00957FD7" w14:paraId="5F984F1D" w14:textId="77777777" w:rsidTr="009E2998">
        <w:tc>
          <w:tcPr>
            <w:tcW w:w="5000" w:type="pct"/>
            <w:gridSpan w:val="2"/>
            <w:vAlign w:val="center"/>
          </w:tcPr>
          <w:p w14:paraId="21942B01"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στοχεύει στην ενίσχυση των γνώσεων και των δεξιοτήτων του ανθρώπινου δυναμικού του γεωργικού τομέα, σε θέματα κυρίως ενσωμάτωσης μεθόδων φιλικών προς το περιβάλλον και την ορθολογική διαχείριση των φυσικών πόρων.</w:t>
            </w:r>
          </w:p>
          <w:p w14:paraId="4C4277DD"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Συγκεκριμένα περιλαμβάνει τη στήριξη δράσεων μεταφοράς γνώσεων και ενημέρωσης στους τομείς (ενδεικτικά): περιβάλλον και κλιματική αλλαγή, καινοτομία και </w:t>
            </w:r>
            <w:proofErr w:type="spellStart"/>
            <w:r w:rsidRPr="00957FD7">
              <w:rPr>
                <w:rFonts w:ascii="Tahoma" w:hAnsi="Tahoma" w:cs="Tahoma"/>
                <w:color w:val="000000" w:themeColor="text1"/>
                <w:sz w:val="20"/>
                <w:szCs w:val="20"/>
              </w:rPr>
              <w:t>αγροδιατροφικός</w:t>
            </w:r>
            <w:proofErr w:type="spellEnd"/>
            <w:r w:rsidRPr="00957FD7">
              <w:rPr>
                <w:rFonts w:ascii="Tahoma" w:hAnsi="Tahoma" w:cs="Tahoma"/>
                <w:color w:val="000000" w:themeColor="text1"/>
                <w:sz w:val="20"/>
                <w:szCs w:val="20"/>
              </w:rPr>
              <w:t xml:space="preserve"> τομέας, ανταγωνιστικότητα επιχειρήσεων και ηλεκτρονικό εμπόριο, υγιεινή και ασφάλεια, οργάνωση και διοίκηση. </w:t>
            </w:r>
          </w:p>
          <w:p w14:paraId="2CFD4376"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Στην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μπορούν να ενταχθούν ενέργειες απόκτησης επαγγελματικών δεξιοτήτων, συμπεριλαμβανομένων των σεμιναρίων επιμόρφωσης, εργαστηρίων, δραστηριότητες επίδειξης και δράσεις ενημέρωσης.</w:t>
            </w:r>
          </w:p>
          <w:p w14:paraId="0B11C81B" w14:textId="4BE6D4B4"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Οι ανωτέρω ενέργειες θα καλύπτουν ποικίλες θεματικές ενότητες όπως: περιβάλλον, κλιματική αλλαγή, καινοτομία και </w:t>
            </w:r>
            <w:proofErr w:type="spellStart"/>
            <w:r w:rsidRPr="00957FD7">
              <w:rPr>
                <w:rFonts w:ascii="Tahoma" w:hAnsi="Tahoma" w:cs="Tahoma"/>
                <w:color w:val="000000" w:themeColor="text1"/>
                <w:sz w:val="20"/>
                <w:szCs w:val="20"/>
              </w:rPr>
              <w:t>αγροδιατροφικό</w:t>
            </w:r>
            <w:proofErr w:type="spellEnd"/>
            <w:r w:rsidRPr="00957FD7">
              <w:rPr>
                <w:rFonts w:ascii="Tahoma" w:hAnsi="Tahoma" w:cs="Tahoma"/>
                <w:color w:val="000000" w:themeColor="text1"/>
                <w:sz w:val="20"/>
                <w:szCs w:val="20"/>
              </w:rPr>
              <w:t xml:space="preserve"> τομέα, ανταγωνιστικότητα και ηλεκτρονικό εμπόριο, υγιεινή και ασφάλεια, οργάνωση, διοίκηση και μάρκετινγκ ΜΜΕ, νέες καλλιέργειες, νέες καλλιεργητικές μέθοδοι και τρόποι/συστήματα παραγωγής, καθώς και ότι άλλο συνδέεται και ωφελεί το γεωργικό και δασικό κλάδο της </w:t>
            </w:r>
            <w:r w:rsidR="00114BED">
              <w:rPr>
                <w:rFonts w:ascii="Tahoma" w:hAnsi="Tahoma" w:cs="Tahoma"/>
                <w:color w:val="000000" w:themeColor="text1"/>
                <w:sz w:val="20"/>
                <w:szCs w:val="20"/>
              </w:rPr>
              <w:t>γεωργικής</w:t>
            </w:r>
            <w:r w:rsidR="00114BED" w:rsidRPr="00957FD7">
              <w:rPr>
                <w:rFonts w:ascii="Tahoma" w:hAnsi="Tahoma" w:cs="Tahoma"/>
                <w:color w:val="000000" w:themeColor="text1"/>
                <w:sz w:val="20"/>
                <w:szCs w:val="20"/>
              </w:rPr>
              <w:t xml:space="preserve"> παραγωγής</w:t>
            </w:r>
            <w:r w:rsidRPr="00957FD7">
              <w:rPr>
                <w:rFonts w:ascii="Tahoma" w:hAnsi="Tahoma" w:cs="Tahoma"/>
                <w:color w:val="000000" w:themeColor="text1"/>
                <w:sz w:val="20"/>
                <w:szCs w:val="20"/>
              </w:rPr>
              <w:t>. Καταρτιζόμενοι: Αγρότες που τυποποιούν ή εμπορεύονται προϊόντα, απασχολούμενοι σε σχετικές ΜΜΕ.</w:t>
            </w:r>
          </w:p>
          <w:p w14:paraId="6DB54EAE" w14:textId="44367D2A" w:rsidR="00EB2414"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Θα στηριχθούν πράξεις με προϋπολογισμό έως 20.000 € με ποσοστό ενίσχυσης 100% βάσει του Καν. </w:t>
            </w:r>
            <w:r w:rsidRPr="00957FD7">
              <w:rPr>
                <w:rFonts w:ascii="Tahoma" w:hAnsi="Tahoma" w:cs="Tahoma"/>
                <w:color w:val="000000" w:themeColor="text1"/>
                <w:sz w:val="20"/>
                <w:szCs w:val="20"/>
                <w:lang w:val="en-GB"/>
              </w:rPr>
              <w:t>(ΕΕ) 1407/2013 (de minimis).</w:t>
            </w:r>
          </w:p>
        </w:tc>
      </w:tr>
      <w:tr w:rsidR="00694230" w:rsidRPr="00957FD7" w14:paraId="6FDD637A" w14:textId="77777777" w:rsidTr="009E2998">
        <w:tc>
          <w:tcPr>
            <w:tcW w:w="5000" w:type="pct"/>
            <w:gridSpan w:val="2"/>
            <w:shd w:val="clear" w:color="auto" w:fill="D9D9D9" w:themeFill="background1" w:themeFillShade="D9"/>
            <w:vAlign w:val="center"/>
          </w:tcPr>
          <w:p w14:paraId="711FE692"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39EA7989" w14:textId="77777777" w:rsidTr="009E2998">
        <w:tc>
          <w:tcPr>
            <w:tcW w:w="5000" w:type="pct"/>
            <w:gridSpan w:val="2"/>
            <w:vAlign w:val="center"/>
          </w:tcPr>
          <w:p w14:paraId="1B3E23A7" w14:textId="642F1FE9"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694230" w:rsidRPr="00957FD7" w14:paraId="46D907AE" w14:textId="77777777" w:rsidTr="009E2998">
        <w:tc>
          <w:tcPr>
            <w:tcW w:w="5000" w:type="pct"/>
            <w:gridSpan w:val="2"/>
            <w:shd w:val="clear" w:color="auto" w:fill="D9D9D9" w:themeFill="background1" w:themeFillShade="D9"/>
            <w:vAlign w:val="center"/>
          </w:tcPr>
          <w:p w14:paraId="73455BA0"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51C1AA1A" w14:textId="77777777" w:rsidTr="009E2998">
        <w:tc>
          <w:tcPr>
            <w:tcW w:w="5000" w:type="pct"/>
            <w:gridSpan w:val="2"/>
            <w:vAlign w:val="center"/>
          </w:tcPr>
          <w:p w14:paraId="0F08701C" w14:textId="1A69B41B"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703F865C" w14:textId="77777777" w:rsidTr="009E2998">
        <w:tc>
          <w:tcPr>
            <w:tcW w:w="5000" w:type="pct"/>
            <w:gridSpan w:val="2"/>
            <w:shd w:val="clear" w:color="auto" w:fill="D9D9D9" w:themeFill="background1" w:themeFillShade="D9"/>
            <w:vAlign w:val="center"/>
          </w:tcPr>
          <w:p w14:paraId="0DA78FAD"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6BDAF108" w14:textId="77777777" w:rsidTr="009E2998">
        <w:tc>
          <w:tcPr>
            <w:tcW w:w="5000" w:type="pct"/>
            <w:gridSpan w:val="2"/>
            <w:vAlign w:val="center"/>
          </w:tcPr>
          <w:p w14:paraId="50125F32" w14:textId="37FD95A3"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w:t>
            </w:r>
            <w:r w:rsidR="00E6612B">
              <w:rPr>
                <w:rFonts w:ascii="Tahoma" w:hAnsi="Tahoma" w:cs="Tahoma"/>
                <w:color w:val="000000" w:themeColor="text1"/>
                <w:sz w:val="20"/>
                <w:szCs w:val="20"/>
              </w:rPr>
              <w:t xml:space="preserve"> </w:t>
            </w:r>
            <w:r w:rsidRPr="00957FD7">
              <w:rPr>
                <w:rFonts w:ascii="Tahoma" w:hAnsi="Tahoma" w:cs="Tahoma"/>
                <w:color w:val="000000" w:themeColor="text1"/>
                <w:sz w:val="20"/>
                <w:szCs w:val="20"/>
              </w:rPr>
              <w:t>.</w:t>
            </w:r>
          </w:p>
        </w:tc>
      </w:tr>
    </w:tbl>
    <w:p w14:paraId="28D8B4D0" w14:textId="77777777" w:rsidR="00C323F6" w:rsidRPr="00957FD7" w:rsidRDefault="00C323F6" w:rsidP="00046C5E">
      <w:pPr>
        <w:widowControl w:val="0"/>
        <w:rPr>
          <w:rFonts w:ascii="Tahoma" w:hAnsi="Tahoma" w:cs="Tahoma"/>
          <w:color w:val="000000" w:themeColor="text1"/>
          <w:sz w:val="20"/>
          <w:szCs w:val="20"/>
        </w:rPr>
      </w:pPr>
      <w:bookmarkStart w:id="13" w:name="_Toc488913359"/>
      <w:bookmarkStart w:id="14" w:name="_Toc516571057"/>
    </w:p>
    <w:p w14:paraId="5C35195C" w14:textId="77777777" w:rsidR="00C323F6" w:rsidRPr="00957FD7" w:rsidRDefault="00C323F6" w:rsidP="00046C5E">
      <w:pPr>
        <w:widowControl w:val="0"/>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495DA103" w14:textId="1C9D5E3D" w:rsidR="006B4D0F" w:rsidRPr="00957FD7" w:rsidRDefault="006B4D0F" w:rsidP="00046C5E">
      <w:pPr>
        <w:pStyle w:val="3"/>
      </w:pPr>
      <w:bookmarkStart w:id="15" w:name="_Toc1038827"/>
      <w:r w:rsidRPr="00957FD7">
        <w:lastRenderedPageBreak/>
        <w:t>Κριτήρια επιλογής Υποδράσης 19.2.1.1</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2812"/>
        <w:gridCol w:w="2901"/>
        <w:gridCol w:w="630"/>
        <w:gridCol w:w="590"/>
        <w:gridCol w:w="2031"/>
      </w:tblGrid>
      <w:tr w:rsidR="00A52C3D" w:rsidRPr="00957FD7" w14:paraId="418403B5" w14:textId="35F6FD2D" w:rsidTr="00611CDA">
        <w:trPr>
          <w:trHeight w:val="1701"/>
          <w:tblHeader/>
        </w:trPr>
        <w:tc>
          <w:tcPr>
            <w:tcW w:w="208" w:type="pct"/>
            <w:shd w:val="clear" w:color="auto" w:fill="D9D9D9" w:themeFill="background1" w:themeFillShade="D9"/>
            <w:vAlign w:val="center"/>
            <w:hideMark/>
          </w:tcPr>
          <w:p w14:paraId="3A0FD95D"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shd w:val="clear" w:color="auto" w:fill="D9D9D9" w:themeFill="background1" w:themeFillShade="D9"/>
            <w:vAlign w:val="center"/>
            <w:hideMark/>
          </w:tcPr>
          <w:p w14:paraId="0D129D94"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shd w:val="clear" w:color="auto" w:fill="D9D9D9" w:themeFill="background1" w:themeFillShade="D9"/>
            <w:vAlign w:val="center"/>
            <w:hideMark/>
          </w:tcPr>
          <w:p w14:paraId="1E33F39C"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shd w:val="clear" w:color="auto" w:fill="D9D9D9" w:themeFill="background1" w:themeFillShade="D9"/>
            <w:textDirection w:val="btLr"/>
            <w:vAlign w:val="center"/>
            <w:hideMark/>
          </w:tcPr>
          <w:p w14:paraId="4A156E07"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shd w:val="clear" w:color="auto" w:fill="D9D9D9" w:themeFill="background1" w:themeFillShade="D9"/>
            <w:textDirection w:val="btLr"/>
            <w:vAlign w:val="center"/>
            <w:hideMark/>
          </w:tcPr>
          <w:p w14:paraId="332AF1E3"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shd w:val="clear" w:color="auto" w:fill="D9D9D9" w:themeFill="background1" w:themeFillShade="D9"/>
            <w:vAlign w:val="center"/>
          </w:tcPr>
          <w:p w14:paraId="5F5B854E" w14:textId="3B47D733"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A52C3D" w:rsidRPr="00957FD7" w14:paraId="0C19ABC6" w14:textId="5515F8FF" w:rsidTr="00611CDA">
        <w:tc>
          <w:tcPr>
            <w:tcW w:w="208" w:type="pct"/>
            <w:vMerge w:val="restart"/>
            <w:shd w:val="clear" w:color="auto" w:fill="auto"/>
            <w:vAlign w:val="center"/>
            <w:hideMark/>
          </w:tcPr>
          <w:p w14:paraId="008F1B9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shd w:val="clear" w:color="auto" w:fill="auto"/>
            <w:vAlign w:val="center"/>
            <w:hideMark/>
          </w:tcPr>
          <w:p w14:paraId="0D22F5E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shd w:val="clear" w:color="auto" w:fill="auto"/>
            <w:vAlign w:val="center"/>
            <w:hideMark/>
          </w:tcPr>
          <w:p w14:paraId="113F9A2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shd w:val="clear" w:color="auto" w:fill="auto"/>
            <w:vAlign w:val="center"/>
            <w:hideMark/>
          </w:tcPr>
          <w:p w14:paraId="500967E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shd w:val="clear" w:color="auto" w:fill="auto"/>
            <w:vAlign w:val="center"/>
            <w:hideMark/>
          </w:tcPr>
          <w:p w14:paraId="13E2EA2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46FE2B8C" w14:textId="56E0D473"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A52C3D" w:rsidRPr="00957FD7" w14:paraId="4296B474" w14:textId="1FD97CB1" w:rsidTr="00611CDA">
        <w:tc>
          <w:tcPr>
            <w:tcW w:w="208" w:type="pct"/>
            <w:vMerge/>
            <w:vAlign w:val="center"/>
            <w:hideMark/>
          </w:tcPr>
          <w:p w14:paraId="4FDF755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4AA55D1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44F187C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ign w:val="center"/>
            <w:hideMark/>
          </w:tcPr>
          <w:p w14:paraId="00F20B1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60A08DF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Pr>
          <w:p w14:paraId="75915C2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1D701D2" w14:textId="648A2E4B" w:rsidTr="00611CDA">
        <w:tc>
          <w:tcPr>
            <w:tcW w:w="208" w:type="pct"/>
            <w:vMerge/>
            <w:vAlign w:val="center"/>
            <w:hideMark/>
          </w:tcPr>
          <w:p w14:paraId="2A95AF9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4B7D16F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18E6813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ign w:val="center"/>
            <w:hideMark/>
          </w:tcPr>
          <w:p w14:paraId="5DF79DA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7F68E45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Pr>
          <w:p w14:paraId="241EEE8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B65121B" w14:textId="51B09CFC" w:rsidTr="00611CDA">
        <w:tc>
          <w:tcPr>
            <w:tcW w:w="208" w:type="pct"/>
            <w:vMerge/>
            <w:vAlign w:val="center"/>
            <w:hideMark/>
          </w:tcPr>
          <w:p w14:paraId="206D92E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26A8A76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2F2B7A0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ign w:val="center"/>
            <w:hideMark/>
          </w:tcPr>
          <w:p w14:paraId="31F452C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0519658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7F834C6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015E99DD" w14:textId="6B162776" w:rsidTr="00611CDA">
        <w:tc>
          <w:tcPr>
            <w:tcW w:w="208" w:type="pct"/>
            <w:vMerge w:val="restart"/>
            <w:shd w:val="clear" w:color="auto" w:fill="auto"/>
            <w:vAlign w:val="center"/>
            <w:hideMark/>
          </w:tcPr>
          <w:p w14:paraId="5F74567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shd w:val="clear" w:color="auto" w:fill="auto"/>
            <w:vAlign w:val="center"/>
            <w:hideMark/>
          </w:tcPr>
          <w:p w14:paraId="0D26306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shd w:val="clear" w:color="auto" w:fill="auto"/>
            <w:vAlign w:val="center"/>
            <w:hideMark/>
          </w:tcPr>
          <w:p w14:paraId="0D1CC8F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shd w:val="clear" w:color="auto" w:fill="auto"/>
            <w:vAlign w:val="center"/>
            <w:hideMark/>
          </w:tcPr>
          <w:p w14:paraId="2455D5B7"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shd w:val="clear" w:color="auto" w:fill="auto"/>
            <w:vAlign w:val="center"/>
            <w:hideMark/>
          </w:tcPr>
          <w:p w14:paraId="0BF4933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4BF4CE61" w14:textId="4CD796AB"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bookmarkStart w:id="16" w:name="OLE_LINK64"/>
            <w:bookmarkStart w:id="17" w:name="OLE_LINK65"/>
            <w:r w:rsidRPr="00957FD7">
              <w:rPr>
                <w:rFonts w:ascii="Tahoma" w:eastAsia="Times New Roman" w:hAnsi="Tahoma" w:cs="Tahoma"/>
                <w:bCs/>
                <w:color w:val="000000" w:themeColor="text1"/>
                <w:sz w:val="20"/>
                <w:szCs w:val="20"/>
              </w:rPr>
              <w:t>Αίτηση στήριξης</w:t>
            </w:r>
            <w:bookmarkEnd w:id="16"/>
            <w:bookmarkEnd w:id="17"/>
            <w:r w:rsidRPr="00957FD7">
              <w:rPr>
                <w:rFonts w:ascii="Tahoma" w:eastAsia="Times New Roman" w:hAnsi="Tahoma" w:cs="Tahoma"/>
                <w:bCs/>
                <w:color w:val="000000" w:themeColor="text1"/>
                <w:sz w:val="20"/>
                <w:szCs w:val="20"/>
              </w:rPr>
              <w:t>, δικαιολογητικά</w:t>
            </w:r>
          </w:p>
        </w:tc>
      </w:tr>
      <w:tr w:rsidR="00A52C3D" w:rsidRPr="00957FD7" w14:paraId="4F7E60FF" w14:textId="099E4A77" w:rsidTr="00611CDA">
        <w:tc>
          <w:tcPr>
            <w:tcW w:w="208" w:type="pct"/>
            <w:vMerge/>
            <w:vAlign w:val="center"/>
            <w:hideMark/>
          </w:tcPr>
          <w:p w14:paraId="25416FC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5A6908F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0A8AE15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vAlign w:val="center"/>
            <w:hideMark/>
          </w:tcPr>
          <w:p w14:paraId="0CF469E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17908B5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Pr>
          <w:p w14:paraId="189B67F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329FFF4" w14:textId="1CEF1837" w:rsidTr="00611CDA">
        <w:tc>
          <w:tcPr>
            <w:tcW w:w="208" w:type="pct"/>
            <w:vMerge/>
            <w:vAlign w:val="center"/>
            <w:hideMark/>
          </w:tcPr>
          <w:p w14:paraId="3E5BFDF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6A2AB2B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0316E2F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vAlign w:val="center"/>
            <w:hideMark/>
          </w:tcPr>
          <w:p w14:paraId="200EA27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6C7C26B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1B80A80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6439BA6" w14:textId="31BB21A2" w:rsidTr="00611CDA">
        <w:tc>
          <w:tcPr>
            <w:tcW w:w="208" w:type="pct"/>
            <w:vMerge w:val="restart"/>
            <w:shd w:val="clear" w:color="auto" w:fill="auto"/>
            <w:vAlign w:val="center"/>
            <w:hideMark/>
          </w:tcPr>
          <w:p w14:paraId="1D4CFCC6"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vMerge w:val="restart"/>
            <w:shd w:val="clear" w:color="auto" w:fill="auto"/>
            <w:vAlign w:val="center"/>
            <w:hideMark/>
          </w:tcPr>
          <w:p w14:paraId="2D89F63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shd w:val="clear" w:color="auto" w:fill="auto"/>
            <w:vAlign w:val="center"/>
            <w:hideMark/>
          </w:tcPr>
          <w:p w14:paraId="20B6B3D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shd w:val="clear" w:color="auto" w:fill="auto"/>
            <w:vAlign w:val="center"/>
            <w:hideMark/>
          </w:tcPr>
          <w:p w14:paraId="1C1DB9C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shd w:val="clear" w:color="auto" w:fill="auto"/>
            <w:vAlign w:val="center"/>
            <w:hideMark/>
          </w:tcPr>
          <w:p w14:paraId="3B6D31D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vAlign w:val="center"/>
          </w:tcPr>
          <w:p w14:paraId="73061ED0" w14:textId="057F5475"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bookmarkStart w:id="18" w:name="OLE_LINK66"/>
            <w:bookmarkStart w:id="19" w:name="OLE_LINK67"/>
            <w:bookmarkStart w:id="20" w:name="OLE_LINK68"/>
            <w:bookmarkStart w:id="21" w:name="OLE_LINK69"/>
            <w:bookmarkStart w:id="22" w:name="OLE_LINK70"/>
            <w:bookmarkStart w:id="23" w:name="OLE_LINK71"/>
            <w:r w:rsidRPr="00957FD7">
              <w:rPr>
                <w:rFonts w:ascii="Tahoma" w:eastAsia="Times New Roman" w:hAnsi="Tahoma" w:cs="Tahoma"/>
                <w:bCs/>
                <w:color w:val="000000" w:themeColor="text1"/>
                <w:sz w:val="20"/>
                <w:szCs w:val="20"/>
              </w:rPr>
              <w:t>Αίτηση στήριξης</w:t>
            </w:r>
            <w:bookmarkEnd w:id="18"/>
            <w:bookmarkEnd w:id="19"/>
            <w:bookmarkEnd w:id="20"/>
            <w:bookmarkEnd w:id="21"/>
            <w:bookmarkEnd w:id="22"/>
            <w:bookmarkEnd w:id="23"/>
          </w:p>
        </w:tc>
      </w:tr>
      <w:tr w:rsidR="00A52C3D" w:rsidRPr="00957FD7" w14:paraId="6DB2CAE2" w14:textId="4CD8FF08" w:rsidTr="00611CDA">
        <w:tc>
          <w:tcPr>
            <w:tcW w:w="208" w:type="pct"/>
            <w:vMerge/>
            <w:vAlign w:val="center"/>
            <w:hideMark/>
          </w:tcPr>
          <w:p w14:paraId="3AB6D9F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13D3B39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3B9D74C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vAlign w:val="center"/>
            <w:hideMark/>
          </w:tcPr>
          <w:p w14:paraId="2296F19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13BEA67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Pr>
          <w:p w14:paraId="3BBCBE4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1BA3593" w14:textId="52DCAAF8" w:rsidTr="00611CDA">
        <w:tc>
          <w:tcPr>
            <w:tcW w:w="208" w:type="pct"/>
            <w:vMerge w:val="restart"/>
            <w:shd w:val="clear" w:color="auto" w:fill="auto"/>
            <w:vAlign w:val="center"/>
            <w:hideMark/>
          </w:tcPr>
          <w:p w14:paraId="7F1E383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shd w:val="clear" w:color="auto" w:fill="auto"/>
            <w:vAlign w:val="center"/>
            <w:hideMark/>
          </w:tcPr>
          <w:p w14:paraId="455F500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shd w:val="clear" w:color="auto" w:fill="auto"/>
            <w:vAlign w:val="center"/>
            <w:hideMark/>
          </w:tcPr>
          <w:p w14:paraId="748ED3D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shd w:val="clear" w:color="auto" w:fill="auto"/>
            <w:vAlign w:val="center"/>
            <w:hideMark/>
          </w:tcPr>
          <w:p w14:paraId="2662E0F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vAlign w:val="center"/>
            <w:hideMark/>
          </w:tcPr>
          <w:p w14:paraId="3A5E0EC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7697CBA0" w14:textId="776F5D37"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bookmarkStart w:id="24" w:name="OLE_LINK74"/>
            <w:bookmarkStart w:id="25" w:name="OLE_LINK75"/>
            <w:bookmarkStart w:id="26" w:name="OLE_LINK76"/>
            <w:bookmarkStart w:id="27" w:name="OLE_LINK77"/>
            <w:bookmarkStart w:id="28" w:name="OLE_LINK78"/>
            <w:bookmarkStart w:id="29" w:name="OLE_LINK79"/>
            <w:bookmarkStart w:id="30" w:name="OLE_LINK80"/>
            <w:bookmarkStart w:id="31" w:name="OLE_LINK81"/>
            <w:bookmarkStart w:id="32" w:name="OLE_LINK82"/>
            <w:bookmarkStart w:id="33" w:name="OLE_LINK83"/>
            <w:bookmarkStart w:id="34" w:name="OLE_LINK84"/>
            <w:bookmarkStart w:id="35" w:name="OLE_LINK85"/>
            <w:bookmarkStart w:id="36" w:name="OLE_LINK86"/>
            <w:r w:rsidRPr="00957FD7">
              <w:rPr>
                <w:rFonts w:ascii="Tahoma" w:eastAsia="Times New Roman" w:hAnsi="Tahoma" w:cs="Tahoma"/>
                <w:bCs/>
                <w:color w:val="000000" w:themeColor="text1"/>
                <w:sz w:val="20"/>
                <w:szCs w:val="20"/>
              </w:rPr>
              <w:t>Αίτηση στήριξης, προτιμολόγια</w:t>
            </w:r>
            <w:bookmarkEnd w:id="24"/>
            <w:bookmarkEnd w:id="25"/>
            <w:bookmarkEnd w:id="26"/>
            <w:bookmarkEnd w:id="27"/>
            <w:bookmarkEnd w:id="28"/>
            <w:bookmarkEnd w:id="29"/>
            <w:bookmarkEnd w:id="30"/>
            <w:bookmarkEnd w:id="31"/>
            <w:bookmarkEnd w:id="32"/>
            <w:bookmarkEnd w:id="33"/>
            <w:bookmarkEnd w:id="34"/>
            <w:bookmarkEnd w:id="35"/>
            <w:bookmarkEnd w:id="36"/>
          </w:p>
        </w:tc>
      </w:tr>
      <w:tr w:rsidR="00A52C3D" w:rsidRPr="00957FD7" w14:paraId="52AA4D57" w14:textId="386BA9AB" w:rsidTr="00611CDA">
        <w:tc>
          <w:tcPr>
            <w:tcW w:w="208" w:type="pct"/>
            <w:vMerge/>
            <w:vAlign w:val="center"/>
            <w:hideMark/>
          </w:tcPr>
          <w:p w14:paraId="3FA62F2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656ADFF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501E5AB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vAlign w:val="center"/>
            <w:hideMark/>
          </w:tcPr>
          <w:p w14:paraId="378C39B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198DE8C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Pr>
          <w:p w14:paraId="1558D85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E482787" w14:textId="0C71606C" w:rsidTr="00611CDA">
        <w:tc>
          <w:tcPr>
            <w:tcW w:w="208" w:type="pct"/>
            <w:vMerge/>
            <w:vAlign w:val="center"/>
            <w:hideMark/>
          </w:tcPr>
          <w:p w14:paraId="6A65E28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61AFA89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2AE44D8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vAlign w:val="center"/>
            <w:hideMark/>
          </w:tcPr>
          <w:p w14:paraId="137EFA4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09534AA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Pr>
          <w:p w14:paraId="748CD3A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4B40309" w14:textId="59A0348F" w:rsidTr="00611CDA">
        <w:tc>
          <w:tcPr>
            <w:tcW w:w="208" w:type="pct"/>
            <w:vMerge/>
            <w:vAlign w:val="center"/>
            <w:hideMark/>
          </w:tcPr>
          <w:p w14:paraId="71214DB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25B05AD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799A152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vAlign w:val="center"/>
            <w:hideMark/>
          </w:tcPr>
          <w:p w14:paraId="272AE06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32EF718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720D470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430FBBD8" w14:textId="026C06FC" w:rsidTr="00611CDA">
        <w:trPr>
          <w:trHeight w:val="658"/>
        </w:trPr>
        <w:tc>
          <w:tcPr>
            <w:tcW w:w="208" w:type="pct"/>
            <w:vMerge w:val="restart"/>
            <w:shd w:val="clear" w:color="auto" w:fill="auto"/>
            <w:vAlign w:val="center"/>
            <w:hideMark/>
          </w:tcPr>
          <w:p w14:paraId="58E5210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vMerge w:val="restart"/>
            <w:shd w:val="clear" w:color="auto" w:fill="auto"/>
            <w:vAlign w:val="center"/>
            <w:hideMark/>
          </w:tcPr>
          <w:p w14:paraId="6931ACB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bookmarkStart w:id="37" w:name="OLE_LINK87"/>
            <w:bookmarkStart w:id="38" w:name="OLE_LINK88"/>
            <w:r w:rsidRPr="00957FD7">
              <w:rPr>
                <w:rFonts w:ascii="Tahoma" w:eastAsia="Times New Roman" w:hAnsi="Tahoma" w:cs="Tahoma"/>
                <w:color w:val="000000" w:themeColor="text1"/>
                <w:sz w:val="20"/>
                <w:szCs w:val="20"/>
              </w:rPr>
              <w:t xml:space="preserve">Σχετική εμπειρία </w:t>
            </w:r>
            <w:proofErr w:type="spellStart"/>
            <w:r w:rsidRPr="00957FD7">
              <w:rPr>
                <w:rFonts w:ascii="Tahoma" w:eastAsia="Times New Roman" w:hAnsi="Tahoma" w:cs="Tahoma"/>
                <w:color w:val="000000" w:themeColor="text1"/>
                <w:sz w:val="20"/>
                <w:szCs w:val="20"/>
              </w:rPr>
              <w:t>παρόχου</w:t>
            </w:r>
            <w:proofErr w:type="spellEnd"/>
            <w:r w:rsidRPr="00957FD7">
              <w:rPr>
                <w:rFonts w:ascii="Tahoma" w:eastAsia="Times New Roman" w:hAnsi="Tahoma" w:cs="Tahoma"/>
                <w:color w:val="000000" w:themeColor="text1"/>
                <w:sz w:val="20"/>
                <w:szCs w:val="20"/>
              </w:rPr>
              <w:t xml:space="preserve"> </w:t>
            </w:r>
            <w:bookmarkEnd w:id="37"/>
            <w:bookmarkEnd w:id="38"/>
            <w:r w:rsidRPr="00957FD7">
              <w:rPr>
                <w:rFonts w:ascii="Tahoma" w:eastAsia="Times New Roman" w:hAnsi="Tahoma" w:cs="Tahoma"/>
                <w:color w:val="000000" w:themeColor="text1"/>
                <w:sz w:val="20"/>
                <w:szCs w:val="20"/>
              </w:rPr>
              <w:t>στην επαγγελματική κατάρτιση</w:t>
            </w:r>
          </w:p>
        </w:tc>
        <w:tc>
          <w:tcPr>
            <w:tcW w:w="1821" w:type="pct"/>
            <w:shd w:val="clear" w:color="auto" w:fill="auto"/>
            <w:vAlign w:val="center"/>
            <w:hideMark/>
          </w:tcPr>
          <w:p w14:paraId="31BBBCC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shd w:val="clear" w:color="auto" w:fill="auto"/>
            <w:vAlign w:val="center"/>
            <w:hideMark/>
          </w:tcPr>
          <w:p w14:paraId="0A45DF0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vAlign w:val="center"/>
            <w:hideMark/>
          </w:tcPr>
          <w:p w14:paraId="358A0D5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0554A0D5" w14:textId="7CE10CBA" w:rsidR="00A52C3D" w:rsidRPr="00957FD7" w:rsidRDefault="00C3661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αρμόδιου Φορέα για υλοποίηση αντίστοιχων προγραμμάτων</w:t>
            </w:r>
          </w:p>
        </w:tc>
      </w:tr>
      <w:tr w:rsidR="00A52C3D" w:rsidRPr="00957FD7" w14:paraId="525B042C" w14:textId="1AAAB019" w:rsidTr="00611CDA">
        <w:trPr>
          <w:trHeight w:val="659"/>
        </w:trPr>
        <w:tc>
          <w:tcPr>
            <w:tcW w:w="208" w:type="pct"/>
            <w:vMerge/>
            <w:vAlign w:val="center"/>
            <w:hideMark/>
          </w:tcPr>
          <w:p w14:paraId="4DA616D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77C66FD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12BCBCF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vAlign w:val="center"/>
            <w:hideMark/>
          </w:tcPr>
          <w:p w14:paraId="6DA9CB9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25F4F9E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213279B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5A3942DF" w14:textId="2873B5B0" w:rsidTr="00611CDA">
        <w:trPr>
          <w:trHeight w:val="677"/>
        </w:trPr>
        <w:tc>
          <w:tcPr>
            <w:tcW w:w="208" w:type="pct"/>
            <w:vMerge w:val="restart"/>
            <w:shd w:val="clear" w:color="auto" w:fill="auto"/>
            <w:noWrap/>
            <w:vAlign w:val="center"/>
            <w:hideMark/>
          </w:tcPr>
          <w:p w14:paraId="08BBEC7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shd w:val="clear" w:color="auto" w:fill="auto"/>
            <w:vAlign w:val="center"/>
            <w:hideMark/>
          </w:tcPr>
          <w:p w14:paraId="2C6C75D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bookmarkStart w:id="39" w:name="OLE_LINK91"/>
            <w:bookmarkStart w:id="40" w:name="OLE_LINK92"/>
            <w:r w:rsidRPr="00957FD7">
              <w:rPr>
                <w:rFonts w:ascii="Tahoma" w:eastAsia="Times New Roman" w:hAnsi="Tahoma" w:cs="Tahoma"/>
                <w:color w:val="000000" w:themeColor="text1"/>
                <w:sz w:val="20"/>
                <w:szCs w:val="20"/>
              </w:rPr>
              <w:t>Διαθεσιμότητα υλικοτεχνικής υποδομής</w:t>
            </w:r>
            <w:bookmarkEnd w:id="39"/>
            <w:bookmarkEnd w:id="40"/>
          </w:p>
        </w:tc>
        <w:tc>
          <w:tcPr>
            <w:tcW w:w="1821" w:type="pct"/>
            <w:shd w:val="clear" w:color="auto" w:fill="auto"/>
            <w:vAlign w:val="center"/>
            <w:hideMark/>
          </w:tcPr>
          <w:p w14:paraId="57F096C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πιστοποιημένες δομές μεταφοράς γνώσης από ΕΟΠΠΕΠ</w:t>
            </w:r>
          </w:p>
        </w:tc>
        <w:tc>
          <w:tcPr>
            <w:tcW w:w="249" w:type="pct"/>
            <w:vMerge w:val="restart"/>
            <w:shd w:val="clear" w:color="auto" w:fill="auto"/>
            <w:vAlign w:val="center"/>
            <w:hideMark/>
          </w:tcPr>
          <w:p w14:paraId="43D672C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noWrap/>
            <w:vAlign w:val="center"/>
            <w:hideMark/>
          </w:tcPr>
          <w:p w14:paraId="14FDB4C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7A0DE11C" w14:textId="2200C733"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Σχετικό πιστοποιητικό ΕΟΠΠΕΠ, συμφωνητικό μίσθωσης ή κατοχής δομών, φωτογραφική τεκμηρίωση</w:t>
            </w:r>
          </w:p>
        </w:tc>
      </w:tr>
      <w:tr w:rsidR="00A52C3D" w:rsidRPr="00957FD7" w14:paraId="39D20D49" w14:textId="0181F243" w:rsidTr="00611CDA">
        <w:trPr>
          <w:trHeight w:val="677"/>
        </w:trPr>
        <w:tc>
          <w:tcPr>
            <w:tcW w:w="208" w:type="pct"/>
            <w:vMerge/>
            <w:vAlign w:val="center"/>
            <w:hideMark/>
          </w:tcPr>
          <w:p w14:paraId="61C73A2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330DEB0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37FDC8E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πρόσβαση σε πιστοποιημένες δομές</w:t>
            </w:r>
          </w:p>
        </w:tc>
        <w:tc>
          <w:tcPr>
            <w:tcW w:w="249" w:type="pct"/>
            <w:vMerge/>
            <w:vAlign w:val="center"/>
            <w:hideMark/>
          </w:tcPr>
          <w:p w14:paraId="1E12091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34F3546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Pr>
          <w:p w14:paraId="7137B29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0F4D4DE" w14:textId="00CBBBFB" w:rsidTr="00611CDA">
        <w:trPr>
          <w:trHeight w:val="677"/>
        </w:trPr>
        <w:tc>
          <w:tcPr>
            <w:tcW w:w="208" w:type="pct"/>
            <w:vMerge/>
            <w:vAlign w:val="center"/>
            <w:hideMark/>
          </w:tcPr>
          <w:p w14:paraId="4A546E0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240CF6F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206AB94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Κανένα από τα παραπάνω</w:t>
            </w:r>
          </w:p>
        </w:tc>
        <w:tc>
          <w:tcPr>
            <w:tcW w:w="249" w:type="pct"/>
            <w:vMerge/>
            <w:vAlign w:val="center"/>
            <w:hideMark/>
          </w:tcPr>
          <w:p w14:paraId="3952629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289DCCA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22F738C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5FD78F9" w14:textId="014993F8" w:rsidTr="00611CDA">
        <w:trPr>
          <w:trHeight w:val="658"/>
        </w:trPr>
        <w:tc>
          <w:tcPr>
            <w:tcW w:w="208" w:type="pct"/>
            <w:vMerge w:val="restart"/>
            <w:shd w:val="clear" w:color="auto" w:fill="auto"/>
            <w:noWrap/>
            <w:vAlign w:val="center"/>
            <w:hideMark/>
          </w:tcPr>
          <w:p w14:paraId="2B972CE7"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shd w:val="clear" w:color="auto" w:fill="auto"/>
            <w:vAlign w:val="center"/>
            <w:hideMark/>
          </w:tcPr>
          <w:p w14:paraId="61A2751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Διαθεσιμότητα εκπαιδευτικού προσωπικού</w:t>
            </w:r>
          </w:p>
        </w:tc>
        <w:tc>
          <w:tcPr>
            <w:tcW w:w="1821" w:type="pct"/>
            <w:shd w:val="clear" w:color="auto" w:fill="auto"/>
            <w:vAlign w:val="center"/>
            <w:hideMark/>
          </w:tcPr>
          <w:p w14:paraId="307368D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shd w:val="clear" w:color="auto" w:fill="auto"/>
            <w:vAlign w:val="center"/>
            <w:hideMark/>
          </w:tcPr>
          <w:p w14:paraId="56891C3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noWrap/>
            <w:vAlign w:val="center"/>
            <w:hideMark/>
          </w:tcPr>
          <w:p w14:paraId="650CB20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7EBE4B1F" w14:textId="7619EB29"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bookmarkStart w:id="41" w:name="OLE_LINK100"/>
            <w:bookmarkStart w:id="42" w:name="OLE_LINK101"/>
            <w:r w:rsidRPr="00957FD7">
              <w:rPr>
                <w:rFonts w:ascii="Tahoma" w:eastAsia="Times New Roman" w:hAnsi="Tahoma" w:cs="Tahoma"/>
                <w:color w:val="000000" w:themeColor="text1"/>
                <w:sz w:val="20"/>
                <w:szCs w:val="20"/>
              </w:rPr>
              <w:t>Αίτηση στήριξης, ιδιωτικά συμφωνητικά συνεργασίας, συμβάσεις</w:t>
            </w:r>
            <w:bookmarkEnd w:id="41"/>
            <w:bookmarkEnd w:id="42"/>
          </w:p>
        </w:tc>
      </w:tr>
      <w:tr w:rsidR="00A52C3D" w:rsidRPr="00957FD7" w14:paraId="30361868" w14:textId="6554EB65" w:rsidTr="00611CDA">
        <w:trPr>
          <w:trHeight w:val="659"/>
        </w:trPr>
        <w:tc>
          <w:tcPr>
            <w:tcW w:w="208" w:type="pct"/>
            <w:vMerge/>
            <w:vAlign w:val="center"/>
            <w:hideMark/>
          </w:tcPr>
          <w:p w14:paraId="3816B2F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59DB69C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51766AF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vAlign w:val="center"/>
            <w:hideMark/>
          </w:tcPr>
          <w:p w14:paraId="46F22D8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53C90C1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05D76A8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058E73DB" w14:textId="341E2837" w:rsidTr="00611CDA">
        <w:tc>
          <w:tcPr>
            <w:tcW w:w="208" w:type="pct"/>
            <w:vMerge w:val="restart"/>
            <w:shd w:val="clear" w:color="auto" w:fill="auto"/>
            <w:noWrap/>
            <w:vAlign w:val="center"/>
            <w:hideMark/>
          </w:tcPr>
          <w:p w14:paraId="265311A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shd w:val="clear" w:color="auto" w:fill="auto"/>
            <w:vAlign w:val="center"/>
            <w:hideMark/>
          </w:tcPr>
          <w:p w14:paraId="5BD9965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Ωφελούμενοι προγράμματος κατάρτισης (απαιτείται ο καθορισμός της ομάδας στόχου / προτεραιότητας στην περιγραφή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w:t>
            </w:r>
          </w:p>
        </w:tc>
        <w:tc>
          <w:tcPr>
            <w:tcW w:w="1821" w:type="pct"/>
            <w:shd w:val="clear" w:color="auto" w:fill="auto"/>
            <w:vAlign w:val="center"/>
            <w:hideMark/>
          </w:tcPr>
          <w:p w14:paraId="4568D9C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shd w:val="clear" w:color="auto" w:fill="auto"/>
            <w:vAlign w:val="center"/>
            <w:hideMark/>
          </w:tcPr>
          <w:p w14:paraId="62766E4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shd w:val="clear" w:color="auto" w:fill="auto"/>
            <w:noWrap/>
            <w:vAlign w:val="center"/>
            <w:hideMark/>
          </w:tcPr>
          <w:p w14:paraId="7472216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Pr>
          <w:p w14:paraId="03F98CCB" w14:textId="688E4BF6"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Λίστα ωφελούμενων, αιτήσεις συμμετοχής</w:t>
            </w:r>
          </w:p>
        </w:tc>
      </w:tr>
      <w:tr w:rsidR="00A52C3D" w:rsidRPr="00957FD7" w14:paraId="79D29AFB" w14:textId="179AEDD0" w:rsidTr="00611CDA">
        <w:tc>
          <w:tcPr>
            <w:tcW w:w="208" w:type="pct"/>
            <w:vMerge/>
            <w:vAlign w:val="center"/>
            <w:hideMark/>
          </w:tcPr>
          <w:p w14:paraId="44FF3E8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0F0F5E3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5B9E709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vAlign w:val="center"/>
            <w:hideMark/>
          </w:tcPr>
          <w:p w14:paraId="68535B4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60E192A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2DA2028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bl>
    <w:p w14:paraId="460AFF1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bookmarkStart w:id="43" w:name="OLE_LINK7"/>
      <w:bookmarkStart w:id="44" w:name="OLE_LINK8"/>
      <w:bookmarkStart w:id="45" w:name="OLE_LINK9"/>
      <w:bookmarkStart w:id="46" w:name="OLE_LINK10"/>
      <w:bookmarkStart w:id="47" w:name="OLE_LINK11"/>
      <w:r w:rsidRPr="00957FD7">
        <w:rPr>
          <w:rFonts w:ascii="Tahoma" w:hAnsi="Tahoma" w:cs="Tahoma"/>
          <w:color w:val="000000" w:themeColor="text1"/>
          <w:sz w:val="20"/>
          <w:szCs w:val="20"/>
        </w:rPr>
        <w:t>ΜΕΓΙΣΤΗ ΔΥΝΑΤΗ ΒΑΘΜΟΛΟΓΙΑ: 100,0</w:t>
      </w:r>
    </w:p>
    <w:p w14:paraId="2EE861C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598385A6" w14:textId="23FCF6E0" w:rsidR="0069423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bookmarkEnd w:id="43"/>
    <w:bookmarkEnd w:id="44"/>
    <w:bookmarkEnd w:id="45"/>
    <w:bookmarkEnd w:id="46"/>
    <w:bookmarkEnd w:id="47"/>
    <w:p w14:paraId="2593D5B6" w14:textId="77777777" w:rsidR="00E93B45" w:rsidRPr="00957FD7" w:rsidRDefault="00E93B45" w:rsidP="00046C5E">
      <w:pPr>
        <w:widowControl w:val="0"/>
        <w:spacing w:before="60" w:after="60" w:line="240" w:lineRule="auto"/>
        <w:rPr>
          <w:rFonts w:ascii="Tahoma" w:eastAsiaTheme="majorEastAsia" w:hAnsi="Tahoma" w:cs="Tahoma"/>
          <w:b/>
          <w:color w:val="000000" w:themeColor="text1"/>
          <w:sz w:val="20"/>
          <w:szCs w:val="20"/>
        </w:rPr>
      </w:pPr>
      <w:r w:rsidRPr="00957FD7">
        <w:rPr>
          <w:rFonts w:ascii="Tahoma" w:hAnsi="Tahoma" w:cs="Tahoma"/>
          <w:color w:val="000000" w:themeColor="text1"/>
          <w:sz w:val="20"/>
          <w:szCs w:val="20"/>
        </w:rPr>
        <w:br w:type="page"/>
      </w:r>
    </w:p>
    <w:p w14:paraId="337A7CE9" w14:textId="77777777" w:rsidR="00EB2414" w:rsidRPr="00957FD7" w:rsidRDefault="00EB2414" w:rsidP="00046C5E">
      <w:pPr>
        <w:pStyle w:val="2"/>
        <w:widowControl w:val="0"/>
        <w:spacing w:before="60" w:after="60"/>
      </w:pPr>
      <w:bookmarkStart w:id="48" w:name="_Toc1038828"/>
      <w:r w:rsidRPr="00957FD7">
        <w:lastRenderedPageBreak/>
        <w:t>19.2.1.2 - Μεταφορά γνώσεων και ενημέρωσης σε ΜΜΕ αγροτικών περιοχών</w:t>
      </w:r>
      <w:bookmarkEnd w:id="13"/>
      <w:bookmarkEnd w:id="14"/>
      <w:bookmarkEnd w:id="48"/>
    </w:p>
    <w:p w14:paraId="7D16CFA8" w14:textId="77777777" w:rsidR="00E93B45" w:rsidRPr="00957FD7" w:rsidRDefault="00E93B45" w:rsidP="00046C5E">
      <w:pPr>
        <w:pStyle w:val="3"/>
      </w:pPr>
      <w:bookmarkStart w:id="49" w:name="_Toc1038829"/>
      <w:r w:rsidRPr="00957FD7">
        <w:t>Περιγραφή Υποδράσης 19.2.1.2</w:t>
      </w:r>
      <w:bookmarkEnd w:id="49"/>
    </w:p>
    <w:tbl>
      <w:tblPr>
        <w:tblStyle w:val="a7"/>
        <w:tblW w:w="5000" w:type="pct"/>
        <w:tblCellMar>
          <w:left w:w="57" w:type="dxa"/>
          <w:right w:w="57" w:type="dxa"/>
        </w:tblCellMar>
        <w:tblLook w:val="04A0" w:firstRow="1" w:lastRow="0" w:firstColumn="1" w:lastColumn="0" w:noHBand="0" w:noVBand="1"/>
      </w:tblPr>
      <w:tblGrid>
        <w:gridCol w:w="2100"/>
        <w:gridCol w:w="7368"/>
      </w:tblGrid>
      <w:tr w:rsidR="00EB2414" w:rsidRPr="00957FD7" w14:paraId="1C6F9BBD" w14:textId="77777777" w:rsidTr="009E2998">
        <w:tc>
          <w:tcPr>
            <w:tcW w:w="1109" w:type="pct"/>
            <w:shd w:val="clear" w:color="auto" w:fill="D9D9D9" w:themeFill="background1" w:themeFillShade="D9"/>
            <w:vAlign w:val="center"/>
          </w:tcPr>
          <w:p w14:paraId="6F295824"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1" w:type="pct"/>
            <w:vAlign w:val="center"/>
          </w:tcPr>
          <w:p w14:paraId="20273D83" w14:textId="618019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14 Καν. (ΕΕ) 1305</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r w:rsidR="00BB0BA9" w:rsidRPr="00957FD7">
              <w:rPr>
                <w:rFonts w:ascii="Tahoma" w:hAnsi="Tahoma" w:cs="Tahoma"/>
                <w:color w:val="000000" w:themeColor="text1"/>
                <w:sz w:val="20"/>
                <w:szCs w:val="20"/>
              </w:rPr>
              <w:t xml:space="preserve"> / </w:t>
            </w:r>
            <w:r w:rsidRPr="00957FD7">
              <w:rPr>
                <w:rFonts w:ascii="Tahoma" w:hAnsi="Tahoma" w:cs="Tahoma"/>
                <w:color w:val="000000" w:themeColor="text1"/>
                <w:sz w:val="20"/>
                <w:szCs w:val="20"/>
              </w:rPr>
              <w:t>Καν. (ΕΕ) 1407</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p>
        </w:tc>
      </w:tr>
      <w:tr w:rsidR="00694230" w:rsidRPr="00957FD7" w14:paraId="720BE1EC" w14:textId="77777777" w:rsidTr="009E2998">
        <w:tc>
          <w:tcPr>
            <w:tcW w:w="5000" w:type="pct"/>
            <w:gridSpan w:val="2"/>
            <w:shd w:val="clear" w:color="auto" w:fill="D9D9D9" w:themeFill="background1" w:themeFillShade="D9"/>
            <w:vAlign w:val="center"/>
          </w:tcPr>
          <w:p w14:paraId="00B670A4"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BA5427" w:rsidRPr="00957FD7" w14:paraId="71E56BE1" w14:textId="77777777" w:rsidTr="009E2998">
        <w:tc>
          <w:tcPr>
            <w:tcW w:w="5000" w:type="pct"/>
            <w:gridSpan w:val="2"/>
            <w:vAlign w:val="center"/>
          </w:tcPr>
          <w:p w14:paraId="18033690" w14:textId="036CFA01"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Στην περιοχή παρέμβασης κυριαρχεί ο μικρός και οικογενειακός χαρακτήρας των επιχειρήσεων στη μεταποίηση και η συνακόλουθη απουσία σύγχρονων μεθόδων οργάνωσης και διοίκησής τους, η έλλειψη οργανωμένης και επιστημονικά υποστηριζόμενης προσπάθειας εξωστρέφειας των επιχειρήσεων, η περιορισμένη χρήση νέων τεχνολογιών και η εφαρμογή καινοτομίας στην παραγωγική διαδικασία, καθώς και η εξάρτηση από συμβατικές μορφές ενέργειας.</w:t>
            </w:r>
          </w:p>
          <w:p w14:paraId="4E50DDFF" w14:textId="106C0670"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Στο πλαίσιο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προγραμματίζονται ενέργειες μεταφοράς γνώσεων και ενημέρωσης, με στόχο την ενίσχυση του ανθρώπινου δυναμικού των αγροτικών περιοχών  και ειδικότερα  των πολύ μικρών και μικρομεσαίων επιχειρήσεων (ΜΜΕ), με στόχο την αναβάθμιση των δεξιοτήτων των ανθρώπινων πόρων για την αύξηση της ανταγωνιστικότητας του προϊόντος και την εφαρμογή μεθόδων φιλικών προς το περιβάλλον.</w:t>
            </w:r>
          </w:p>
          <w:p w14:paraId="0F615582" w14:textId="18C35049"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περιλαμβάνει πρόγραμμα θεωρητικής κατάρτισης και επιδεικτικών επισκέψεων για θέματα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τομέα, περιβάλλοντος, κλιματικής αλλαγής, καινοτομίας. </w:t>
            </w:r>
          </w:p>
          <w:p w14:paraId="241A15D9" w14:textId="77777777"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Πιο συγκεκριμένα κάθε πρόγραμμα θα περιλαμβάνει:</w:t>
            </w:r>
          </w:p>
          <w:p w14:paraId="17C4F376" w14:textId="06BFA061" w:rsidR="00BB0BA9" w:rsidRPr="00957FD7" w:rsidRDefault="00BB0BA9" w:rsidP="00046C5E">
            <w:pPr>
              <w:pStyle w:val="a4"/>
              <w:widowControl w:val="0"/>
              <w:numPr>
                <w:ilvl w:val="0"/>
                <w:numId w:val="12"/>
              </w:numPr>
              <w:spacing w:before="60" w:after="60"/>
              <w:ind w:left="366" w:hanging="366"/>
              <w:rPr>
                <w:rFonts w:ascii="Tahoma" w:hAnsi="Tahoma" w:cs="Tahoma"/>
                <w:color w:val="000000" w:themeColor="text1"/>
                <w:sz w:val="20"/>
                <w:szCs w:val="20"/>
              </w:rPr>
            </w:pPr>
            <w:r w:rsidRPr="00957FD7">
              <w:rPr>
                <w:rFonts w:ascii="Tahoma" w:hAnsi="Tahoma" w:cs="Tahoma"/>
                <w:color w:val="000000" w:themeColor="text1"/>
                <w:sz w:val="20"/>
                <w:szCs w:val="20"/>
              </w:rPr>
              <w:t>Επιμορφωτικά εργαστήρια, στα οποία θα πραγματοποιείται θεωρητική κατάρτιση με ιδιαίτερη αναφορά στην σχέση παραγωγής - εμπορίας  προϊόντων με το περιβάλλον και την κλιματική αλλαγή, στην παραγωγή ποιοτικών προϊόντων, στην εφαρμογή της καινοτομίας και των νέων τεχνολογιών στις επιχειρήσεις μεταποίησης, εμπορίας γεωργικών προϊόντων.</w:t>
            </w:r>
          </w:p>
          <w:p w14:paraId="79BCB03C" w14:textId="1B3FA72B" w:rsidR="00BB0BA9" w:rsidRPr="00957FD7" w:rsidRDefault="00BB0BA9" w:rsidP="00046C5E">
            <w:pPr>
              <w:pStyle w:val="a4"/>
              <w:widowControl w:val="0"/>
              <w:numPr>
                <w:ilvl w:val="0"/>
                <w:numId w:val="12"/>
              </w:numPr>
              <w:spacing w:before="60" w:after="60"/>
              <w:ind w:left="366" w:hanging="366"/>
              <w:rPr>
                <w:rFonts w:ascii="Tahoma" w:hAnsi="Tahoma" w:cs="Tahoma"/>
                <w:color w:val="000000" w:themeColor="text1"/>
                <w:sz w:val="20"/>
                <w:szCs w:val="20"/>
              </w:rPr>
            </w:pPr>
            <w:r w:rsidRPr="00957FD7">
              <w:rPr>
                <w:rFonts w:ascii="Tahoma" w:hAnsi="Tahoma" w:cs="Tahoma"/>
                <w:color w:val="000000" w:themeColor="text1"/>
                <w:sz w:val="20"/>
                <w:szCs w:val="20"/>
              </w:rPr>
              <w:t xml:space="preserve">Επιδεικτικές επισκέψεις, όπου οι συμμετέχοντες θα μπορούν να γνωρίσουν στην πράξη μεθόδους και καλές πρακτικές σχετικές με τις παραγωγικές διαδικασίες, τις νέες τεχνολογίες και της καινοτομίας στην παραγωγή και εμπορία προϊόντων και στην παραγωγή προϊόντων με το ελάχιστο δυνατό περιβαλλοντικό αποτύπωμα. Περιλαμβάνει επισκέψεις σε εκμεταλλεύσεις, ερευνητικά ιδρύματα και εταιρείες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καλές πρακτικές</w:t>
            </w:r>
          </w:p>
          <w:p w14:paraId="56C1DABE" w14:textId="73FCE41A"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Τα προγράμματα θα αφορούν προϊόντα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 φαρμακευτικά - καλλυντικά προϊόντα, και διασύνδεση τους με τον  τουρισμό - πολιτισμό (επίδειξη σε χρήστες, ξενοδόχους κλπ.), δικτύωση και συνεργασίες στον </w:t>
            </w:r>
            <w:proofErr w:type="spellStart"/>
            <w:r w:rsidRPr="00957FD7">
              <w:rPr>
                <w:rFonts w:ascii="Tahoma" w:hAnsi="Tahoma" w:cs="Tahoma"/>
                <w:color w:val="000000" w:themeColor="text1"/>
                <w:sz w:val="20"/>
                <w:szCs w:val="20"/>
              </w:rPr>
              <w:t>αγροδιατροφικό</w:t>
            </w:r>
            <w:proofErr w:type="spellEnd"/>
            <w:r w:rsidRPr="00957FD7">
              <w:rPr>
                <w:rFonts w:ascii="Tahoma" w:hAnsi="Tahoma" w:cs="Tahoma"/>
                <w:color w:val="000000" w:themeColor="text1"/>
                <w:sz w:val="20"/>
                <w:szCs w:val="20"/>
              </w:rPr>
              <w:t xml:space="preserve"> τομέα.</w:t>
            </w:r>
          </w:p>
          <w:p w14:paraId="65F1890E" w14:textId="2C5E6DE3"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Στην υλοποίηση των ενεργειών θα προωθηθεί ο συνδυασμός της θεωρίας με την πράξη, η σύνδεση του αντικειμένου μάθησης με τις ανάγκες και τα ενδιαφέροντα των καταρτιζόμενων, η ανάπτυξη κριτικού τρόπου σκέψης, καθώς επίσης και οι αμφίδρομες σχέσεις εκπαιδευτών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καταρτιζόμενων. Η περιβαλλοντική διάσταση αποτελεί κύριο άξονα σχεδιασμού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μιας και η ανάπτυξη των ανθρωπίνων πόρων, έχει επίκεντρο την προστασία του φυσικού περιβάλλοντος και τη μετάβαση σε μια οικονομία φιλική στο περιβάλλον.</w:t>
            </w:r>
          </w:p>
          <w:p w14:paraId="70A48093" w14:textId="04A7A7D1" w:rsidR="00BA5427" w:rsidRPr="00957FD7" w:rsidRDefault="006302FE" w:rsidP="00046C5E">
            <w:pPr>
              <w:widowControl w:val="0"/>
              <w:spacing w:before="60" w:after="60"/>
              <w:rPr>
                <w:rFonts w:ascii="Tahoma" w:hAnsi="Tahoma" w:cs="Tahoma"/>
                <w:color w:val="000000" w:themeColor="text1"/>
                <w:sz w:val="20"/>
                <w:szCs w:val="20"/>
              </w:rPr>
            </w:pPr>
            <w:r w:rsidRPr="006302FE">
              <w:rPr>
                <w:rFonts w:ascii="Tahoma" w:hAnsi="Tahoma" w:cs="Tahoma"/>
                <w:color w:val="000000" w:themeColor="text1"/>
                <w:sz w:val="20"/>
                <w:szCs w:val="20"/>
              </w:rPr>
              <w:t xml:space="preserve">Θα στηριχθούν πράξεις με προϋπολογισμό έως 20.000 € με ποσοστό ενίσχυσης 100% βάσει του Καν. (ΕΕ) 1407/2013 (de </w:t>
            </w:r>
            <w:proofErr w:type="spellStart"/>
            <w:r w:rsidRPr="006302FE">
              <w:rPr>
                <w:rFonts w:ascii="Tahoma" w:hAnsi="Tahoma" w:cs="Tahoma"/>
                <w:color w:val="000000" w:themeColor="text1"/>
                <w:sz w:val="20"/>
                <w:szCs w:val="20"/>
              </w:rPr>
              <w:t>minimis</w:t>
            </w:r>
            <w:proofErr w:type="spellEnd"/>
            <w:r w:rsidRPr="006302FE">
              <w:rPr>
                <w:rFonts w:ascii="Tahoma" w:hAnsi="Tahoma" w:cs="Tahoma"/>
                <w:color w:val="000000" w:themeColor="text1"/>
                <w:sz w:val="20"/>
                <w:szCs w:val="20"/>
              </w:rPr>
              <w:t>) για το δασικό τομέα και βάσει του Καν. (ΕΕ) 1305/2013 για το γεωργικό τομέα.</w:t>
            </w:r>
          </w:p>
        </w:tc>
      </w:tr>
      <w:tr w:rsidR="00694230" w:rsidRPr="00957FD7" w14:paraId="0A0C48FA" w14:textId="77777777" w:rsidTr="009E2998">
        <w:tc>
          <w:tcPr>
            <w:tcW w:w="5000" w:type="pct"/>
            <w:gridSpan w:val="2"/>
            <w:shd w:val="clear" w:color="auto" w:fill="D9D9D9" w:themeFill="background1" w:themeFillShade="D9"/>
            <w:vAlign w:val="center"/>
          </w:tcPr>
          <w:p w14:paraId="096886E9"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1C42D4CF" w14:textId="77777777" w:rsidTr="009E2998">
        <w:tc>
          <w:tcPr>
            <w:tcW w:w="5000" w:type="pct"/>
            <w:gridSpan w:val="2"/>
            <w:vAlign w:val="center"/>
          </w:tcPr>
          <w:p w14:paraId="1458585E" w14:textId="73A35318" w:rsidR="00EB2414"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694230" w:rsidRPr="00957FD7" w14:paraId="2BFB9783" w14:textId="77777777" w:rsidTr="009E2998">
        <w:tc>
          <w:tcPr>
            <w:tcW w:w="5000" w:type="pct"/>
            <w:gridSpan w:val="2"/>
            <w:shd w:val="clear" w:color="auto" w:fill="D9D9D9" w:themeFill="background1" w:themeFillShade="D9"/>
            <w:vAlign w:val="center"/>
          </w:tcPr>
          <w:p w14:paraId="4AEAC7B0"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339320C9" w14:textId="77777777" w:rsidTr="009E2998">
        <w:tc>
          <w:tcPr>
            <w:tcW w:w="5000" w:type="pct"/>
            <w:gridSpan w:val="2"/>
            <w:vAlign w:val="center"/>
          </w:tcPr>
          <w:p w14:paraId="6DF037A2" w14:textId="0E4F1E34" w:rsidR="00EB2414"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588CF848" w14:textId="77777777" w:rsidTr="009E2998">
        <w:tc>
          <w:tcPr>
            <w:tcW w:w="5000" w:type="pct"/>
            <w:gridSpan w:val="2"/>
            <w:shd w:val="clear" w:color="auto" w:fill="D9D9D9" w:themeFill="background1" w:themeFillShade="D9"/>
            <w:vAlign w:val="center"/>
          </w:tcPr>
          <w:p w14:paraId="2E5D9E41" w14:textId="77777777" w:rsidR="00EB2414" w:rsidRPr="00957FD7" w:rsidRDefault="00EB2414" w:rsidP="00046C5E">
            <w:pPr>
              <w:widowControl w:val="0"/>
              <w:spacing w:before="60" w:after="60"/>
              <w:jc w:val="center"/>
              <w:rPr>
                <w:rFonts w:ascii="Tahoma" w:hAnsi="Tahoma" w:cs="Tahoma"/>
                <w:color w:val="000000" w:themeColor="text1"/>
                <w:sz w:val="20"/>
                <w:szCs w:val="20"/>
                <w:u w:val="single"/>
              </w:rPr>
            </w:pPr>
            <w:r w:rsidRPr="00957FD7">
              <w:rPr>
                <w:rFonts w:ascii="Tahoma" w:hAnsi="Tahoma" w:cs="Tahoma"/>
                <w:b/>
                <w:color w:val="000000" w:themeColor="text1"/>
                <w:sz w:val="20"/>
                <w:szCs w:val="20"/>
              </w:rPr>
              <w:t>Δικαιούχοι</w:t>
            </w:r>
          </w:p>
        </w:tc>
      </w:tr>
      <w:tr w:rsidR="00BE152F" w:rsidRPr="00957FD7" w14:paraId="1837A680" w14:textId="77777777" w:rsidTr="009E2998">
        <w:tc>
          <w:tcPr>
            <w:tcW w:w="5000" w:type="pct"/>
            <w:gridSpan w:val="2"/>
            <w:vAlign w:val="center"/>
          </w:tcPr>
          <w:p w14:paraId="331DC5BD" w14:textId="65FDF627" w:rsidR="00EB2414"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 προς όφελος ΜΜΕ που δραστηριοποιούνται σε όλους τους κλάδους της τοπικής οικονομίας.</w:t>
            </w:r>
          </w:p>
        </w:tc>
      </w:tr>
    </w:tbl>
    <w:p w14:paraId="4B79A9BA" w14:textId="2F8A6E30" w:rsidR="00BD5387" w:rsidRDefault="00BD5387" w:rsidP="00046C5E">
      <w:pPr>
        <w:rPr>
          <w:rFonts w:ascii="Tahoma" w:hAnsi="Tahoma" w:cs="Tahoma"/>
          <w:sz w:val="20"/>
          <w:szCs w:val="20"/>
        </w:rPr>
      </w:pPr>
      <w:bookmarkStart w:id="50" w:name="_Toc516571059"/>
      <w:bookmarkStart w:id="51" w:name="_Toc488913360"/>
    </w:p>
    <w:p w14:paraId="29FB30E0" w14:textId="0A5DCC77" w:rsidR="00E93B45" w:rsidRPr="00957FD7" w:rsidRDefault="00E93B45" w:rsidP="00046C5E">
      <w:pPr>
        <w:pStyle w:val="3"/>
      </w:pPr>
      <w:bookmarkStart w:id="52" w:name="_Toc1038830"/>
      <w:r w:rsidRPr="00957FD7">
        <w:lastRenderedPageBreak/>
        <w:t>Κριτήρια επιλογής Υποδράσης 19.2.1.2</w:t>
      </w:r>
      <w:bookmarkEnd w:id="52"/>
    </w:p>
    <w:tbl>
      <w:tblPr>
        <w:tblW w:w="5000" w:type="pct"/>
        <w:tblLook w:val="04A0" w:firstRow="1" w:lastRow="0" w:firstColumn="1" w:lastColumn="0" w:noHBand="0" w:noVBand="1"/>
      </w:tblPr>
      <w:tblGrid>
        <w:gridCol w:w="606"/>
        <w:gridCol w:w="2812"/>
        <w:gridCol w:w="2901"/>
        <w:gridCol w:w="630"/>
        <w:gridCol w:w="590"/>
        <w:gridCol w:w="2031"/>
      </w:tblGrid>
      <w:tr w:rsidR="00A52C3D" w:rsidRPr="00957FD7" w14:paraId="049A57F1" w14:textId="063964A3" w:rsidTr="00A52C3D">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DFFE2E"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2F2711F7"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E8EFC0"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6B424302"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68118EA6"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2D685D9" w14:textId="393A066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A52C3D" w:rsidRPr="00957FD7" w14:paraId="1FA9FBED" w14:textId="5AD9BE5B"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02C5FA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315ECF8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D4D496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9061E4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tcBorders>
              <w:top w:val="nil"/>
              <w:left w:val="nil"/>
              <w:bottom w:val="single" w:sz="4" w:space="0" w:color="auto"/>
              <w:right w:val="single" w:sz="4" w:space="0" w:color="auto"/>
            </w:tcBorders>
            <w:shd w:val="clear" w:color="auto" w:fill="auto"/>
            <w:vAlign w:val="center"/>
            <w:hideMark/>
          </w:tcPr>
          <w:p w14:paraId="3AC48187"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E6891CE" w14:textId="30675D42"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A52C3D" w:rsidRPr="00957FD7" w14:paraId="0739DC04" w14:textId="3CAE897E" w:rsidTr="00A52C3D">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7326B7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450BEA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8AF802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2FD571A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2A75E0B2"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tcPr>
          <w:p w14:paraId="0EDD71C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9722517" w14:textId="6062B250" w:rsidTr="00A52C3D">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1BA46A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234DC7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0FAA7B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5B019D5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7FE7F9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tcPr>
          <w:p w14:paraId="455F8AC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4FE7CBD" w14:textId="7D5C5E84" w:rsidTr="00A52C3D">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B05BDA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649380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1F87E7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3518DEC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627EEB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5BA2E6D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515FF39" w14:textId="137D92F4" w:rsidTr="00E07FCF">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2041B5B" w14:textId="77777777" w:rsidR="00A52C3D" w:rsidRPr="00957FD7" w:rsidRDefault="00A52C3D" w:rsidP="00046C5E">
            <w:pPr>
              <w:widowControl w:val="0"/>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729A2A7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F5C81E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AF08E4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tcBorders>
              <w:top w:val="nil"/>
              <w:left w:val="nil"/>
              <w:bottom w:val="single" w:sz="4" w:space="0" w:color="auto"/>
              <w:right w:val="single" w:sz="4" w:space="0" w:color="auto"/>
            </w:tcBorders>
            <w:shd w:val="clear" w:color="auto" w:fill="auto"/>
            <w:vAlign w:val="center"/>
            <w:hideMark/>
          </w:tcPr>
          <w:p w14:paraId="399004D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37B68DD" w14:textId="5957F0E0"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A52C3D" w:rsidRPr="00957FD7" w14:paraId="2F66DAD1" w14:textId="4072D867" w:rsidTr="003D12C9">
        <w:trPr>
          <w:trHeight w:val="675"/>
        </w:trPr>
        <w:tc>
          <w:tcPr>
            <w:tcW w:w="208" w:type="pct"/>
            <w:vMerge/>
            <w:tcBorders>
              <w:top w:val="nil"/>
              <w:left w:val="single" w:sz="4" w:space="0" w:color="auto"/>
              <w:bottom w:val="single" w:sz="4" w:space="0" w:color="auto"/>
              <w:right w:val="single" w:sz="4" w:space="0" w:color="auto"/>
            </w:tcBorders>
            <w:vAlign w:val="center"/>
            <w:hideMark/>
          </w:tcPr>
          <w:p w14:paraId="17ED0F1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C69AA7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CBD9CC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113365F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BDB841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tcPr>
          <w:p w14:paraId="10E4B366"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732BE1F5" w14:textId="30C30A93" w:rsidTr="00F310BD">
        <w:trPr>
          <w:trHeight w:val="450"/>
        </w:trPr>
        <w:tc>
          <w:tcPr>
            <w:tcW w:w="208" w:type="pct"/>
            <w:vMerge/>
            <w:tcBorders>
              <w:top w:val="nil"/>
              <w:left w:val="single" w:sz="4" w:space="0" w:color="auto"/>
              <w:bottom w:val="single" w:sz="4" w:space="0" w:color="auto"/>
              <w:right w:val="single" w:sz="4" w:space="0" w:color="auto"/>
            </w:tcBorders>
            <w:vAlign w:val="center"/>
            <w:hideMark/>
          </w:tcPr>
          <w:p w14:paraId="17E55EF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nil"/>
            </w:tcBorders>
            <w:vAlign w:val="center"/>
            <w:hideMark/>
          </w:tcPr>
          <w:p w14:paraId="5578F7C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CC77E0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auto"/>
              <w:right w:val="single" w:sz="4" w:space="0" w:color="auto"/>
            </w:tcBorders>
            <w:vAlign w:val="center"/>
            <w:hideMark/>
          </w:tcPr>
          <w:p w14:paraId="2C3A33A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FDD2D9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45797DE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45C8E954" w14:textId="60E09C60" w:rsidTr="00F310BD">
        <w:trPr>
          <w:trHeight w:val="450"/>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872D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B295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single" w:sz="4" w:space="0" w:color="auto"/>
              <w:left w:val="nil"/>
              <w:bottom w:val="single" w:sz="4" w:space="0" w:color="auto"/>
              <w:right w:val="single" w:sz="4" w:space="0" w:color="auto"/>
            </w:tcBorders>
            <w:shd w:val="clear" w:color="auto" w:fill="auto"/>
            <w:vAlign w:val="center"/>
            <w:hideMark/>
          </w:tcPr>
          <w:p w14:paraId="575D596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B8EB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0EE0166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single" w:sz="4" w:space="0" w:color="auto"/>
              <w:left w:val="nil"/>
              <w:bottom w:val="single" w:sz="4" w:space="0" w:color="auto"/>
              <w:right w:val="single" w:sz="4" w:space="0" w:color="auto"/>
            </w:tcBorders>
            <w:vAlign w:val="center"/>
          </w:tcPr>
          <w:p w14:paraId="23DC0052" w14:textId="149C8A2E"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A52C3D" w:rsidRPr="00957FD7" w14:paraId="43E52BC8" w14:textId="4A04FD6A" w:rsidTr="00F310BD">
        <w:trPr>
          <w:trHeight w:val="450"/>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47AC08E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auto"/>
              <w:right w:val="single" w:sz="4" w:space="0" w:color="auto"/>
            </w:tcBorders>
            <w:vAlign w:val="center"/>
            <w:hideMark/>
          </w:tcPr>
          <w:p w14:paraId="2DDEEB3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nil"/>
              <w:bottom w:val="single" w:sz="4" w:space="0" w:color="auto"/>
              <w:right w:val="single" w:sz="4" w:space="0" w:color="auto"/>
            </w:tcBorders>
            <w:shd w:val="clear" w:color="auto" w:fill="auto"/>
            <w:vAlign w:val="center"/>
            <w:hideMark/>
          </w:tcPr>
          <w:p w14:paraId="5BF1D67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67BDBCB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74FDB3B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top w:val="single" w:sz="4" w:space="0" w:color="auto"/>
              <w:left w:val="nil"/>
              <w:bottom w:val="single" w:sz="4" w:space="0" w:color="auto"/>
              <w:right w:val="single" w:sz="4" w:space="0" w:color="auto"/>
            </w:tcBorders>
          </w:tcPr>
          <w:p w14:paraId="3C7AAB1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4333BFD6" w14:textId="49036F0C" w:rsidTr="00F310BD">
        <w:trPr>
          <w:trHeight w:val="25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D747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AE1A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AEF83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5333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39B72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single" w:sz="4" w:space="0" w:color="auto"/>
              <w:bottom w:val="single" w:sz="4" w:space="0" w:color="auto"/>
              <w:right w:val="single" w:sz="4" w:space="0" w:color="auto"/>
            </w:tcBorders>
            <w:vAlign w:val="center"/>
          </w:tcPr>
          <w:p w14:paraId="23C7EE56" w14:textId="60EE3E83"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A52C3D" w:rsidRPr="00957FD7" w14:paraId="196D6C66" w14:textId="480F1DF4" w:rsidTr="00F310BD">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335353D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auto"/>
              <w:right w:val="nil"/>
            </w:tcBorders>
            <w:vAlign w:val="center"/>
            <w:hideMark/>
          </w:tcPr>
          <w:p w14:paraId="1EC3B2C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AD353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13DF1AB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71104D2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top w:val="single" w:sz="4" w:space="0" w:color="auto"/>
              <w:left w:val="nil"/>
              <w:bottom w:val="single" w:sz="4" w:space="0" w:color="auto"/>
              <w:right w:val="single" w:sz="4" w:space="0" w:color="auto"/>
            </w:tcBorders>
          </w:tcPr>
          <w:p w14:paraId="06FCE2C6"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8E713FC" w14:textId="2E948432" w:rsidTr="00F310BD">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15E44F9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auto"/>
              <w:right w:val="nil"/>
            </w:tcBorders>
            <w:vAlign w:val="center"/>
            <w:hideMark/>
          </w:tcPr>
          <w:p w14:paraId="72CEE33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F0BDF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7FB514C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60EB2B4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top w:val="single" w:sz="4" w:space="0" w:color="auto"/>
              <w:left w:val="nil"/>
              <w:bottom w:val="single" w:sz="4" w:space="0" w:color="auto"/>
              <w:right w:val="single" w:sz="4" w:space="0" w:color="auto"/>
            </w:tcBorders>
          </w:tcPr>
          <w:p w14:paraId="12A049D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7A33265" w14:textId="2A3D37CA" w:rsidTr="00F310BD">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13F68D4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000000"/>
              <w:right w:val="nil"/>
            </w:tcBorders>
            <w:vAlign w:val="center"/>
            <w:hideMark/>
          </w:tcPr>
          <w:p w14:paraId="7497AC3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B7CE9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1B7D71A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367E5582"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top w:val="single" w:sz="4" w:space="0" w:color="auto"/>
              <w:left w:val="nil"/>
              <w:bottom w:val="single" w:sz="4" w:space="0" w:color="auto"/>
              <w:right w:val="single" w:sz="4" w:space="0" w:color="auto"/>
            </w:tcBorders>
          </w:tcPr>
          <w:p w14:paraId="0991F7D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A8D5857" w14:textId="3FDD69BD" w:rsidTr="0064246E">
        <w:trPr>
          <w:trHeight w:val="658"/>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AD1222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419489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Σχετική εμπειρία </w:t>
            </w:r>
            <w:proofErr w:type="spellStart"/>
            <w:r w:rsidRPr="00957FD7">
              <w:rPr>
                <w:rFonts w:ascii="Tahoma" w:eastAsia="Times New Roman" w:hAnsi="Tahoma" w:cs="Tahoma"/>
                <w:color w:val="000000" w:themeColor="text1"/>
                <w:sz w:val="20"/>
                <w:szCs w:val="20"/>
              </w:rPr>
              <w:t>παρόχου</w:t>
            </w:r>
            <w:proofErr w:type="spellEnd"/>
            <w:r w:rsidRPr="00957FD7">
              <w:rPr>
                <w:rFonts w:ascii="Tahoma" w:eastAsia="Times New Roman" w:hAnsi="Tahoma" w:cs="Tahoma"/>
                <w:color w:val="000000" w:themeColor="text1"/>
                <w:sz w:val="20"/>
                <w:szCs w:val="20"/>
              </w:rPr>
              <w:t xml:space="preserve"> στην επαγγελματική κατάρτιση</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90237F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452B107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vAlign w:val="center"/>
            <w:hideMark/>
          </w:tcPr>
          <w:p w14:paraId="2024B05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C2E5CD1" w14:textId="5133DE10" w:rsidR="00A52C3D" w:rsidRPr="00957FD7" w:rsidRDefault="00C3661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αρμόδιου Φορέα για υλοποίηση αντίστοιχων προγραμμάτων</w:t>
            </w:r>
          </w:p>
        </w:tc>
      </w:tr>
      <w:tr w:rsidR="00A52C3D" w:rsidRPr="00957FD7" w14:paraId="6386109B" w14:textId="09AB79A6" w:rsidTr="0064246E">
        <w:trPr>
          <w:trHeight w:val="659"/>
        </w:trPr>
        <w:tc>
          <w:tcPr>
            <w:tcW w:w="208" w:type="pct"/>
            <w:vMerge/>
            <w:tcBorders>
              <w:top w:val="nil"/>
              <w:left w:val="single" w:sz="4" w:space="0" w:color="auto"/>
              <w:bottom w:val="single" w:sz="4" w:space="0" w:color="auto"/>
              <w:right w:val="single" w:sz="4" w:space="0" w:color="auto"/>
            </w:tcBorders>
            <w:vAlign w:val="center"/>
            <w:hideMark/>
          </w:tcPr>
          <w:p w14:paraId="5B82C29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26F210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C52AFA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000000"/>
              <w:right w:val="single" w:sz="4" w:space="0" w:color="auto"/>
            </w:tcBorders>
            <w:vAlign w:val="center"/>
            <w:hideMark/>
          </w:tcPr>
          <w:p w14:paraId="4B2A918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B1D064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12667FD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53E26B91" w14:textId="014421B9" w:rsidTr="0064246E">
        <w:trPr>
          <w:trHeight w:val="677"/>
        </w:trPr>
        <w:tc>
          <w:tcPr>
            <w:tcW w:w="20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937E31A" w14:textId="77777777" w:rsidR="00A52C3D" w:rsidRPr="00957FD7" w:rsidRDefault="00A52C3D" w:rsidP="00046C5E">
            <w:pPr>
              <w:widowControl w:val="0"/>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6010194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Διαθεσιμότητα υλικοτεχνικής υποδομής</w:t>
            </w:r>
          </w:p>
        </w:tc>
        <w:tc>
          <w:tcPr>
            <w:tcW w:w="1821" w:type="pct"/>
            <w:tcBorders>
              <w:top w:val="nil"/>
              <w:left w:val="nil"/>
              <w:bottom w:val="single" w:sz="4" w:space="0" w:color="auto"/>
              <w:right w:val="single" w:sz="4" w:space="0" w:color="auto"/>
            </w:tcBorders>
            <w:shd w:val="clear" w:color="auto" w:fill="auto"/>
            <w:vAlign w:val="center"/>
            <w:hideMark/>
          </w:tcPr>
          <w:p w14:paraId="64A6F23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πιστοποιημένες δομές μεταφοράς γνώσης από ΕΟΠΠΕΠ</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73A7FD8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noWrap/>
            <w:vAlign w:val="bottom"/>
            <w:hideMark/>
          </w:tcPr>
          <w:p w14:paraId="0EB5148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DCE60EB" w14:textId="68EB48A1"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Σχετικό πιστοποιητικό ΕΟΠΠΕΠ, συμφωνητικό μίσθωσης ή κατοχής δομών, φωτογραφική τεκμηρίωση</w:t>
            </w:r>
          </w:p>
        </w:tc>
      </w:tr>
      <w:tr w:rsidR="00A52C3D" w:rsidRPr="00957FD7" w14:paraId="262AE07D" w14:textId="6168DF60" w:rsidTr="0064246E">
        <w:trPr>
          <w:trHeight w:val="677"/>
        </w:trPr>
        <w:tc>
          <w:tcPr>
            <w:tcW w:w="208" w:type="pct"/>
            <w:vMerge/>
            <w:tcBorders>
              <w:top w:val="nil"/>
              <w:left w:val="single" w:sz="4" w:space="0" w:color="auto"/>
              <w:bottom w:val="single" w:sz="4" w:space="0" w:color="auto"/>
              <w:right w:val="single" w:sz="4" w:space="0" w:color="auto"/>
            </w:tcBorders>
            <w:vAlign w:val="center"/>
            <w:hideMark/>
          </w:tcPr>
          <w:p w14:paraId="30458DA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7758937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1C1F0F5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πρόσβαση σε πιστοποιημένες δομές</w:t>
            </w:r>
          </w:p>
        </w:tc>
        <w:tc>
          <w:tcPr>
            <w:tcW w:w="249" w:type="pct"/>
            <w:vMerge/>
            <w:tcBorders>
              <w:top w:val="nil"/>
              <w:left w:val="single" w:sz="4" w:space="0" w:color="auto"/>
              <w:bottom w:val="single" w:sz="4" w:space="0" w:color="auto"/>
              <w:right w:val="single" w:sz="4" w:space="0" w:color="auto"/>
            </w:tcBorders>
            <w:vAlign w:val="center"/>
            <w:hideMark/>
          </w:tcPr>
          <w:p w14:paraId="6E9CF41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bottom"/>
            <w:hideMark/>
          </w:tcPr>
          <w:p w14:paraId="164D14F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tcPr>
          <w:p w14:paraId="0F4E609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7499790F" w14:textId="4CDB9868" w:rsidTr="0064246E">
        <w:trPr>
          <w:trHeight w:val="677"/>
        </w:trPr>
        <w:tc>
          <w:tcPr>
            <w:tcW w:w="208" w:type="pct"/>
            <w:vMerge/>
            <w:tcBorders>
              <w:top w:val="nil"/>
              <w:left w:val="single" w:sz="4" w:space="0" w:color="auto"/>
              <w:bottom w:val="single" w:sz="4" w:space="0" w:color="auto"/>
              <w:right w:val="single" w:sz="4" w:space="0" w:color="auto"/>
            </w:tcBorders>
            <w:vAlign w:val="center"/>
            <w:hideMark/>
          </w:tcPr>
          <w:p w14:paraId="55F2E63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6275A3E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561E381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Κανένα από τα παραπάνω</w:t>
            </w:r>
          </w:p>
        </w:tc>
        <w:tc>
          <w:tcPr>
            <w:tcW w:w="249" w:type="pct"/>
            <w:vMerge/>
            <w:tcBorders>
              <w:top w:val="nil"/>
              <w:left w:val="single" w:sz="4" w:space="0" w:color="auto"/>
              <w:bottom w:val="single" w:sz="4" w:space="0" w:color="auto"/>
              <w:right w:val="single" w:sz="4" w:space="0" w:color="auto"/>
            </w:tcBorders>
            <w:vAlign w:val="center"/>
            <w:hideMark/>
          </w:tcPr>
          <w:p w14:paraId="605B0D1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bottom"/>
            <w:hideMark/>
          </w:tcPr>
          <w:p w14:paraId="20122EC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1F729FA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100ECD4" w14:textId="0B649E25" w:rsidTr="0064246E">
        <w:trPr>
          <w:trHeight w:val="658"/>
        </w:trPr>
        <w:tc>
          <w:tcPr>
            <w:tcW w:w="20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EC61C7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513E461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Διαθεσιμότητα εκπαιδευτικού προσωπικού</w:t>
            </w:r>
          </w:p>
        </w:tc>
        <w:tc>
          <w:tcPr>
            <w:tcW w:w="1821" w:type="pct"/>
            <w:tcBorders>
              <w:top w:val="nil"/>
              <w:left w:val="nil"/>
              <w:bottom w:val="single" w:sz="4" w:space="0" w:color="auto"/>
              <w:right w:val="single" w:sz="4" w:space="0" w:color="auto"/>
            </w:tcBorders>
            <w:shd w:val="clear" w:color="auto" w:fill="auto"/>
            <w:vAlign w:val="center"/>
            <w:hideMark/>
          </w:tcPr>
          <w:p w14:paraId="5D14944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798A895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tcBorders>
              <w:top w:val="nil"/>
              <w:left w:val="nil"/>
              <w:bottom w:val="single" w:sz="4" w:space="0" w:color="auto"/>
              <w:right w:val="single" w:sz="4" w:space="0" w:color="auto"/>
            </w:tcBorders>
            <w:shd w:val="clear" w:color="auto" w:fill="auto"/>
            <w:noWrap/>
            <w:vAlign w:val="center"/>
            <w:hideMark/>
          </w:tcPr>
          <w:p w14:paraId="52C4BFD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E13B34E" w14:textId="5447BE34"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ιδιωτικά συμφωνητικά συνεργασίας, συμβάσεις</w:t>
            </w:r>
          </w:p>
        </w:tc>
      </w:tr>
      <w:tr w:rsidR="00A52C3D" w:rsidRPr="00957FD7" w14:paraId="629A5B36" w14:textId="44D28436" w:rsidTr="0064246E">
        <w:trPr>
          <w:trHeight w:val="659"/>
        </w:trPr>
        <w:tc>
          <w:tcPr>
            <w:tcW w:w="208" w:type="pct"/>
            <w:vMerge/>
            <w:tcBorders>
              <w:top w:val="nil"/>
              <w:left w:val="single" w:sz="4" w:space="0" w:color="auto"/>
              <w:bottom w:val="single" w:sz="4" w:space="0" w:color="auto"/>
              <w:right w:val="single" w:sz="4" w:space="0" w:color="auto"/>
            </w:tcBorders>
            <w:vAlign w:val="center"/>
            <w:hideMark/>
          </w:tcPr>
          <w:p w14:paraId="7B8A6AA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082AD9F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EF7D8D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auto"/>
              <w:right w:val="single" w:sz="4" w:space="0" w:color="auto"/>
            </w:tcBorders>
            <w:vAlign w:val="center"/>
            <w:hideMark/>
          </w:tcPr>
          <w:p w14:paraId="3546148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center"/>
            <w:hideMark/>
          </w:tcPr>
          <w:p w14:paraId="5C8E853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5B26F36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bl>
    <w:p w14:paraId="6CF4FFC5"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0E052926"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7083E97"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78DD0D5E" w14:textId="77777777" w:rsidR="00BE152F" w:rsidRPr="00957FD7" w:rsidRDefault="00BE152F"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0E8754B3" w14:textId="77777777" w:rsidR="00EB2414" w:rsidRPr="00957FD7" w:rsidRDefault="00EB2414" w:rsidP="00046C5E">
      <w:pPr>
        <w:pStyle w:val="2"/>
        <w:widowControl w:val="0"/>
      </w:pPr>
      <w:bookmarkStart w:id="53" w:name="_Toc516571060"/>
      <w:bookmarkStart w:id="54" w:name="_Toc1038831"/>
      <w:bookmarkEnd w:id="50"/>
      <w:r w:rsidRPr="00957FD7">
        <w:lastRenderedPageBreak/>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bookmarkEnd w:id="53"/>
      <w:bookmarkEnd w:id="54"/>
    </w:p>
    <w:p w14:paraId="78C8FCDD" w14:textId="77777777" w:rsidR="00E93B45" w:rsidRPr="00957FD7" w:rsidRDefault="00E93B45" w:rsidP="00046C5E">
      <w:pPr>
        <w:pStyle w:val="3"/>
      </w:pPr>
      <w:bookmarkStart w:id="55" w:name="_Toc1038832"/>
      <w:r w:rsidRPr="00957FD7">
        <w:t>Περιγραφή Υποδράσης 19.2.2.2</w:t>
      </w:r>
      <w:bookmarkEnd w:id="55"/>
    </w:p>
    <w:tbl>
      <w:tblPr>
        <w:tblStyle w:val="a7"/>
        <w:tblW w:w="5000" w:type="pct"/>
        <w:tblCellMar>
          <w:left w:w="57" w:type="dxa"/>
          <w:right w:w="57" w:type="dxa"/>
        </w:tblCellMar>
        <w:tblLook w:val="04A0" w:firstRow="1" w:lastRow="0" w:firstColumn="1" w:lastColumn="0" w:noHBand="0" w:noVBand="1"/>
      </w:tblPr>
      <w:tblGrid>
        <w:gridCol w:w="2272"/>
        <w:gridCol w:w="7196"/>
      </w:tblGrid>
      <w:tr w:rsidR="00EB2414" w:rsidRPr="00957FD7" w14:paraId="1E613338" w14:textId="77777777" w:rsidTr="009E2998">
        <w:tc>
          <w:tcPr>
            <w:tcW w:w="1200" w:type="pct"/>
            <w:shd w:val="clear" w:color="auto" w:fill="D9D9D9" w:themeFill="background1" w:themeFillShade="D9"/>
            <w:vAlign w:val="center"/>
          </w:tcPr>
          <w:p w14:paraId="5199A012"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00" w:type="pct"/>
            <w:vAlign w:val="center"/>
          </w:tcPr>
          <w:p w14:paraId="0D9EC110" w14:textId="6FCE6318" w:rsidR="00EB2414" w:rsidRPr="00957FD7" w:rsidRDefault="007142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17 Καν. (ΕΕ) 1305/2013 / Καν. (ΕΕ) 1407/2013</w:t>
            </w:r>
          </w:p>
        </w:tc>
      </w:tr>
      <w:tr w:rsidR="00EB2414" w:rsidRPr="00957FD7" w14:paraId="3F2BD975" w14:textId="77777777" w:rsidTr="009E2998">
        <w:tc>
          <w:tcPr>
            <w:tcW w:w="5000" w:type="pct"/>
            <w:gridSpan w:val="2"/>
            <w:shd w:val="clear" w:color="auto" w:fill="D9D9D9" w:themeFill="background1" w:themeFillShade="D9"/>
            <w:vAlign w:val="center"/>
          </w:tcPr>
          <w:p w14:paraId="11F6ABDC"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EB2414" w:rsidRPr="00957FD7" w14:paraId="0B2E9343" w14:textId="77777777" w:rsidTr="009E2998">
        <w:tc>
          <w:tcPr>
            <w:tcW w:w="5000" w:type="pct"/>
            <w:gridSpan w:val="2"/>
            <w:vAlign w:val="center"/>
          </w:tcPr>
          <w:p w14:paraId="3AB9A092" w14:textId="77777777" w:rsidR="00A3389B" w:rsidRPr="00957FD7" w:rsidRDefault="00A3389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περιλαμβάνει επενδύσεις μεταποίησης, εμπορίας και/ή ανάπτυξης που έχοντας ως πρώτη ύλη γεωργικά προϊόντα του παραρτήματος Ι της συνθήκης για την Λειτουργία της Ευρωπαϊκής Ένωσης (ΣΛΕΕ), παράγουν ΜΗ γεωργικό προϊόν. Ενδεικτικά οι επενδύσεις αφορούν στην ίδρυση, την επέκταση και τον εκσυγχρονισμό μεταποιητικών μονάδων επεξεργασίας προϊόντων κυψέλης (γύρη, πρόπολη, βασιλικός πολτός), αιθέριων ελαίων, αποσταγμάτων από </w:t>
            </w:r>
            <w:proofErr w:type="spellStart"/>
            <w:r w:rsidRPr="00957FD7">
              <w:rPr>
                <w:rFonts w:ascii="Tahoma" w:hAnsi="Tahoma" w:cs="Tahoma"/>
                <w:color w:val="000000" w:themeColor="text1"/>
                <w:sz w:val="20"/>
                <w:szCs w:val="20"/>
              </w:rPr>
              <w:t>οπωροκηπευτικά</w:t>
            </w:r>
            <w:proofErr w:type="spellEnd"/>
            <w:r w:rsidRPr="00957FD7">
              <w:rPr>
                <w:rFonts w:ascii="Tahoma" w:hAnsi="Tahoma" w:cs="Tahoma"/>
                <w:color w:val="000000" w:themeColor="text1"/>
                <w:sz w:val="20"/>
                <w:szCs w:val="20"/>
              </w:rPr>
              <w:t xml:space="preserve"> ή </w:t>
            </w:r>
            <w:proofErr w:type="spellStart"/>
            <w:r w:rsidRPr="00957FD7">
              <w:rPr>
                <w:rFonts w:ascii="Tahoma" w:hAnsi="Tahoma" w:cs="Tahoma"/>
                <w:color w:val="000000" w:themeColor="text1"/>
                <w:sz w:val="20"/>
                <w:szCs w:val="20"/>
              </w:rPr>
              <w:t>αμπελοοινικής</w:t>
            </w:r>
            <w:proofErr w:type="spellEnd"/>
            <w:r w:rsidRPr="00957FD7">
              <w:rPr>
                <w:rFonts w:ascii="Tahoma" w:hAnsi="Tahoma" w:cs="Tahoma"/>
                <w:color w:val="000000" w:themeColor="text1"/>
                <w:sz w:val="20"/>
                <w:szCs w:val="20"/>
              </w:rPr>
              <w:t xml:space="preserve"> προέλευσης, προϊόντων κοσμετολογίας και φαρμακευτικής από γεωργικά προϊόντα (π.χ. αλόη, λάδι, προϊόντα κυψέλης), μονάδες παραγωγής εμπορίας και συσκευασίας προϊόντων θρέψης φυτών, μονάδες παραγωγής πυτιάς και συμπυκνωμάτων αυτής, μονάδες αξιοποίησης παραπροϊόντων και υπολειμμάτων των βιομηχανιών ειδών διατροφής, μονάδες επεξεργασίας βάμβακος και λοιπών κλωστικών ινών (όπως κλωστική κάνναβης, λινάρι). </w:t>
            </w:r>
          </w:p>
          <w:p w14:paraId="33B92B00" w14:textId="77777777" w:rsidR="00EB2414" w:rsidRPr="00957FD7" w:rsidRDefault="00A3389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Σημειώνεται ότι μέσω σχετικού κριτηρίου επιλογής, έμφαση θα δοθεί στην καινοτομία. Αυτή μπορεί να είναι τεχνολογική (εισαγωγή στην αγορά ενός νέου ή σημαντικά βελτιωμένου προϊόντος, ή εισαγωγή στην επιχείρηση μιας νέας ή σημαντικά βελτιωμένης διαδικασίας παραγωγής, διανομής ή υποστήριξης ενός αγαθού) ή μη τεχνολογική (αφορά τη δομή ή διοίκηση μιας επιχείρησης, πχ. νέα μέθοδο πώλησης).</w:t>
            </w:r>
          </w:p>
          <w:p w14:paraId="6B2BD245" w14:textId="0A8E3144" w:rsidR="00E60E4E" w:rsidRPr="00957FD7" w:rsidRDefault="006302FE" w:rsidP="00046C5E">
            <w:pPr>
              <w:widowControl w:val="0"/>
              <w:spacing w:before="60" w:after="60"/>
              <w:rPr>
                <w:rFonts w:ascii="Tahoma" w:hAnsi="Tahoma" w:cs="Tahoma"/>
                <w:color w:val="000000" w:themeColor="text1"/>
                <w:sz w:val="20"/>
                <w:szCs w:val="20"/>
              </w:rPr>
            </w:pPr>
            <w:r w:rsidRPr="006302FE">
              <w:rPr>
                <w:rFonts w:ascii="Tahoma" w:hAnsi="Tahoma" w:cs="Tahoma"/>
                <w:color w:val="000000" w:themeColor="text1"/>
                <w:sz w:val="20"/>
                <w:szCs w:val="20"/>
              </w:rPr>
              <w:t xml:space="preserve">Θα στηριχθούν επενδύσεις με ποσοστό ενίσχυσης 50% για το σύνολο της περιοχής παρέμβασης εκτός της Θάσου και με 75% για την περιοχή της Θάσου βάσει του Καν. (ΕΕ) 1407/2013 (de </w:t>
            </w:r>
            <w:proofErr w:type="spellStart"/>
            <w:r w:rsidRPr="006302FE">
              <w:rPr>
                <w:rFonts w:ascii="Tahoma" w:hAnsi="Tahoma" w:cs="Tahoma"/>
                <w:color w:val="000000" w:themeColor="text1"/>
                <w:sz w:val="20"/>
                <w:szCs w:val="20"/>
              </w:rPr>
              <w:t>minimis</w:t>
            </w:r>
            <w:proofErr w:type="spellEnd"/>
            <w:r w:rsidRPr="006302FE">
              <w:rPr>
                <w:rFonts w:ascii="Tahoma" w:hAnsi="Tahoma" w:cs="Tahoma"/>
                <w:color w:val="000000" w:themeColor="text1"/>
                <w:sz w:val="20"/>
                <w:szCs w:val="20"/>
              </w:rPr>
              <w:t>).</w:t>
            </w:r>
          </w:p>
        </w:tc>
      </w:tr>
      <w:tr w:rsidR="00EB2414" w:rsidRPr="00957FD7" w14:paraId="288CC37F" w14:textId="77777777" w:rsidTr="009E2998">
        <w:tc>
          <w:tcPr>
            <w:tcW w:w="5000" w:type="pct"/>
            <w:gridSpan w:val="2"/>
            <w:shd w:val="clear" w:color="auto" w:fill="D9D9D9" w:themeFill="background1" w:themeFillShade="D9"/>
            <w:vAlign w:val="center"/>
          </w:tcPr>
          <w:p w14:paraId="14D41DED"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6FEB6906" w14:textId="77777777" w:rsidTr="009E2998">
        <w:tc>
          <w:tcPr>
            <w:tcW w:w="5000" w:type="pct"/>
            <w:gridSpan w:val="2"/>
            <w:vAlign w:val="center"/>
          </w:tcPr>
          <w:p w14:paraId="3B34B408" w14:textId="41260F67" w:rsidR="00EB2414" w:rsidRPr="00957FD7" w:rsidRDefault="007142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694230" w:rsidRPr="00957FD7" w14:paraId="03197B2E" w14:textId="77777777" w:rsidTr="009E2998">
        <w:tc>
          <w:tcPr>
            <w:tcW w:w="5000" w:type="pct"/>
            <w:gridSpan w:val="2"/>
            <w:shd w:val="clear" w:color="auto" w:fill="D9D9D9" w:themeFill="background1" w:themeFillShade="D9"/>
            <w:vAlign w:val="center"/>
          </w:tcPr>
          <w:p w14:paraId="35290E6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5CD7F684" w14:textId="77777777" w:rsidTr="009E2998">
        <w:tc>
          <w:tcPr>
            <w:tcW w:w="5000" w:type="pct"/>
            <w:gridSpan w:val="2"/>
            <w:vAlign w:val="center"/>
          </w:tcPr>
          <w:p w14:paraId="03974252" w14:textId="6D8C959F" w:rsidR="00EB2414" w:rsidRPr="00957FD7" w:rsidRDefault="007142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3160DEA5" w14:textId="77777777" w:rsidTr="009E2998">
        <w:tc>
          <w:tcPr>
            <w:tcW w:w="5000" w:type="pct"/>
            <w:gridSpan w:val="2"/>
            <w:shd w:val="clear" w:color="auto" w:fill="D9D9D9" w:themeFill="background1" w:themeFillShade="D9"/>
            <w:vAlign w:val="center"/>
          </w:tcPr>
          <w:p w14:paraId="641915A9" w14:textId="77777777" w:rsidR="00EB2414" w:rsidRPr="00957FD7" w:rsidRDefault="00EB2414" w:rsidP="00046C5E">
            <w:pPr>
              <w:widowControl w:val="0"/>
              <w:spacing w:before="60" w:after="60"/>
              <w:jc w:val="center"/>
              <w:rPr>
                <w:rFonts w:ascii="Tahoma" w:hAnsi="Tahoma" w:cs="Tahoma"/>
                <w:color w:val="000000" w:themeColor="text1"/>
                <w:sz w:val="20"/>
                <w:szCs w:val="20"/>
                <w:u w:val="single"/>
              </w:rPr>
            </w:pPr>
            <w:r w:rsidRPr="00957FD7">
              <w:rPr>
                <w:rFonts w:ascii="Tahoma" w:hAnsi="Tahoma" w:cs="Tahoma"/>
                <w:b/>
                <w:color w:val="000000" w:themeColor="text1"/>
                <w:sz w:val="20"/>
                <w:szCs w:val="20"/>
              </w:rPr>
              <w:t>Δικαιούχοι</w:t>
            </w:r>
          </w:p>
        </w:tc>
      </w:tr>
      <w:tr w:rsidR="00544DC5" w:rsidRPr="00957FD7" w14:paraId="7FEBDA27" w14:textId="77777777" w:rsidTr="00BC1322">
        <w:tc>
          <w:tcPr>
            <w:tcW w:w="5000" w:type="pct"/>
            <w:gridSpan w:val="2"/>
            <w:vAlign w:val="center"/>
          </w:tcPr>
          <w:p w14:paraId="24E4FDDD" w14:textId="10A76A3D" w:rsidR="00544DC5" w:rsidRPr="00957FD7" w:rsidRDefault="00A3389B"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Φυσικά / Νομικά πρόσωπα Ιδιωτικού Δικαίου </w:t>
            </w:r>
            <w:r w:rsidR="00701EC2">
              <w:rPr>
                <w:rFonts w:ascii="Tahoma" w:eastAsia="Times New Roman" w:hAnsi="Tahoma" w:cs="Tahoma"/>
                <w:color w:val="000000" w:themeColor="text1"/>
                <w:sz w:val="20"/>
                <w:szCs w:val="20"/>
              </w:rPr>
              <w:t xml:space="preserve">που συνιστούν </w:t>
            </w:r>
            <w:r w:rsidR="001D3D81">
              <w:rPr>
                <w:rFonts w:ascii="Tahoma" w:eastAsia="Times New Roman" w:hAnsi="Tahoma" w:cs="Tahoma"/>
                <w:color w:val="000000" w:themeColor="text1"/>
                <w:sz w:val="20"/>
                <w:szCs w:val="20"/>
              </w:rPr>
              <w:t>Π</w:t>
            </w:r>
            <w:r w:rsidR="001D3D81" w:rsidRPr="00957FD7">
              <w:rPr>
                <w:rFonts w:ascii="Tahoma" w:eastAsia="Times New Roman" w:hAnsi="Tahoma" w:cs="Tahoma"/>
                <w:color w:val="000000" w:themeColor="text1"/>
                <w:sz w:val="20"/>
                <w:szCs w:val="20"/>
              </w:rPr>
              <w:t xml:space="preserve">ολύ Μικρές, Μικρές Επιχειρήσεις </w:t>
            </w:r>
            <w:r w:rsidRPr="00957FD7">
              <w:rPr>
                <w:rFonts w:ascii="Tahoma" w:eastAsia="Times New Roman" w:hAnsi="Tahoma" w:cs="Tahoma"/>
                <w:color w:val="000000" w:themeColor="text1"/>
                <w:sz w:val="20"/>
                <w:szCs w:val="20"/>
              </w:rPr>
              <w:t>κατά την έννοια της σύστασης 2003/361/ΕΚ της Επιτροπής.</w:t>
            </w:r>
          </w:p>
        </w:tc>
      </w:tr>
    </w:tbl>
    <w:p w14:paraId="0BECBF2E" w14:textId="3C65BC64" w:rsidR="00841C35" w:rsidRPr="00957FD7" w:rsidRDefault="00841C35" w:rsidP="00046C5E">
      <w:pPr>
        <w:pStyle w:val="3"/>
      </w:pPr>
      <w:bookmarkStart w:id="56" w:name="_Toc1038833"/>
      <w:bookmarkStart w:id="57" w:name="_Toc516571061"/>
      <w:r w:rsidRPr="00957FD7">
        <w:t>Κριτήρια επιλογής Υποδράσης 19.2.2.2</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2475"/>
        <w:gridCol w:w="2475"/>
        <w:gridCol w:w="741"/>
        <w:gridCol w:w="693"/>
        <w:gridCol w:w="2475"/>
      </w:tblGrid>
      <w:tr w:rsidR="00A3389B" w:rsidRPr="00957FD7" w14:paraId="2B35089A" w14:textId="77777777" w:rsidTr="00A3389B">
        <w:trPr>
          <w:trHeight w:val="1703"/>
          <w:tblHeader/>
        </w:trPr>
        <w:tc>
          <w:tcPr>
            <w:tcW w:w="372" w:type="pct"/>
            <w:shd w:val="clear" w:color="000000" w:fill="F2F2F2"/>
            <w:vAlign w:val="center"/>
            <w:hideMark/>
          </w:tcPr>
          <w:p w14:paraId="6D523C01"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Α/Α</w:t>
            </w:r>
          </w:p>
        </w:tc>
        <w:tc>
          <w:tcPr>
            <w:tcW w:w="1293" w:type="pct"/>
            <w:shd w:val="clear" w:color="000000" w:fill="F2F2F2"/>
            <w:vAlign w:val="center"/>
            <w:hideMark/>
          </w:tcPr>
          <w:p w14:paraId="06D4DCFD"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ΚΡΙΤΗΡΙΟ</w:t>
            </w:r>
          </w:p>
        </w:tc>
        <w:tc>
          <w:tcPr>
            <w:tcW w:w="1293" w:type="pct"/>
            <w:shd w:val="clear" w:color="000000" w:fill="F2F2F2"/>
            <w:vAlign w:val="center"/>
            <w:hideMark/>
          </w:tcPr>
          <w:p w14:paraId="2F2E9BAB"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ΑΝΑΛΥΣΗ</w:t>
            </w:r>
          </w:p>
        </w:tc>
        <w:tc>
          <w:tcPr>
            <w:tcW w:w="387" w:type="pct"/>
            <w:shd w:val="clear" w:color="000000" w:fill="F2F2F2"/>
            <w:textDirection w:val="btLr"/>
            <w:vAlign w:val="center"/>
            <w:hideMark/>
          </w:tcPr>
          <w:p w14:paraId="2A16CD15"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ΒΑΡΥΤΗΤΑ (%)</w:t>
            </w:r>
          </w:p>
        </w:tc>
        <w:tc>
          <w:tcPr>
            <w:tcW w:w="362" w:type="pct"/>
            <w:shd w:val="clear" w:color="000000" w:fill="F2F2F2"/>
            <w:textDirection w:val="btLr"/>
            <w:vAlign w:val="center"/>
            <w:hideMark/>
          </w:tcPr>
          <w:p w14:paraId="47C66FED"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ΒΑΘΜΟΛΟΓΙΑ</w:t>
            </w:r>
          </w:p>
        </w:tc>
        <w:tc>
          <w:tcPr>
            <w:tcW w:w="1293" w:type="pct"/>
            <w:shd w:val="clear" w:color="000000" w:fill="F2F2F2"/>
            <w:vAlign w:val="center"/>
            <w:hideMark/>
          </w:tcPr>
          <w:p w14:paraId="3E179ED4"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ΔΙΚΑΙΟΛΟΓΗΤΙΚΑ</w:t>
            </w:r>
          </w:p>
        </w:tc>
      </w:tr>
      <w:tr w:rsidR="00A3389B" w:rsidRPr="00957FD7" w14:paraId="5F7AAB74" w14:textId="77777777" w:rsidTr="00A3389B">
        <w:tc>
          <w:tcPr>
            <w:tcW w:w="372" w:type="pct"/>
            <w:vMerge w:val="restart"/>
            <w:shd w:val="clear" w:color="auto" w:fill="auto"/>
            <w:vAlign w:val="center"/>
            <w:hideMark/>
          </w:tcPr>
          <w:p w14:paraId="2C97D0C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w:t>
            </w:r>
          </w:p>
        </w:tc>
        <w:tc>
          <w:tcPr>
            <w:tcW w:w="1293" w:type="pct"/>
            <w:vMerge w:val="restart"/>
            <w:shd w:val="clear" w:color="auto" w:fill="auto"/>
            <w:vAlign w:val="center"/>
            <w:hideMark/>
          </w:tcPr>
          <w:p w14:paraId="5730BA5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293" w:type="pct"/>
            <w:shd w:val="clear" w:color="auto" w:fill="auto"/>
            <w:vAlign w:val="center"/>
            <w:hideMark/>
          </w:tcPr>
          <w:p w14:paraId="036A160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restart"/>
            <w:shd w:val="clear" w:color="auto" w:fill="auto"/>
            <w:vAlign w:val="center"/>
            <w:hideMark/>
          </w:tcPr>
          <w:p w14:paraId="17DB72F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8%</w:t>
            </w:r>
          </w:p>
        </w:tc>
        <w:tc>
          <w:tcPr>
            <w:tcW w:w="362" w:type="pct"/>
            <w:shd w:val="clear" w:color="auto" w:fill="auto"/>
            <w:vAlign w:val="center"/>
            <w:hideMark/>
          </w:tcPr>
          <w:p w14:paraId="58D5591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4DC37C0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και πρόσκληση</w:t>
            </w:r>
          </w:p>
        </w:tc>
      </w:tr>
      <w:tr w:rsidR="00A3389B" w:rsidRPr="00957FD7" w14:paraId="3E25A8A6" w14:textId="77777777" w:rsidTr="00A3389B">
        <w:tc>
          <w:tcPr>
            <w:tcW w:w="372" w:type="pct"/>
            <w:vMerge/>
            <w:vAlign w:val="center"/>
            <w:hideMark/>
          </w:tcPr>
          <w:p w14:paraId="00106BD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1105E3C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9FF5C5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το 70%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ign w:val="center"/>
            <w:hideMark/>
          </w:tcPr>
          <w:p w14:paraId="4486A5C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7C92BD0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70</w:t>
            </w:r>
          </w:p>
        </w:tc>
        <w:tc>
          <w:tcPr>
            <w:tcW w:w="1293" w:type="pct"/>
            <w:vMerge/>
            <w:vAlign w:val="center"/>
            <w:hideMark/>
          </w:tcPr>
          <w:p w14:paraId="67D053A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26594B0" w14:textId="77777777" w:rsidTr="00A3389B">
        <w:tc>
          <w:tcPr>
            <w:tcW w:w="372" w:type="pct"/>
            <w:vMerge/>
            <w:vAlign w:val="center"/>
            <w:hideMark/>
          </w:tcPr>
          <w:p w14:paraId="45C3BBA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101C25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3B8A507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το 30%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ign w:val="center"/>
            <w:hideMark/>
          </w:tcPr>
          <w:p w14:paraId="443CACA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6B98C4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71B0B03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5A2059C8" w14:textId="77777777" w:rsidTr="00A3389B">
        <w:tc>
          <w:tcPr>
            <w:tcW w:w="372" w:type="pct"/>
            <w:vMerge/>
            <w:vAlign w:val="center"/>
            <w:hideMark/>
          </w:tcPr>
          <w:p w14:paraId="2E05E1E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2B83D1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10BD9C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ign w:val="center"/>
            <w:hideMark/>
          </w:tcPr>
          <w:p w14:paraId="1EAF1D0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FA99E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29772056"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A101B03" w14:textId="77777777" w:rsidTr="00A3389B">
        <w:tc>
          <w:tcPr>
            <w:tcW w:w="372" w:type="pct"/>
            <w:vMerge w:val="restart"/>
            <w:shd w:val="clear" w:color="auto" w:fill="auto"/>
            <w:vAlign w:val="center"/>
            <w:hideMark/>
          </w:tcPr>
          <w:p w14:paraId="262145F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1293" w:type="pct"/>
            <w:vMerge w:val="restart"/>
            <w:shd w:val="clear" w:color="auto" w:fill="auto"/>
            <w:vAlign w:val="center"/>
            <w:hideMark/>
          </w:tcPr>
          <w:p w14:paraId="6586F02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Προώθηση νεανικής επιχειρηματικότητας</w:t>
            </w:r>
          </w:p>
        </w:tc>
        <w:tc>
          <w:tcPr>
            <w:tcW w:w="1293" w:type="pct"/>
            <w:shd w:val="clear" w:color="auto" w:fill="auto"/>
            <w:vAlign w:val="center"/>
            <w:hideMark/>
          </w:tcPr>
          <w:p w14:paraId="04B8AC18"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387" w:type="pct"/>
            <w:vMerge w:val="restart"/>
            <w:shd w:val="clear" w:color="auto" w:fill="auto"/>
            <w:vAlign w:val="center"/>
            <w:hideMark/>
          </w:tcPr>
          <w:p w14:paraId="3BAEBB9B"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w:t>
            </w:r>
          </w:p>
        </w:tc>
        <w:tc>
          <w:tcPr>
            <w:tcW w:w="362" w:type="pct"/>
            <w:shd w:val="clear" w:color="auto" w:fill="auto"/>
            <w:vAlign w:val="center"/>
            <w:hideMark/>
          </w:tcPr>
          <w:p w14:paraId="39600D9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2244878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Φωτοτυπία ταυτότητας ή διαβατηρίου, καταστατικό εταιρικού σχήματος</w:t>
            </w:r>
          </w:p>
        </w:tc>
      </w:tr>
      <w:tr w:rsidR="00A3389B" w:rsidRPr="00957FD7" w14:paraId="1D9F7B55" w14:textId="77777777" w:rsidTr="00A3389B">
        <w:tc>
          <w:tcPr>
            <w:tcW w:w="372" w:type="pct"/>
            <w:vMerge/>
            <w:vAlign w:val="center"/>
            <w:hideMark/>
          </w:tcPr>
          <w:p w14:paraId="16E91B2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7C48C6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A4C0DD6"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387" w:type="pct"/>
            <w:vMerge/>
            <w:vAlign w:val="center"/>
            <w:hideMark/>
          </w:tcPr>
          <w:p w14:paraId="72BB953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2158745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3F57929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B4BA4F5" w14:textId="77777777" w:rsidTr="00A3389B">
        <w:tc>
          <w:tcPr>
            <w:tcW w:w="372" w:type="pct"/>
            <w:vMerge w:val="restart"/>
            <w:shd w:val="clear" w:color="auto" w:fill="auto"/>
            <w:vAlign w:val="center"/>
            <w:hideMark/>
          </w:tcPr>
          <w:p w14:paraId="0A4B228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w:t>
            </w:r>
          </w:p>
        </w:tc>
        <w:tc>
          <w:tcPr>
            <w:tcW w:w="1293" w:type="pct"/>
            <w:vMerge w:val="restart"/>
            <w:shd w:val="clear" w:color="auto" w:fill="auto"/>
            <w:vAlign w:val="center"/>
            <w:hideMark/>
          </w:tcPr>
          <w:p w14:paraId="7F77724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Προώθηση επιχειρηματικότητας συλλογικών φορέων (Συνεταιρισμοί, </w:t>
            </w:r>
            <w:proofErr w:type="spellStart"/>
            <w:r w:rsidRPr="00957FD7">
              <w:rPr>
                <w:rFonts w:ascii="Tahoma" w:eastAsia="Times New Roman" w:hAnsi="Tahoma" w:cs="Tahoma"/>
                <w:color w:val="000000"/>
                <w:sz w:val="20"/>
                <w:szCs w:val="20"/>
              </w:rPr>
              <w:t>ΚοινΣΕΠ</w:t>
            </w:r>
            <w:proofErr w:type="spellEnd"/>
            <w:r w:rsidRPr="00957FD7">
              <w:rPr>
                <w:rFonts w:ascii="Tahoma" w:eastAsia="Times New Roman" w:hAnsi="Tahoma" w:cs="Tahoma"/>
                <w:color w:val="000000"/>
                <w:sz w:val="20"/>
                <w:szCs w:val="20"/>
              </w:rPr>
              <w:t>, κ.ά.)</w:t>
            </w:r>
          </w:p>
        </w:tc>
        <w:tc>
          <w:tcPr>
            <w:tcW w:w="1293" w:type="pct"/>
            <w:shd w:val="clear" w:color="auto" w:fill="auto"/>
            <w:vAlign w:val="center"/>
            <w:hideMark/>
          </w:tcPr>
          <w:p w14:paraId="2468B9B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Ναι</w:t>
            </w:r>
          </w:p>
        </w:tc>
        <w:tc>
          <w:tcPr>
            <w:tcW w:w="387" w:type="pct"/>
            <w:vMerge w:val="restart"/>
            <w:shd w:val="clear" w:color="auto" w:fill="auto"/>
            <w:vAlign w:val="center"/>
            <w:hideMark/>
          </w:tcPr>
          <w:p w14:paraId="60AA18F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788CBA5B"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787CEAE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Καταστατικό</w:t>
            </w:r>
          </w:p>
        </w:tc>
      </w:tr>
      <w:tr w:rsidR="00A3389B" w:rsidRPr="00957FD7" w14:paraId="553FFC53" w14:textId="77777777" w:rsidTr="00A3389B">
        <w:tc>
          <w:tcPr>
            <w:tcW w:w="372" w:type="pct"/>
            <w:vMerge/>
            <w:vAlign w:val="center"/>
            <w:hideMark/>
          </w:tcPr>
          <w:p w14:paraId="5004488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F5E86A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860B64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Όχι</w:t>
            </w:r>
          </w:p>
        </w:tc>
        <w:tc>
          <w:tcPr>
            <w:tcW w:w="387" w:type="pct"/>
            <w:vMerge/>
            <w:vAlign w:val="center"/>
            <w:hideMark/>
          </w:tcPr>
          <w:p w14:paraId="313E3E3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BE60EF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452C72E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4B3C870" w14:textId="77777777" w:rsidTr="00A3389B">
        <w:tc>
          <w:tcPr>
            <w:tcW w:w="372" w:type="pct"/>
            <w:vMerge w:val="restart"/>
            <w:shd w:val="clear" w:color="auto" w:fill="auto"/>
            <w:vAlign w:val="center"/>
            <w:hideMark/>
          </w:tcPr>
          <w:p w14:paraId="12BFED2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4</w:t>
            </w:r>
          </w:p>
        </w:tc>
        <w:tc>
          <w:tcPr>
            <w:tcW w:w="1293" w:type="pct"/>
            <w:vMerge w:val="restart"/>
            <w:shd w:val="clear" w:color="auto" w:fill="auto"/>
            <w:vAlign w:val="center"/>
            <w:hideMark/>
          </w:tcPr>
          <w:p w14:paraId="67F97AF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Τίτλοι σπουδών σχετικοί με τη φύση της πρότασης</w:t>
            </w:r>
          </w:p>
        </w:tc>
        <w:tc>
          <w:tcPr>
            <w:tcW w:w="1293" w:type="pct"/>
            <w:shd w:val="clear" w:color="auto" w:fill="auto"/>
            <w:vAlign w:val="center"/>
            <w:hideMark/>
          </w:tcPr>
          <w:p w14:paraId="68EFE784"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Τίτλος σπουδών ΑΕΙ / ΤΕΙ</w:t>
            </w:r>
          </w:p>
        </w:tc>
        <w:tc>
          <w:tcPr>
            <w:tcW w:w="387" w:type="pct"/>
            <w:vMerge w:val="restart"/>
            <w:shd w:val="clear" w:color="auto" w:fill="auto"/>
            <w:vAlign w:val="center"/>
            <w:hideMark/>
          </w:tcPr>
          <w:p w14:paraId="5691A83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2CEF2A1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5DA1D6A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Πτυχίο ή βεβαίωση σπουδών ή βεβαίωση επαγγελματικής κατάρτισης</w:t>
            </w:r>
          </w:p>
        </w:tc>
      </w:tr>
      <w:tr w:rsidR="00A3389B" w:rsidRPr="00957FD7" w14:paraId="4B85F00E" w14:textId="77777777" w:rsidTr="00A3389B">
        <w:tc>
          <w:tcPr>
            <w:tcW w:w="372" w:type="pct"/>
            <w:vMerge/>
            <w:vAlign w:val="center"/>
            <w:hideMark/>
          </w:tcPr>
          <w:p w14:paraId="201D446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1DD5395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804D0D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387" w:type="pct"/>
            <w:vMerge/>
            <w:vAlign w:val="center"/>
            <w:hideMark/>
          </w:tcPr>
          <w:p w14:paraId="0BCC779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157BA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5DD18FC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92A99DF" w14:textId="77777777" w:rsidTr="00A3389B">
        <w:tc>
          <w:tcPr>
            <w:tcW w:w="372" w:type="pct"/>
            <w:vMerge/>
            <w:vAlign w:val="center"/>
            <w:hideMark/>
          </w:tcPr>
          <w:p w14:paraId="6C57215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5A7527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F14425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Καμία εκ των παραπάνω εκπαίδευση</w:t>
            </w:r>
          </w:p>
        </w:tc>
        <w:tc>
          <w:tcPr>
            <w:tcW w:w="387" w:type="pct"/>
            <w:vMerge/>
            <w:vAlign w:val="center"/>
            <w:hideMark/>
          </w:tcPr>
          <w:p w14:paraId="27415DD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1B9EC55"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2C7A415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4E7C5FC" w14:textId="77777777" w:rsidTr="00A3389B">
        <w:tc>
          <w:tcPr>
            <w:tcW w:w="372" w:type="pct"/>
            <w:shd w:val="clear" w:color="auto" w:fill="auto"/>
            <w:vAlign w:val="center"/>
            <w:hideMark/>
          </w:tcPr>
          <w:p w14:paraId="225E015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1293" w:type="pct"/>
            <w:shd w:val="clear" w:color="auto" w:fill="auto"/>
            <w:vAlign w:val="center"/>
            <w:hideMark/>
          </w:tcPr>
          <w:p w14:paraId="0B662DB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Επαγγελματική εμπειρία (Προηγούμενη απασχόληση σε αντικείμενο σχετικό με τη φύση της πρότασης)</w:t>
            </w:r>
          </w:p>
        </w:tc>
        <w:tc>
          <w:tcPr>
            <w:tcW w:w="1293" w:type="pct"/>
            <w:shd w:val="clear" w:color="auto" w:fill="auto"/>
            <w:vAlign w:val="center"/>
            <w:hideMark/>
          </w:tcPr>
          <w:p w14:paraId="69F4876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Κάθε έτος επαγγελματικής εμπειρίας βαθμολογείται με 20 μονάδες - μέγιστο τα 5 έτη</w:t>
            </w:r>
          </w:p>
        </w:tc>
        <w:tc>
          <w:tcPr>
            <w:tcW w:w="387" w:type="pct"/>
            <w:shd w:val="clear" w:color="auto" w:fill="auto"/>
            <w:vAlign w:val="center"/>
            <w:hideMark/>
          </w:tcPr>
          <w:p w14:paraId="64FBE7B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2EF53B23"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 </w:t>
            </w:r>
          </w:p>
        </w:tc>
        <w:tc>
          <w:tcPr>
            <w:tcW w:w="1293" w:type="pct"/>
            <w:shd w:val="clear" w:color="auto" w:fill="auto"/>
            <w:vAlign w:val="center"/>
            <w:hideMark/>
          </w:tcPr>
          <w:p w14:paraId="7E224CC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Έναρξη και Κ.Α.Δ. από Δ.Ο.Υ. ή βεβαίωση εργοδότη/φορέα συνοδευόμενη από οποιοδήποτε έγγραφο δημόσιου φορέα</w:t>
            </w:r>
          </w:p>
        </w:tc>
      </w:tr>
      <w:tr w:rsidR="00A3389B" w:rsidRPr="00957FD7" w14:paraId="74B63D5C" w14:textId="77777777" w:rsidTr="00A3389B">
        <w:tc>
          <w:tcPr>
            <w:tcW w:w="372" w:type="pct"/>
            <w:shd w:val="clear" w:color="auto" w:fill="auto"/>
            <w:vAlign w:val="center"/>
            <w:hideMark/>
          </w:tcPr>
          <w:p w14:paraId="4AA312D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w:t>
            </w:r>
          </w:p>
        </w:tc>
        <w:tc>
          <w:tcPr>
            <w:tcW w:w="1293" w:type="pct"/>
            <w:shd w:val="clear" w:color="auto" w:fill="auto"/>
            <w:vAlign w:val="center"/>
            <w:hideMark/>
          </w:tcPr>
          <w:p w14:paraId="6D158D3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Δυνατότητα διάθεσης ίδιων κεφαλαίων για την έναρξη υλοποίησης του επενδυτικού σχεδίου</w:t>
            </w:r>
          </w:p>
        </w:tc>
        <w:tc>
          <w:tcPr>
            <w:tcW w:w="1293" w:type="pct"/>
            <w:shd w:val="clear" w:color="auto" w:fill="auto"/>
            <w:vAlign w:val="center"/>
            <w:hideMark/>
          </w:tcPr>
          <w:p w14:paraId="6ED7D7D6"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ιδίων κεφαλαίων επί της ιδιωτικής συμμετοχής X 100%</w:t>
            </w:r>
          </w:p>
        </w:tc>
        <w:tc>
          <w:tcPr>
            <w:tcW w:w="387" w:type="pct"/>
            <w:shd w:val="clear" w:color="auto" w:fill="auto"/>
            <w:vAlign w:val="center"/>
            <w:hideMark/>
          </w:tcPr>
          <w:p w14:paraId="698030F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w:t>
            </w:r>
          </w:p>
        </w:tc>
        <w:tc>
          <w:tcPr>
            <w:tcW w:w="362" w:type="pct"/>
            <w:shd w:val="clear" w:color="auto" w:fill="auto"/>
            <w:vAlign w:val="center"/>
            <w:hideMark/>
          </w:tcPr>
          <w:p w14:paraId="75E44AA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 </w:t>
            </w:r>
          </w:p>
        </w:tc>
        <w:tc>
          <w:tcPr>
            <w:tcW w:w="1293" w:type="pct"/>
            <w:shd w:val="clear" w:color="auto" w:fill="auto"/>
            <w:vAlign w:val="center"/>
            <w:hideMark/>
          </w:tcPr>
          <w:p w14:paraId="04881C6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Βεβαίωση τραπεζικού ιδρύματος, χαρτοφυλάκιο, έγκριση δανείου, Υπεύθυνη Δήλωση</w:t>
            </w:r>
          </w:p>
        </w:tc>
      </w:tr>
      <w:tr w:rsidR="00A3389B" w:rsidRPr="00957FD7" w14:paraId="2FA8EB3F" w14:textId="77777777" w:rsidTr="00A3389B">
        <w:tc>
          <w:tcPr>
            <w:tcW w:w="372" w:type="pct"/>
            <w:vMerge w:val="restart"/>
            <w:shd w:val="clear" w:color="auto" w:fill="auto"/>
            <w:vAlign w:val="center"/>
            <w:hideMark/>
          </w:tcPr>
          <w:p w14:paraId="0E5CD72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lastRenderedPageBreak/>
              <w:t>7</w:t>
            </w:r>
          </w:p>
        </w:tc>
        <w:tc>
          <w:tcPr>
            <w:tcW w:w="1293" w:type="pct"/>
            <w:vMerge w:val="restart"/>
            <w:shd w:val="clear" w:color="auto" w:fill="auto"/>
            <w:vAlign w:val="center"/>
            <w:hideMark/>
          </w:tcPr>
          <w:p w14:paraId="1AB5C54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Επεξεργασία πρώτων υλών παραγόμενων με μεθόδους βάσει προτύπων</w:t>
            </w:r>
          </w:p>
        </w:tc>
        <w:tc>
          <w:tcPr>
            <w:tcW w:w="1293" w:type="pct"/>
            <w:shd w:val="clear" w:color="auto" w:fill="auto"/>
            <w:vAlign w:val="center"/>
            <w:hideMark/>
          </w:tcPr>
          <w:p w14:paraId="4A5D5EA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Πρώτη ύλη σε ποσοστό &gt; 30%</w:t>
            </w:r>
          </w:p>
        </w:tc>
        <w:tc>
          <w:tcPr>
            <w:tcW w:w="387" w:type="pct"/>
            <w:vMerge w:val="restart"/>
            <w:shd w:val="clear" w:color="auto" w:fill="auto"/>
            <w:vAlign w:val="center"/>
            <w:hideMark/>
          </w:tcPr>
          <w:p w14:paraId="7B03FE4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634002E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0AF68DC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Βεβαίωση αρμόδιου διοικητικού φορέα, φορέα πιστοποίησης και συμβάσεις μεταξύ παραγωγών και εν δυνάμει δικαιούχου</w:t>
            </w:r>
          </w:p>
        </w:tc>
      </w:tr>
      <w:tr w:rsidR="00A3389B" w:rsidRPr="00957FD7" w14:paraId="7A682008" w14:textId="77777777" w:rsidTr="00A3389B">
        <w:tc>
          <w:tcPr>
            <w:tcW w:w="372" w:type="pct"/>
            <w:vMerge/>
            <w:vAlign w:val="center"/>
            <w:hideMark/>
          </w:tcPr>
          <w:p w14:paraId="7E55AA5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774153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B5E712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&lt; πρώτη ύλη σε ποσοστό &lt; 30%</w:t>
            </w:r>
          </w:p>
        </w:tc>
        <w:tc>
          <w:tcPr>
            <w:tcW w:w="387" w:type="pct"/>
            <w:vMerge/>
            <w:vAlign w:val="center"/>
            <w:hideMark/>
          </w:tcPr>
          <w:p w14:paraId="71291D9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5161446F"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2B80772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8EEDB55" w14:textId="77777777" w:rsidTr="00A3389B">
        <w:tc>
          <w:tcPr>
            <w:tcW w:w="372" w:type="pct"/>
            <w:vMerge/>
            <w:vAlign w:val="center"/>
            <w:hideMark/>
          </w:tcPr>
          <w:p w14:paraId="07A1BF5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335CD0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208A699"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Πρώτη ύλη σε ποσοστό &lt; 10%</w:t>
            </w:r>
          </w:p>
        </w:tc>
        <w:tc>
          <w:tcPr>
            <w:tcW w:w="387" w:type="pct"/>
            <w:vMerge/>
            <w:vAlign w:val="center"/>
            <w:hideMark/>
          </w:tcPr>
          <w:p w14:paraId="40EBEF8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6502359"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07468F2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4AE2B54" w14:textId="77777777" w:rsidTr="00A3389B">
        <w:tc>
          <w:tcPr>
            <w:tcW w:w="372" w:type="pct"/>
            <w:vMerge w:val="restart"/>
            <w:shd w:val="clear" w:color="auto" w:fill="auto"/>
            <w:vAlign w:val="center"/>
            <w:hideMark/>
          </w:tcPr>
          <w:p w14:paraId="3E6111A3"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8</w:t>
            </w:r>
          </w:p>
        </w:tc>
        <w:tc>
          <w:tcPr>
            <w:tcW w:w="1293" w:type="pct"/>
            <w:vMerge w:val="restart"/>
            <w:shd w:val="clear" w:color="auto" w:fill="auto"/>
            <w:vAlign w:val="center"/>
            <w:hideMark/>
          </w:tcPr>
          <w:p w14:paraId="2CEE782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δαπανών σχετικών με την εξοικονόμηση ενέργειας</w:t>
            </w:r>
          </w:p>
        </w:tc>
        <w:tc>
          <w:tcPr>
            <w:tcW w:w="1293" w:type="pct"/>
            <w:shd w:val="clear" w:color="auto" w:fill="auto"/>
            <w:vAlign w:val="center"/>
            <w:hideMark/>
          </w:tcPr>
          <w:p w14:paraId="538527A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μεγαλύτερο ή ίσο με 20%</w:t>
            </w:r>
          </w:p>
        </w:tc>
        <w:tc>
          <w:tcPr>
            <w:tcW w:w="387" w:type="pct"/>
            <w:vMerge w:val="restart"/>
            <w:shd w:val="clear" w:color="auto" w:fill="auto"/>
            <w:vAlign w:val="center"/>
            <w:hideMark/>
          </w:tcPr>
          <w:p w14:paraId="364EC1D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066FAB0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3223061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65CCB6D6" w14:textId="77777777" w:rsidTr="00A3389B">
        <w:tc>
          <w:tcPr>
            <w:tcW w:w="372" w:type="pct"/>
            <w:vMerge/>
            <w:vAlign w:val="center"/>
            <w:hideMark/>
          </w:tcPr>
          <w:p w14:paraId="28C0F01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CC83DA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8F24DE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 ποσοστό &lt; 20%</w:t>
            </w:r>
          </w:p>
        </w:tc>
        <w:tc>
          <w:tcPr>
            <w:tcW w:w="387" w:type="pct"/>
            <w:vMerge/>
            <w:vAlign w:val="center"/>
            <w:hideMark/>
          </w:tcPr>
          <w:p w14:paraId="02A3FBD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800A43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4839A07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14DBC3C" w14:textId="77777777" w:rsidTr="00A3389B">
        <w:tc>
          <w:tcPr>
            <w:tcW w:w="372" w:type="pct"/>
            <w:vMerge/>
            <w:vAlign w:val="center"/>
            <w:hideMark/>
          </w:tcPr>
          <w:p w14:paraId="798F1AE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2076CE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1EAA0A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5% ≤ ποσοστό &lt; 10%</w:t>
            </w:r>
          </w:p>
        </w:tc>
        <w:tc>
          <w:tcPr>
            <w:tcW w:w="387" w:type="pct"/>
            <w:vMerge/>
            <w:vAlign w:val="center"/>
            <w:hideMark/>
          </w:tcPr>
          <w:p w14:paraId="5123123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497EEB8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197CBC3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51EA035A" w14:textId="77777777" w:rsidTr="00A3389B">
        <w:tc>
          <w:tcPr>
            <w:tcW w:w="372" w:type="pct"/>
            <w:vMerge w:val="restart"/>
            <w:shd w:val="clear" w:color="auto" w:fill="auto"/>
            <w:vAlign w:val="center"/>
            <w:hideMark/>
          </w:tcPr>
          <w:p w14:paraId="7E3B285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9</w:t>
            </w:r>
          </w:p>
        </w:tc>
        <w:tc>
          <w:tcPr>
            <w:tcW w:w="1293" w:type="pct"/>
            <w:vMerge w:val="restart"/>
            <w:shd w:val="clear" w:color="auto" w:fill="auto"/>
            <w:vAlign w:val="center"/>
            <w:hideMark/>
          </w:tcPr>
          <w:p w14:paraId="3E880DB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Εγκατάσταση συστημάτων περιβαλλοντικής διαχείρισης (π.χ. ISO 14000, EMAS)</w:t>
            </w:r>
          </w:p>
        </w:tc>
        <w:tc>
          <w:tcPr>
            <w:tcW w:w="1293" w:type="pct"/>
            <w:shd w:val="clear" w:color="auto" w:fill="auto"/>
            <w:vAlign w:val="center"/>
            <w:hideMark/>
          </w:tcPr>
          <w:p w14:paraId="0483EE0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Ναι</w:t>
            </w:r>
          </w:p>
        </w:tc>
        <w:tc>
          <w:tcPr>
            <w:tcW w:w="387" w:type="pct"/>
            <w:vMerge w:val="restart"/>
            <w:shd w:val="clear" w:color="auto" w:fill="auto"/>
            <w:vAlign w:val="center"/>
            <w:hideMark/>
          </w:tcPr>
          <w:p w14:paraId="544FE26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17AE65E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228B37D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5D161A10" w14:textId="77777777" w:rsidTr="00A3389B">
        <w:tc>
          <w:tcPr>
            <w:tcW w:w="372" w:type="pct"/>
            <w:vMerge/>
            <w:vAlign w:val="center"/>
            <w:hideMark/>
          </w:tcPr>
          <w:p w14:paraId="198F822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1806EE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72A726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Όχι</w:t>
            </w:r>
          </w:p>
        </w:tc>
        <w:tc>
          <w:tcPr>
            <w:tcW w:w="387" w:type="pct"/>
            <w:vMerge/>
            <w:vAlign w:val="center"/>
            <w:hideMark/>
          </w:tcPr>
          <w:p w14:paraId="22728F0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FE6350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0CD8328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04864FA" w14:textId="77777777" w:rsidTr="00A3389B">
        <w:tc>
          <w:tcPr>
            <w:tcW w:w="372" w:type="pct"/>
            <w:vMerge w:val="restart"/>
            <w:shd w:val="clear" w:color="auto" w:fill="auto"/>
            <w:vAlign w:val="center"/>
            <w:hideMark/>
          </w:tcPr>
          <w:p w14:paraId="33F2AF2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w:t>
            </w:r>
          </w:p>
        </w:tc>
        <w:tc>
          <w:tcPr>
            <w:tcW w:w="1293" w:type="pct"/>
            <w:vMerge w:val="restart"/>
            <w:shd w:val="clear" w:color="auto" w:fill="auto"/>
            <w:vAlign w:val="center"/>
            <w:hideMark/>
          </w:tcPr>
          <w:p w14:paraId="0037499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δαπανών σχετικών με τη χρήση - εγκατάσταση - εφαρμογή συστήματος εξοικονόμησης ύδατος</w:t>
            </w:r>
          </w:p>
        </w:tc>
        <w:tc>
          <w:tcPr>
            <w:tcW w:w="1293" w:type="pct"/>
            <w:shd w:val="clear" w:color="auto" w:fill="auto"/>
            <w:vAlign w:val="center"/>
            <w:hideMark/>
          </w:tcPr>
          <w:p w14:paraId="640FAD9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μεγαλύτερο ή ίσο με 20%</w:t>
            </w:r>
          </w:p>
        </w:tc>
        <w:tc>
          <w:tcPr>
            <w:tcW w:w="387" w:type="pct"/>
            <w:vMerge w:val="restart"/>
            <w:shd w:val="clear" w:color="auto" w:fill="auto"/>
            <w:vAlign w:val="center"/>
            <w:hideMark/>
          </w:tcPr>
          <w:p w14:paraId="4883D52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0495D44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6062259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3C18BB9E" w14:textId="77777777" w:rsidTr="00A3389B">
        <w:tc>
          <w:tcPr>
            <w:tcW w:w="372" w:type="pct"/>
            <w:vMerge/>
            <w:vAlign w:val="center"/>
            <w:hideMark/>
          </w:tcPr>
          <w:p w14:paraId="645685D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65A4E3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3177998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 ποσοστό &lt; 20%</w:t>
            </w:r>
          </w:p>
        </w:tc>
        <w:tc>
          <w:tcPr>
            <w:tcW w:w="387" w:type="pct"/>
            <w:vMerge/>
            <w:vAlign w:val="center"/>
            <w:hideMark/>
          </w:tcPr>
          <w:p w14:paraId="5448B79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04B6F70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35313706"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E1201EC" w14:textId="77777777" w:rsidTr="00A3389B">
        <w:tc>
          <w:tcPr>
            <w:tcW w:w="372" w:type="pct"/>
            <w:vMerge/>
            <w:vAlign w:val="center"/>
            <w:hideMark/>
          </w:tcPr>
          <w:p w14:paraId="1BE27F7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5B4063E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0464C5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5% ≤ ποσοστό &lt; 10%</w:t>
            </w:r>
          </w:p>
        </w:tc>
        <w:tc>
          <w:tcPr>
            <w:tcW w:w="387" w:type="pct"/>
            <w:vMerge/>
            <w:vAlign w:val="center"/>
            <w:hideMark/>
          </w:tcPr>
          <w:p w14:paraId="33EABBB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4F30DBE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7A08C8F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7000635B" w14:textId="77777777" w:rsidTr="00A3389B">
        <w:tc>
          <w:tcPr>
            <w:tcW w:w="372" w:type="pct"/>
            <w:vMerge w:val="restart"/>
            <w:shd w:val="clear" w:color="auto" w:fill="auto"/>
            <w:vAlign w:val="center"/>
            <w:hideMark/>
          </w:tcPr>
          <w:p w14:paraId="53E0871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11</w:t>
            </w:r>
          </w:p>
        </w:tc>
        <w:tc>
          <w:tcPr>
            <w:tcW w:w="1293" w:type="pct"/>
            <w:vMerge w:val="restart"/>
            <w:shd w:val="clear" w:color="auto" w:fill="auto"/>
            <w:vAlign w:val="center"/>
            <w:hideMark/>
          </w:tcPr>
          <w:p w14:paraId="67AB345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Καινοτόμος χαρακτήρας της πρότασης / Χρήση καινοτομίας και νέων τεχνολογιών (μονάδες μεταποίησης και βιοτεχνικές μονάδες)</w:t>
            </w:r>
          </w:p>
        </w:tc>
        <w:tc>
          <w:tcPr>
            <w:tcW w:w="1293" w:type="pct"/>
            <w:shd w:val="clear" w:color="auto" w:fill="auto"/>
            <w:vAlign w:val="center"/>
            <w:hideMark/>
          </w:tcPr>
          <w:p w14:paraId="2E0446F9"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Το προϊόν χαρακτηρίζεται ως καινοτόμο</w:t>
            </w:r>
          </w:p>
        </w:tc>
        <w:tc>
          <w:tcPr>
            <w:tcW w:w="387" w:type="pct"/>
            <w:vMerge w:val="restart"/>
            <w:shd w:val="clear" w:color="auto" w:fill="auto"/>
            <w:vAlign w:val="center"/>
            <w:hideMark/>
          </w:tcPr>
          <w:p w14:paraId="752395F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w:t>
            </w:r>
          </w:p>
        </w:tc>
        <w:tc>
          <w:tcPr>
            <w:tcW w:w="362" w:type="pct"/>
            <w:shd w:val="clear" w:color="auto" w:fill="auto"/>
            <w:vAlign w:val="center"/>
            <w:hideMark/>
          </w:tcPr>
          <w:p w14:paraId="713D514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04F96E1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και πρόσκληση</w:t>
            </w:r>
          </w:p>
        </w:tc>
      </w:tr>
      <w:tr w:rsidR="00A3389B" w:rsidRPr="00957FD7" w14:paraId="3B0A6F08" w14:textId="77777777" w:rsidTr="00A3389B">
        <w:tc>
          <w:tcPr>
            <w:tcW w:w="372" w:type="pct"/>
            <w:vMerge/>
            <w:vAlign w:val="center"/>
            <w:hideMark/>
          </w:tcPr>
          <w:p w14:paraId="59F08A7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7BFC494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894DB8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387" w:type="pct"/>
            <w:vMerge/>
            <w:vAlign w:val="center"/>
            <w:hideMark/>
          </w:tcPr>
          <w:p w14:paraId="21B77C4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727714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75</w:t>
            </w:r>
          </w:p>
        </w:tc>
        <w:tc>
          <w:tcPr>
            <w:tcW w:w="1293" w:type="pct"/>
            <w:vMerge/>
            <w:vAlign w:val="center"/>
            <w:hideMark/>
          </w:tcPr>
          <w:p w14:paraId="061DA9D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94E61AA" w14:textId="77777777" w:rsidTr="00A3389B">
        <w:tc>
          <w:tcPr>
            <w:tcW w:w="372" w:type="pct"/>
            <w:vMerge/>
            <w:vAlign w:val="center"/>
            <w:hideMark/>
          </w:tcPr>
          <w:p w14:paraId="1A52676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65526D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BC0EDA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w:t>
            </w:r>
            <w:r w:rsidRPr="00957FD7">
              <w:rPr>
                <w:rFonts w:ascii="Tahoma" w:eastAsia="Times New Roman" w:hAnsi="Tahoma" w:cs="Tahoma"/>
                <w:color w:val="000000"/>
                <w:sz w:val="20"/>
                <w:szCs w:val="20"/>
              </w:rPr>
              <w:lastRenderedPageBreak/>
              <w:t>ή το κόστος παραγωγής της</w:t>
            </w:r>
          </w:p>
        </w:tc>
        <w:tc>
          <w:tcPr>
            <w:tcW w:w="387" w:type="pct"/>
            <w:vMerge/>
            <w:vAlign w:val="center"/>
            <w:hideMark/>
          </w:tcPr>
          <w:p w14:paraId="636B470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2590226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53957FA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F50F843" w14:textId="77777777" w:rsidTr="00A3389B">
        <w:tc>
          <w:tcPr>
            <w:tcW w:w="372" w:type="pct"/>
            <w:vMerge w:val="restart"/>
            <w:shd w:val="clear" w:color="auto" w:fill="auto"/>
            <w:vAlign w:val="center"/>
            <w:hideMark/>
          </w:tcPr>
          <w:p w14:paraId="3F057B3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12</w:t>
            </w:r>
          </w:p>
        </w:tc>
        <w:tc>
          <w:tcPr>
            <w:tcW w:w="1293" w:type="pct"/>
            <w:vMerge w:val="restart"/>
            <w:shd w:val="clear" w:color="auto" w:fill="auto"/>
            <w:vAlign w:val="center"/>
            <w:hideMark/>
          </w:tcPr>
          <w:p w14:paraId="5055D41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Αύξηση θέσεων απασχόλησης</w:t>
            </w:r>
          </w:p>
        </w:tc>
        <w:tc>
          <w:tcPr>
            <w:tcW w:w="1293" w:type="pct"/>
            <w:shd w:val="clear" w:color="auto" w:fill="auto"/>
            <w:vAlign w:val="center"/>
            <w:hideMark/>
          </w:tcPr>
          <w:p w14:paraId="07B7272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387" w:type="pct"/>
            <w:vMerge w:val="restart"/>
            <w:shd w:val="clear" w:color="auto" w:fill="auto"/>
            <w:vAlign w:val="center"/>
            <w:hideMark/>
          </w:tcPr>
          <w:p w14:paraId="18664CC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w:t>
            </w:r>
          </w:p>
        </w:tc>
        <w:tc>
          <w:tcPr>
            <w:tcW w:w="362" w:type="pct"/>
            <w:shd w:val="clear" w:color="auto" w:fill="auto"/>
            <w:vAlign w:val="center"/>
            <w:hideMark/>
          </w:tcPr>
          <w:p w14:paraId="279D267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7A10BDD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w:t>
            </w:r>
          </w:p>
        </w:tc>
      </w:tr>
      <w:tr w:rsidR="00A3389B" w:rsidRPr="00957FD7" w14:paraId="2FDB7DBA" w14:textId="77777777" w:rsidTr="00A3389B">
        <w:tc>
          <w:tcPr>
            <w:tcW w:w="372" w:type="pct"/>
            <w:vMerge/>
            <w:vAlign w:val="center"/>
            <w:hideMark/>
          </w:tcPr>
          <w:p w14:paraId="1051240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13E07DA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64170B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387" w:type="pct"/>
            <w:vMerge/>
            <w:vAlign w:val="center"/>
            <w:hideMark/>
          </w:tcPr>
          <w:p w14:paraId="378D2E4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3492C3"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1B0F2A6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43E3655" w14:textId="77777777" w:rsidTr="00A3389B">
        <w:tc>
          <w:tcPr>
            <w:tcW w:w="372" w:type="pct"/>
            <w:vMerge/>
            <w:vAlign w:val="center"/>
            <w:hideMark/>
          </w:tcPr>
          <w:p w14:paraId="1273122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38C23E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249540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387" w:type="pct"/>
            <w:vMerge/>
            <w:vAlign w:val="center"/>
            <w:hideMark/>
          </w:tcPr>
          <w:p w14:paraId="2229F3A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751659"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4A36D2B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5E6C26B" w14:textId="77777777" w:rsidTr="00A3389B">
        <w:tc>
          <w:tcPr>
            <w:tcW w:w="372" w:type="pct"/>
            <w:vMerge/>
            <w:vAlign w:val="center"/>
            <w:hideMark/>
          </w:tcPr>
          <w:p w14:paraId="51B726C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7A57A09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0EB7D9A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δεν προβλέπεται δημιουργία θέσεων εργασίας</w:t>
            </w:r>
          </w:p>
        </w:tc>
        <w:tc>
          <w:tcPr>
            <w:tcW w:w="387" w:type="pct"/>
            <w:vMerge/>
            <w:vAlign w:val="center"/>
            <w:hideMark/>
          </w:tcPr>
          <w:p w14:paraId="3E26BD8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F42C62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687C5C1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9C85CB9" w14:textId="77777777" w:rsidTr="00A3389B">
        <w:tc>
          <w:tcPr>
            <w:tcW w:w="372" w:type="pct"/>
            <w:vMerge w:val="restart"/>
            <w:shd w:val="clear" w:color="auto" w:fill="auto"/>
            <w:vAlign w:val="center"/>
            <w:hideMark/>
          </w:tcPr>
          <w:p w14:paraId="00BD3C5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13</w:t>
            </w:r>
          </w:p>
        </w:tc>
        <w:tc>
          <w:tcPr>
            <w:tcW w:w="1293" w:type="pct"/>
            <w:vMerge w:val="restart"/>
            <w:shd w:val="clear" w:color="auto" w:fill="auto"/>
            <w:vAlign w:val="center"/>
            <w:hideMark/>
          </w:tcPr>
          <w:p w14:paraId="76C0BBA8"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Ετοιμότητα έναρξης υλοποίησης της πρότασης</w:t>
            </w:r>
          </w:p>
        </w:tc>
        <w:tc>
          <w:tcPr>
            <w:tcW w:w="1293" w:type="pct"/>
            <w:shd w:val="clear" w:color="auto" w:fill="auto"/>
            <w:vAlign w:val="center"/>
            <w:hideMark/>
          </w:tcPr>
          <w:p w14:paraId="5AEC050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Εξασφάλιση του συνόλου των απαιτούμενων γνωμοδοτήσεων / εγκρίσεων / αδειών</w:t>
            </w:r>
          </w:p>
        </w:tc>
        <w:tc>
          <w:tcPr>
            <w:tcW w:w="387" w:type="pct"/>
            <w:vMerge w:val="restart"/>
            <w:shd w:val="clear" w:color="auto" w:fill="auto"/>
            <w:vAlign w:val="center"/>
            <w:hideMark/>
          </w:tcPr>
          <w:p w14:paraId="2B88EF2D" w14:textId="49872423" w:rsidR="00A3389B" w:rsidRPr="00957FD7" w:rsidRDefault="007D1462" w:rsidP="00046C5E">
            <w:pPr>
              <w:spacing w:before="60" w:after="6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8</w:t>
            </w:r>
            <w:r w:rsidR="00A3389B" w:rsidRPr="00957FD7">
              <w:rPr>
                <w:rFonts w:ascii="Tahoma" w:eastAsia="Times New Roman" w:hAnsi="Tahoma" w:cs="Tahoma"/>
                <w:color w:val="000000"/>
                <w:sz w:val="20"/>
                <w:szCs w:val="20"/>
              </w:rPr>
              <w:t>%</w:t>
            </w:r>
          </w:p>
        </w:tc>
        <w:tc>
          <w:tcPr>
            <w:tcW w:w="362" w:type="pct"/>
            <w:shd w:val="clear" w:color="auto" w:fill="auto"/>
            <w:vAlign w:val="center"/>
            <w:hideMark/>
          </w:tcPr>
          <w:p w14:paraId="3F4C55D5"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330389C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A3389B" w:rsidRPr="00957FD7" w14:paraId="3E473C7D" w14:textId="77777777" w:rsidTr="00A3389B">
        <w:tc>
          <w:tcPr>
            <w:tcW w:w="372" w:type="pct"/>
            <w:vMerge/>
            <w:vAlign w:val="center"/>
            <w:hideMark/>
          </w:tcPr>
          <w:p w14:paraId="0699F41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5B3693E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7D5454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Εξασφάλιση μέρους των απαιτούμενων γνωμοδοτήσεων / εγκρίσεων / αδειών</w:t>
            </w:r>
          </w:p>
        </w:tc>
        <w:tc>
          <w:tcPr>
            <w:tcW w:w="387" w:type="pct"/>
            <w:vMerge/>
            <w:vAlign w:val="center"/>
            <w:hideMark/>
          </w:tcPr>
          <w:p w14:paraId="2BCED93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970879F"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0D562E9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10C76B6" w14:textId="77777777" w:rsidTr="00A3389B">
        <w:tc>
          <w:tcPr>
            <w:tcW w:w="372" w:type="pct"/>
            <w:vMerge/>
            <w:vAlign w:val="center"/>
            <w:hideMark/>
          </w:tcPr>
          <w:p w14:paraId="4DE8602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6BC87D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9B4F3C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Υποβολή αιτήσεων στις αρμόδιες αρχές για απαραίτητες γνωμοδοτήσεις / εγκρίσεις / άδειες</w:t>
            </w:r>
          </w:p>
        </w:tc>
        <w:tc>
          <w:tcPr>
            <w:tcW w:w="387" w:type="pct"/>
            <w:vMerge/>
            <w:vAlign w:val="center"/>
            <w:hideMark/>
          </w:tcPr>
          <w:p w14:paraId="5DF86EC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EBFD56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6E17C5C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33B700D" w14:textId="77777777" w:rsidTr="00424C85">
        <w:tc>
          <w:tcPr>
            <w:tcW w:w="372" w:type="pct"/>
            <w:shd w:val="clear" w:color="auto" w:fill="auto"/>
            <w:vAlign w:val="center"/>
          </w:tcPr>
          <w:p w14:paraId="7632D5CB" w14:textId="60822AC1" w:rsidR="00A3389B" w:rsidRPr="00957FD7" w:rsidRDefault="00A3389B" w:rsidP="00046C5E">
            <w:pPr>
              <w:spacing w:before="60" w:after="60" w:line="240" w:lineRule="auto"/>
              <w:jc w:val="center"/>
              <w:rPr>
                <w:rFonts w:ascii="Tahoma" w:eastAsia="Times New Roman" w:hAnsi="Tahoma" w:cs="Tahoma"/>
                <w:color w:val="000000"/>
                <w:sz w:val="20"/>
                <w:szCs w:val="20"/>
              </w:rPr>
            </w:pPr>
          </w:p>
        </w:tc>
        <w:tc>
          <w:tcPr>
            <w:tcW w:w="1293" w:type="pct"/>
            <w:shd w:val="clear" w:color="auto" w:fill="auto"/>
            <w:vAlign w:val="center"/>
          </w:tcPr>
          <w:p w14:paraId="1740B6FF" w14:textId="7CAF185C"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tcPr>
          <w:p w14:paraId="28B91DFE" w14:textId="7D698594" w:rsidR="00A3389B" w:rsidRPr="00957FD7" w:rsidRDefault="00A3389B" w:rsidP="00046C5E">
            <w:pPr>
              <w:spacing w:before="60" w:after="60" w:line="240" w:lineRule="auto"/>
              <w:rPr>
                <w:rFonts w:ascii="Tahoma" w:eastAsia="Times New Roman" w:hAnsi="Tahoma" w:cs="Tahoma"/>
                <w:color w:val="000000"/>
                <w:sz w:val="20"/>
                <w:szCs w:val="20"/>
              </w:rPr>
            </w:pPr>
          </w:p>
        </w:tc>
        <w:tc>
          <w:tcPr>
            <w:tcW w:w="387" w:type="pct"/>
            <w:shd w:val="clear" w:color="auto" w:fill="auto"/>
            <w:vAlign w:val="center"/>
          </w:tcPr>
          <w:p w14:paraId="60C06C71" w14:textId="54367FA4" w:rsidR="00A3389B" w:rsidRPr="00957FD7" w:rsidRDefault="00A3389B" w:rsidP="00046C5E">
            <w:pPr>
              <w:spacing w:before="60" w:after="60" w:line="240" w:lineRule="auto"/>
              <w:jc w:val="center"/>
              <w:rPr>
                <w:rFonts w:ascii="Tahoma" w:eastAsia="Times New Roman" w:hAnsi="Tahoma" w:cs="Tahoma"/>
                <w:color w:val="000000"/>
                <w:sz w:val="20"/>
                <w:szCs w:val="20"/>
              </w:rPr>
            </w:pPr>
          </w:p>
        </w:tc>
        <w:tc>
          <w:tcPr>
            <w:tcW w:w="362" w:type="pct"/>
            <w:shd w:val="clear" w:color="auto" w:fill="auto"/>
            <w:vAlign w:val="center"/>
          </w:tcPr>
          <w:p w14:paraId="510D1CB7" w14:textId="49CBA09A" w:rsidR="00A3389B" w:rsidRPr="00957FD7" w:rsidRDefault="00A3389B" w:rsidP="00046C5E">
            <w:pPr>
              <w:spacing w:before="60" w:after="60" w:line="240" w:lineRule="auto"/>
              <w:jc w:val="center"/>
              <w:rPr>
                <w:rFonts w:ascii="Tahoma" w:eastAsia="Times New Roman" w:hAnsi="Tahoma" w:cs="Tahoma"/>
                <w:color w:val="000000"/>
                <w:sz w:val="20"/>
                <w:szCs w:val="20"/>
              </w:rPr>
            </w:pPr>
          </w:p>
        </w:tc>
        <w:tc>
          <w:tcPr>
            <w:tcW w:w="1293" w:type="pct"/>
            <w:shd w:val="clear" w:color="auto" w:fill="auto"/>
            <w:vAlign w:val="center"/>
          </w:tcPr>
          <w:p w14:paraId="67F8149B" w14:textId="23DD0E9C"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7974BAE2" w14:textId="77777777" w:rsidTr="00A3389B">
        <w:tc>
          <w:tcPr>
            <w:tcW w:w="372" w:type="pct"/>
            <w:vMerge w:val="restart"/>
            <w:shd w:val="clear" w:color="auto" w:fill="auto"/>
            <w:vAlign w:val="center"/>
            <w:hideMark/>
          </w:tcPr>
          <w:p w14:paraId="0A46723A" w14:textId="72864844" w:rsidR="00A3389B" w:rsidRPr="00957FD7" w:rsidRDefault="00814953"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w:t>
            </w:r>
            <w:r>
              <w:rPr>
                <w:rFonts w:ascii="Tahoma" w:eastAsia="Times New Roman" w:hAnsi="Tahoma" w:cs="Tahoma"/>
                <w:color w:val="000000"/>
                <w:sz w:val="20"/>
                <w:szCs w:val="20"/>
              </w:rPr>
              <w:t>4</w:t>
            </w:r>
          </w:p>
        </w:tc>
        <w:tc>
          <w:tcPr>
            <w:tcW w:w="1293" w:type="pct"/>
            <w:vMerge w:val="restart"/>
            <w:shd w:val="clear" w:color="auto" w:fill="auto"/>
            <w:vAlign w:val="center"/>
            <w:hideMark/>
          </w:tcPr>
          <w:p w14:paraId="4B98C3D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Σαφήνεια και πληρότητα </w:t>
            </w:r>
            <w:r w:rsidRPr="00957FD7">
              <w:rPr>
                <w:rFonts w:ascii="Tahoma" w:eastAsia="Times New Roman" w:hAnsi="Tahoma" w:cs="Tahoma"/>
                <w:color w:val="000000"/>
                <w:sz w:val="20"/>
                <w:szCs w:val="20"/>
              </w:rPr>
              <w:lastRenderedPageBreak/>
              <w:t xml:space="preserve">της πρότασης </w:t>
            </w:r>
          </w:p>
        </w:tc>
        <w:tc>
          <w:tcPr>
            <w:tcW w:w="1293" w:type="pct"/>
            <w:shd w:val="clear" w:color="auto" w:fill="auto"/>
            <w:vAlign w:val="center"/>
            <w:hideMark/>
          </w:tcPr>
          <w:p w14:paraId="3E9D9506"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lastRenderedPageBreak/>
              <w:t xml:space="preserve">Σαφήνεια του περιεχομένου της </w:t>
            </w:r>
            <w:r w:rsidRPr="00957FD7">
              <w:rPr>
                <w:rFonts w:ascii="Tahoma" w:eastAsia="Times New Roman" w:hAnsi="Tahoma" w:cs="Tahoma"/>
                <w:color w:val="000000"/>
                <w:sz w:val="20"/>
                <w:szCs w:val="20"/>
              </w:rPr>
              <w:lastRenderedPageBreak/>
              <w:t>πρότασης και πληρότητα ως προς τα απαιτούμενα για τη βαθμολόγηση δικαιολογητικά</w:t>
            </w:r>
          </w:p>
        </w:tc>
        <w:tc>
          <w:tcPr>
            <w:tcW w:w="387" w:type="pct"/>
            <w:vMerge w:val="restart"/>
            <w:shd w:val="clear" w:color="auto" w:fill="auto"/>
            <w:vAlign w:val="center"/>
            <w:hideMark/>
          </w:tcPr>
          <w:p w14:paraId="3E6AEE6E" w14:textId="248F517D" w:rsidR="00A3389B" w:rsidRPr="00957FD7" w:rsidRDefault="00814953" w:rsidP="00046C5E">
            <w:pPr>
              <w:spacing w:before="60" w:after="6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lastRenderedPageBreak/>
              <w:t>9</w:t>
            </w:r>
            <w:r w:rsidR="00A3389B" w:rsidRPr="00957FD7">
              <w:rPr>
                <w:rFonts w:ascii="Tahoma" w:eastAsia="Times New Roman" w:hAnsi="Tahoma" w:cs="Tahoma"/>
                <w:color w:val="000000"/>
                <w:sz w:val="20"/>
                <w:szCs w:val="20"/>
              </w:rPr>
              <w:t>%</w:t>
            </w:r>
          </w:p>
        </w:tc>
        <w:tc>
          <w:tcPr>
            <w:tcW w:w="362" w:type="pct"/>
            <w:shd w:val="clear" w:color="auto" w:fill="auto"/>
            <w:vAlign w:val="center"/>
            <w:hideMark/>
          </w:tcPr>
          <w:p w14:paraId="2749D75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53B59DD4"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Αίτηση στήριξης, </w:t>
            </w:r>
            <w:r w:rsidRPr="00957FD7">
              <w:rPr>
                <w:rFonts w:ascii="Tahoma" w:eastAsia="Times New Roman" w:hAnsi="Tahoma" w:cs="Tahoma"/>
                <w:color w:val="000000"/>
                <w:sz w:val="20"/>
                <w:szCs w:val="20"/>
              </w:rPr>
              <w:lastRenderedPageBreak/>
              <w:t>δικαιολογητικά</w:t>
            </w:r>
          </w:p>
        </w:tc>
      </w:tr>
      <w:tr w:rsidR="00A3389B" w:rsidRPr="00957FD7" w14:paraId="33356F8D" w14:textId="77777777" w:rsidTr="00A3389B">
        <w:tc>
          <w:tcPr>
            <w:tcW w:w="372" w:type="pct"/>
            <w:vMerge/>
            <w:vAlign w:val="center"/>
            <w:hideMark/>
          </w:tcPr>
          <w:p w14:paraId="0E326D6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F9B170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3BD02E6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Ασαφής περιγραφή της πρότασης αλλά πληρότητα ως προς τα απαιτούμενα για τη βαθμολόγηση δικαιολογητικά</w:t>
            </w:r>
          </w:p>
        </w:tc>
        <w:tc>
          <w:tcPr>
            <w:tcW w:w="387" w:type="pct"/>
            <w:vMerge/>
            <w:vAlign w:val="center"/>
            <w:hideMark/>
          </w:tcPr>
          <w:p w14:paraId="3C90253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00F090F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4A58294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0DF00D4" w14:textId="77777777" w:rsidTr="00A3389B">
        <w:tc>
          <w:tcPr>
            <w:tcW w:w="372" w:type="pct"/>
            <w:vMerge/>
            <w:vAlign w:val="center"/>
            <w:hideMark/>
          </w:tcPr>
          <w:p w14:paraId="2405426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78D021A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3A8207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Ασαφής περιγραφή της πρότασης και ελλείψεις ως προς τα απαιτούμενα για τη βαθμολόγηση δικαιολογητικά</w:t>
            </w:r>
          </w:p>
        </w:tc>
        <w:tc>
          <w:tcPr>
            <w:tcW w:w="387" w:type="pct"/>
            <w:vMerge/>
            <w:vAlign w:val="center"/>
            <w:hideMark/>
          </w:tcPr>
          <w:p w14:paraId="43F3625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B111C1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528CDBF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CAC54EF" w14:textId="77777777" w:rsidTr="00A3389B">
        <w:tc>
          <w:tcPr>
            <w:tcW w:w="372" w:type="pct"/>
            <w:vMerge w:val="restart"/>
            <w:shd w:val="clear" w:color="auto" w:fill="auto"/>
            <w:vAlign w:val="center"/>
            <w:hideMark/>
          </w:tcPr>
          <w:p w14:paraId="062F68AF" w14:textId="2935FAC2" w:rsidR="00A3389B" w:rsidRPr="00957FD7" w:rsidRDefault="00814953"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w:t>
            </w:r>
            <w:r>
              <w:rPr>
                <w:rFonts w:ascii="Tahoma" w:eastAsia="Times New Roman" w:hAnsi="Tahoma" w:cs="Tahoma"/>
                <w:color w:val="000000"/>
                <w:sz w:val="20"/>
                <w:szCs w:val="20"/>
              </w:rPr>
              <w:t>5</w:t>
            </w:r>
          </w:p>
        </w:tc>
        <w:tc>
          <w:tcPr>
            <w:tcW w:w="1293" w:type="pct"/>
            <w:vMerge w:val="restart"/>
            <w:shd w:val="clear" w:color="auto" w:fill="auto"/>
            <w:vAlign w:val="center"/>
            <w:hideMark/>
          </w:tcPr>
          <w:p w14:paraId="63CFC6B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Ρεαλιστικότητα του χρονοδιαγράμματος υλοποίησης επένδυσης</w:t>
            </w:r>
          </w:p>
        </w:tc>
        <w:tc>
          <w:tcPr>
            <w:tcW w:w="1293" w:type="pct"/>
            <w:shd w:val="clear" w:color="auto" w:fill="auto"/>
            <w:vAlign w:val="center"/>
            <w:hideMark/>
          </w:tcPr>
          <w:p w14:paraId="3507F25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Χρονοδιάγραμμα σύμφωνο με το είδος και το μέγεθος του έργου</w:t>
            </w:r>
          </w:p>
        </w:tc>
        <w:tc>
          <w:tcPr>
            <w:tcW w:w="387" w:type="pct"/>
            <w:vMerge w:val="restart"/>
            <w:shd w:val="clear" w:color="auto" w:fill="auto"/>
            <w:vAlign w:val="center"/>
            <w:hideMark/>
          </w:tcPr>
          <w:p w14:paraId="0CE9F976" w14:textId="16E1AFDB" w:rsidR="00A3389B" w:rsidRPr="00957FD7" w:rsidRDefault="00814953" w:rsidP="00046C5E">
            <w:pPr>
              <w:spacing w:before="60" w:after="6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6</w:t>
            </w:r>
            <w:r w:rsidR="00A3389B" w:rsidRPr="00957FD7">
              <w:rPr>
                <w:rFonts w:ascii="Tahoma" w:eastAsia="Times New Roman" w:hAnsi="Tahoma" w:cs="Tahoma"/>
                <w:color w:val="000000"/>
                <w:sz w:val="20"/>
                <w:szCs w:val="20"/>
              </w:rPr>
              <w:t>%</w:t>
            </w:r>
          </w:p>
        </w:tc>
        <w:tc>
          <w:tcPr>
            <w:tcW w:w="362" w:type="pct"/>
            <w:shd w:val="clear" w:color="auto" w:fill="auto"/>
            <w:vAlign w:val="center"/>
            <w:hideMark/>
          </w:tcPr>
          <w:p w14:paraId="0713DA45"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restart"/>
            <w:shd w:val="clear" w:color="auto" w:fill="auto"/>
            <w:vAlign w:val="center"/>
            <w:hideMark/>
          </w:tcPr>
          <w:p w14:paraId="17F5683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w:t>
            </w:r>
          </w:p>
        </w:tc>
      </w:tr>
      <w:tr w:rsidR="00A3389B" w:rsidRPr="00957FD7" w14:paraId="076EB949" w14:textId="77777777" w:rsidTr="00A3389B">
        <w:tc>
          <w:tcPr>
            <w:tcW w:w="372" w:type="pct"/>
            <w:vMerge/>
            <w:vAlign w:val="center"/>
            <w:hideMark/>
          </w:tcPr>
          <w:p w14:paraId="3A4322D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C9BD5D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416857A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Ορθολογικός προσδιορισμός των επιμέρους φάσεων υλοποίησης του έργου </w:t>
            </w:r>
          </w:p>
        </w:tc>
        <w:tc>
          <w:tcPr>
            <w:tcW w:w="387" w:type="pct"/>
            <w:vMerge/>
            <w:vAlign w:val="center"/>
            <w:hideMark/>
          </w:tcPr>
          <w:p w14:paraId="5AF674E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BEEE13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182CBD8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0763E8C" w14:textId="77777777" w:rsidTr="00A3389B">
        <w:tc>
          <w:tcPr>
            <w:tcW w:w="372" w:type="pct"/>
            <w:vMerge w:val="restart"/>
            <w:shd w:val="clear" w:color="auto" w:fill="auto"/>
            <w:vAlign w:val="center"/>
            <w:hideMark/>
          </w:tcPr>
          <w:p w14:paraId="3DC6DA92" w14:textId="6B24340E" w:rsidR="00A3389B" w:rsidRPr="00957FD7" w:rsidRDefault="00814953"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w:t>
            </w:r>
            <w:r>
              <w:rPr>
                <w:rFonts w:ascii="Tahoma" w:eastAsia="Times New Roman" w:hAnsi="Tahoma" w:cs="Tahoma"/>
                <w:color w:val="000000"/>
                <w:sz w:val="20"/>
                <w:szCs w:val="20"/>
              </w:rPr>
              <w:t>6</w:t>
            </w:r>
          </w:p>
        </w:tc>
        <w:tc>
          <w:tcPr>
            <w:tcW w:w="1293" w:type="pct"/>
            <w:vMerge w:val="restart"/>
            <w:shd w:val="clear" w:color="auto" w:fill="auto"/>
            <w:vAlign w:val="center"/>
            <w:hideMark/>
          </w:tcPr>
          <w:p w14:paraId="10BBDD99"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Ρεαλιστικότητα και αξιοπιστία του κόστους</w:t>
            </w:r>
          </w:p>
        </w:tc>
        <w:tc>
          <w:tcPr>
            <w:tcW w:w="1293" w:type="pct"/>
            <w:shd w:val="clear" w:color="auto" w:fill="auto"/>
            <w:vAlign w:val="center"/>
            <w:hideMark/>
          </w:tcPr>
          <w:p w14:paraId="1230DFC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100 Χ (αιτούμενο-εγκεκριμένο) / εγκεκριμένο ≤ 5</w:t>
            </w:r>
          </w:p>
        </w:tc>
        <w:tc>
          <w:tcPr>
            <w:tcW w:w="387" w:type="pct"/>
            <w:vMerge w:val="restart"/>
            <w:shd w:val="clear" w:color="auto" w:fill="auto"/>
            <w:vAlign w:val="center"/>
            <w:hideMark/>
          </w:tcPr>
          <w:p w14:paraId="780644D6" w14:textId="66EDF292" w:rsidR="00A3389B" w:rsidRPr="00957FD7" w:rsidRDefault="00814953" w:rsidP="00046C5E">
            <w:pPr>
              <w:spacing w:before="60" w:after="6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6</w:t>
            </w:r>
            <w:r w:rsidR="00A3389B" w:rsidRPr="00957FD7">
              <w:rPr>
                <w:rFonts w:ascii="Tahoma" w:eastAsia="Times New Roman" w:hAnsi="Tahoma" w:cs="Tahoma"/>
                <w:color w:val="000000"/>
                <w:sz w:val="20"/>
                <w:szCs w:val="20"/>
              </w:rPr>
              <w:t>%</w:t>
            </w:r>
          </w:p>
        </w:tc>
        <w:tc>
          <w:tcPr>
            <w:tcW w:w="362" w:type="pct"/>
            <w:shd w:val="clear" w:color="auto" w:fill="auto"/>
            <w:vAlign w:val="center"/>
            <w:hideMark/>
          </w:tcPr>
          <w:p w14:paraId="238BBAA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46FFDAB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4EC14260" w14:textId="77777777" w:rsidTr="00A3389B">
        <w:tc>
          <w:tcPr>
            <w:tcW w:w="372" w:type="pct"/>
            <w:vMerge/>
            <w:vAlign w:val="center"/>
            <w:hideMark/>
          </w:tcPr>
          <w:p w14:paraId="334A772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ACAA58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B3E18D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5 &lt; 100 Χ (αιτούμενο-εγκεκριμένο) / εγκεκριμένο ≤ 10</w:t>
            </w:r>
          </w:p>
        </w:tc>
        <w:tc>
          <w:tcPr>
            <w:tcW w:w="387" w:type="pct"/>
            <w:vMerge/>
            <w:vAlign w:val="center"/>
            <w:hideMark/>
          </w:tcPr>
          <w:p w14:paraId="784CE62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926100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5F11F3C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1747DAB8" w14:textId="77777777" w:rsidTr="00A3389B">
        <w:tc>
          <w:tcPr>
            <w:tcW w:w="372" w:type="pct"/>
            <w:vMerge/>
            <w:vAlign w:val="center"/>
            <w:hideMark/>
          </w:tcPr>
          <w:p w14:paraId="671C421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220C87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EB87CE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&lt; 100 Χ (αιτούμενο-εγκεκριμένο) / εγκεκριμένο ≤ 30</w:t>
            </w:r>
          </w:p>
        </w:tc>
        <w:tc>
          <w:tcPr>
            <w:tcW w:w="387" w:type="pct"/>
            <w:vMerge/>
            <w:vAlign w:val="center"/>
            <w:hideMark/>
          </w:tcPr>
          <w:p w14:paraId="069DE40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72407B2F"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3FF78F7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44C2D2AE" w14:textId="77777777" w:rsidTr="00A3389B">
        <w:tc>
          <w:tcPr>
            <w:tcW w:w="372" w:type="pct"/>
            <w:vMerge/>
            <w:vAlign w:val="center"/>
            <w:hideMark/>
          </w:tcPr>
          <w:p w14:paraId="3A9E7C7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D18CC5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B644F3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100 Χ (αιτούμενο -εγκεκριμένο) / εγκεκριμένο &gt; 30</w:t>
            </w:r>
          </w:p>
        </w:tc>
        <w:tc>
          <w:tcPr>
            <w:tcW w:w="387" w:type="pct"/>
            <w:vMerge/>
            <w:vAlign w:val="center"/>
            <w:hideMark/>
          </w:tcPr>
          <w:p w14:paraId="0240E05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0DEBCD0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022E496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770DB376" w14:textId="77777777" w:rsidTr="00A3389B">
        <w:tc>
          <w:tcPr>
            <w:tcW w:w="372" w:type="pct"/>
            <w:vMerge w:val="restart"/>
            <w:shd w:val="clear" w:color="auto" w:fill="auto"/>
            <w:vAlign w:val="center"/>
            <w:hideMark/>
          </w:tcPr>
          <w:p w14:paraId="01192406" w14:textId="517FC40C" w:rsidR="00A3389B" w:rsidRPr="00957FD7" w:rsidRDefault="00814953"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w:t>
            </w:r>
            <w:r>
              <w:rPr>
                <w:rFonts w:ascii="Tahoma" w:eastAsia="Times New Roman" w:hAnsi="Tahoma" w:cs="Tahoma"/>
                <w:color w:val="000000"/>
                <w:sz w:val="20"/>
                <w:szCs w:val="20"/>
              </w:rPr>
              <w:t>7</w:t>
            </w:r>
          </w:p>
        </w:tc>
        <w:tc>
          <w:tcPr>
            <w:tcW w:w="1293" w:type="pct"/>
            <w:vMerge w:val="restart"/>
            <w:shd w:val="clear" w:color="auto" w:fill="auto"/>
            <w:vAlign w:val="center"/>
            <w:hideMark/>
          </w:tcPr>
          <w:p w14:paraId="3C87B73F" w14:textId="77777777" w:rsidR="00A3389B" w:rsidRPr="000A1BEA"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Χωροθέτηση της πράξης σύμφωνα με την Οδηγία (ΕΟΚ) 75/268</w:t>
            </w:r>
          </w:p>
        </w:tc>
        <w:tc>
          <w:tcPr>
            <w:tcW w:w="1293" w:type="pct"/>
            <w:shd w:val="clear" w:color="auto" w:fill="auto"/>
            <w:vAlign w:val="center"/>
            <w:hideMark/>
          </w:tcPr>
          <w:p w14:paraId="3D8DC72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Ορεινή</w:t>
            </w:r>
          </w:p>
        </w:tc>
        <w:tc>
          <w:tcPr>
            <w:tcW w:w="387" w:type="pct"/>
            <w:vMerge w:val="restart"/>
            <w:shd w:val="clear" w:color="auto" w:fill="auto"/>
            <w:vAlign w:val="center"/>
            <w:hideMark/>
          </w:tcPr>
          <w:p w14:paraId="031DEB4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8%</w:t>
            </w:r>
          </w:p>
        </w:tc>
        <w:tc>
          <w:tcPr>
            <w:tcW w:w="362" w:type="pct"/>
            <w:shd w:val="clear" w:color="auto" w:fill="auto"/>
            <w:vAlign w:val="center"/>
            <w:hideMark/>
          </w:tcPr>
          <w:p w14:paraId="2DD6C60D" w14:textId="112F9556" w:rsidR="00A3389B" w:rsidRPr="000A1BEA" w:rsidRDefault="000A1BEA" w:rsidP="00046C5E">
            <w:pPr>
              <w:spacing w:before="60" w:after="60" w:line="240" w:lineRule="auto"/>
              <w:jc w:val="center"/>
              <w:rPr>
                <w:rFonts w:ascii="Tahoma" w:eastAsia="Times New Roman" w:hAnsi="Tahoma" w:cs="Tahoma"/>
                <w:color w:val="000000"/>
                <w:sz w:val="20"/>
                <w:szCs w:val="20"/>
                <w:lang w:val="en-GB"/>
              </w:rPr>
            </w:pPr>
            <w:r>
              <w:rPr>
                <w:rFonts w:ascii="Tahoma" w:eastAsia="Times New Roman" w:hAnsi="Tahoma" w:cs="Tahoma"/>
                <w:color w:val="000000"/>
                <w:sz w:val="20"/>
                <w:szCs w:val="20"/>
                <w:lang w:val="en-GB"/>
              </w:rPr>
              <w:t>100</w:t>
            </w:r>
          </w:p>
        </w:tc>
        <w:tc>
          <w:tcPr>
            <w:tcW w:w="1293" w:type="pct"/>
            <w:vMerge w:val="restart"/>
            <w:shd w:val="clear" w:color="auto" w:fill="auto"/>
            <w:vAlign w:val="center"/>
            <w:hideMark/>
          </w:tcPr>
          <w:p w14:paraId="6E66C12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Οδηγία (ΕΟΚ) 75/268</w:t>
            </w:r>
          </w:p>
        </w:tc>
      </w:tr>
      <w:tr w:rsidR="00A3389B" w:rsidRPr="00957FD7" w14:paraId="510B04FE" w14:textId="77777777" w:rsidTr="00A3389B">
        <w:tc>
          <w:tcPr>
            <w:tcW w:w="372" w:type="pct"/>
            <w:vMerge/>
            <w:vAlign w:val="center"/>
            <w:hideMark/>
          </w:tcPr>
          <w:p w14:paraId="63AAA71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24D8BC2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9B6F0B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Μειονεκτική</w:t>
            </w:r>
          </w:p>
        </w:tc>
        <w:tc>
          <w:tcPr>
            <w:tcW w:w="387" w:type="pct"/>
            <w:vMerge/>
            <w:vAlign w:val="center"/>
            <w:hideMark/>
          </w:tcPr>
          <w:p w14:paraId="6A3E9B4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7ED83FCB" w14:textId="44F819A5" w:rsidR="00A3389B" w:rsidRPr="000A1BEA" w:rsidRDefault="000A1BEA" w:rsidP="00046C5E">
            <w:pPr>
              <w:spacing w:before="60" w:after="60" w:line="240" w:lineRule="auto"/>
              <w:jc w:val="center"/>
              <w:rPr>
                <w:rFonts w:ascii="Tahoma" w:eastAsia="Times New Roman" w:hAnsi="Tahoma" w:cs="Tahoma"/>
                <w:color w:val="000000"/>
                <w:sz w:val="20"/>
                <w:szCs w:val="20"/>
                <w:lang w:val="en-GB"/>
              </w:rPr>
            </w:pPr>
            <w:r>
              <w:rPr>
                <w:rFonts w:ascii="Tahoma" w:eastAsia="Times New Roman" w:hAnsi="Tahoma" w:cs="Tahoma"/>
                <w:color w:val="000000"/>
                <w:sz w:val="20"/>
                <w:szCs w:val="20"/>
                <w:lang w:val="en-GB"/>
              </w:rPr>
              <w:t>50</w:t>
            </w:r>
          </w:p>
        </w:tc>
        <w:tc>
          <w:tcPr>
            <w:tcW w:w="1293" w:type="pct"/>
            <w:vMerge/>
            <w:vAlign w:val="center"/>
            <w:hideMark/>
          </w:tcPr>
          <w:p w14:paraId="76F9324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40BC2BAD" w14:textId="77777777" w:rsidTr="00A3389B">
        <w:tc>
          <w:tcPr>
            <w:tcW w:w="372" w:type="pct"/>
            <w:vMerge/>
            <w:vAlign w:val="center"/>
            <w:hideMark/>
          </w:tcPr>
          <w:p w14:paraId="2ECB6276"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B8D08B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C93D84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Λοιπές περιοχές</w:t>
            </w:r>
          </w:p>
        </w:tc>
        <w:tc>
          <w:tcPr>
            <w:tcW w:w="387" w:type="pct"/>
            <w:vMerge/>
            <w:vAlign w:val="center"/>
            <w:hideMark/>
          </w:tcPr>
          <w:p w14:paraId="4EDDE5E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1CA9AE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2E4FA6B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bl>
    <w:p w14:paraId="2A03D588" w14:textId="465AC829"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0237FFF"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04179F62" w14:textId="749D8B8B" w:rsidR="00841C35"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194A355E" w14:textId="77777777" w:rsidR="00841C35" w:rsidRPr="00957FD7" w:rsidRDefault="00841C35" w:rsidP="00046C5E">
      <w:pPr>
        <w:widowControl w:val="0"/>
        <w:spacing w:before="60" w:after="60" w:line="240" w:lineRule="auto"/>
        <w:rPr>
          <w:rFonts w:ascii="Tahoma" w:hAnsi="Tahoma" w:cs="Tahoma"/>
          <w:color w:val="000000" w:themeColor="text1"/>
          <w:sz w:val="20"/>
          <w:szCs w:val="20"/>
        </w:rPr>
      </w:pPr>
    </w:p>
    <w:p w14:paraId="4EEE048E" w14:textId="77777777" w:rsidR="00841C35" w:rsidRPr="00957FD7" w:rsidRDefault="00841C35" w:rsidP="00046C5E">
      <w:pPr>
        <w:widowControl w:val="0"/>
        <w:spacing w:before="60" w:after="60" w:line="240" w:lineRule="auto"/>
        <w:rPr>
          <w:rFonts w:ascii="Tahoma" w:hAnsi="Tahoma" w:cs="Tahoma"/>
          <w:color w:val="000000" w:themeColor="text1"/>
          <w:sz w:val="20"/>
          <w:szCs w:val="20"/>
        </w:rPr>
      </w:pPr>
    </w:p>
    <w:p w14:paraId="677A9CEC" w14:textId="77777777" w:rsidR="007B61F6" w:rsidRPr="00957FD7" w:rsidRDefault="007B61F6" w:rsidP="00046C5E">
      <w:pPr>
        <w:rPr>
          <w:rFonts w:ascii="Tahoma" w:eastAsiaTheme="majorEastAsia" w:hAnsi="Tahoma" w:cs="Tahoma"/>
          <w:b/>
          <w:color w:val="000000" w:themeColor="text1"/>
          <w:sz w:val="20"/>
          <w:szCs w:val="20"/>
        </w:rPr>
      </w:pPr>
      <w:r w:rsidRPr="00957FD7">
        <w:rPr>
          <w:rFonts w:ascii="Tahoma" w:hAnsi="Tahoma" w:cs="Tahoma"/>
          <w:sz w:val="20"/>
          <w:szCs w:val="20"/>
        </w:rPr>
        <w:lastRenderedPageBreak/>
        <w:br w:type="page"/>
      </w:r>
    </w:p>
    <w:p w14:paraId="35AB835B" w14:textId="3877D030" w:rsidR="00EB2414" w:rsidRPr="00957FD7" w:rsidRDefault="00EB2414" w:rsidP="00046C5E">
      <w:pPr>
        <w:pStyle w:val="2"/>
        <w:widowControl w:val="0"/>
      </w:pPr>
      <w:bookmarkStart w:id="58" w:name="_Toc1038834"/>
      <w:r w:rsidRPr="00957FD7">
        <w:lastRenderedPageBreak/>
        <w:t>19.2.2.3 - Ενίσχυση επενδύσεων στον τομέα του τουρισμού με σκοπό την εξυπηρέτηση ειδικών στόχων της τοπικής στρατηγικής</w:t>
      </w:r>
      <w:bookmarkEnd w:id="57"/>
      <w:bookmarkEnd w:id="58"/>
    </w:p>
    <w:p w14:paraId="0FDB104E" w14:textId="77777777" w:rsidR="00CB3DE3" w:rsidRPr="00957FD7" w:rsidRDefault="00CB3DE3" w:rsidP="00046C5E">
      <w:pPr>
        <w:pStyle w:val="3"/>
        <w:rPr>
          <w:lang w:val="en-US"/>
        </w:rPr>
      </w:pPr>
      <w:bookmarkStart w:id="59" w:name="_Toc1038835"/>
      <w:r w:rsidRPr="00957FD7">
        <w:t>Περιγραφή Υποδράσης 19.2.2.</w:t>
      </w:r>
      <w:r w:rsidRPr="00957FD7">
        <w:rPr>
          <w:lang w:val="en-US"/>
        </w:rPr>
        <w:t>3</w:t>
      </w:r>
      <w:bookmarkEnd w:id="59"/>
    </w:p>
    <w:tbl>
      <w:tblPr>
        <w:tblStyle w:val="a7"/>
        <w:tblW w:w="5000" w:type="pct"/>
        <w:tblCellMar>
          <w:left w:w="57" w:type="dxa"/>
          <w:right w:w="57" w:type="dxa"/>
        </w:tblCellMar>
        <w:tblLook w:val="04A0" w:firstRow="1" w:lastRow="0" w:firstColumn="1" w:lastColumn="0" w:noHBand="0" w:noVBand="1"/>
      </w:tblPr>
      <w:tblGrid>
        <w:gridCol w:w="2102"/>
        <w:gridCol w:w="7366"/>
      </w:tblGrid>
      <w:tr w:rsidR="00BE152F" w:rsidRPr="00957FD7" w14:paraId="5D43455C" w14:textId="77777777" w:rsidTr="009E2998">
        <w:tc>
          <w:tcPr>
            <w:tcW w:w="1110" w:type="pct"/>
            <w:shd w:val="clear" w:color="auto" w:fill="D9D9D9" w:themeFill="background1" w:themeFillShade="D9"/>
            <w:vAlign w:val="center"/>
          </w:tcPr>
          <w:p w14:paraId="620D366F"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2FEE1FB6" w14:textId="44653E23" w:rsidR="00EB2414" w:rsidRPr="00957FD7"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19 Καν. (ΕΕ) 1305/2013 / Καν. (ΕΕ) 1407/2013</w:t>
            </w:r>
          </w:p>
        </w:tc>
      </w:tr>
      <w:tr w:rsidR="00BE152F" w:rsidRPr="00957FD7" w14:paraId="46F1BD6D" w14:textId="77777777" w:rsidTr="009E2998">
        <w:tc>
          <w:tcPr>
            <w:tcW w:w="5000" w:type="pct"/>
            <w:gridSpan w:val="2"/>
            <w:shd w:val="clear" w:color="auto" w:fill="D9D9D9" w:themeFill="background1" w:themeFillShade="D9"/>
            <w:vAlign w:val="center"/>
          </w:tcPr>
          <w:p w14:paraId="78C8B5C2"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BE152F" w:rsidRPr="00957FD7" w14:paraId="655F6F07" w14:textId="77777777" w:rsidTr="009E2998">
        <w:tc>
          <w:tcPr>
            <w:tcW w:w="5000" w:type="pct"/>
            <w:gridSpan w:val="2"/>
            <w:vAlign w:val="center"/>
          </w:tcPr>
          <w:p w14:paraId="6291F4B7" w14:textId="77777777" w:rsidR="005D70BB" w:rsidRPr="00957FD7" w:rsidRDefault="005D70BB" w:rsidP="00046C5E">
            <w:pPr>
              <w:widowControl w:val="0"/>
              <w:spacing w:before="60" w:after="60"/>
              <w:rPr>
                <w:rFonts w:ascii="Tahoma" w:hAnsi="Tahoma" w:cs="Tahoma"/>
                <w:color w:val="000000" w:themeColor="text1"/>
                <w:sz w:val="20"/>
                <w:szCs w:val="20"/>
              </w:rPr>
            </w:pPr>
            <w:bookmarkStart w:id="60" w:name="_Hlk536089404"/>
            <w:r w:rsidRPr="00957FD7">
              <w:rPr>
                <w:rFonts w:ascii="Tahoma" w:hAnsi="Tahoma" w:cs="Tahoma"/>
                <w:color w:val="000000" w:themeColor="text1"/>
                <w:sz w:val="20"/>
                <w:szCs w:val="20"/>
              </w:rPr>
              <w:t xml:space="preserve">Με την παρούσα </w:t>
            </w:r>
            <w:proofErr w:type="spellStart"/>
            <w:r w:rsidRPr="00957FD7">
              <w:rPr>
                <w:rFonts w:ascii="Tahoma" w:hAnsi="Tahoma" w:cs="Tahoma"/>
                <w:color w:val="000000" w:themeColor="text1"/>
                <w:sz w:val="20"/>
                <w:szCs w:val="20"/>
              </w:rPr>
              <w:t>υπο</w:t>
            </w:r>
            <w:proofErr w:type="spellEnd"/>
            <w:r w:rsidRPr="00957FD7">
              <w:rPr>
                <w:rFonts w:ascii="Tahoma" w:hAnsi="Tahoma" w:cs="Tahoma"/>
                <w:color w:val="000000" w:themeColor="text1"/>
                <w:sz w:val="20"/>
                <w:szCs w:val="20"/>
              </w:rPr>
              <w:t>-δράση ενισχύεται η ίδρυση, ο εκσυγχρονισμός και η επέκταση επιχειρήσεων που δραστηριοποιούνται στους τομείς της διανυκτέρευσης, της εστίασης και των εναλλακτικών μορφών τουρισμού.</w:t>
            </w:r>
          </w:p>
          <w:p w14:paraId="1465FB08" w14:textId="77777777" w:rsidR="005D70BB"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Στις  επιχειρήσεις εναλλακτικών μορφών τουρισμού μεταξύ των άλλων περιλαμβάνονται επιχειρήσεις:</w:t>
            </w:r>
          </w:p>
          <w:p w14:paraId="275C20A0" w14:textId="18EFFCC4"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 xml:space="preserve">αθλητικού τουρισμού αναψυχής (π.χ. θαλάσσιο αλεξίπτωτο, </w:t>
            </w:r>
            <w:proofErr w:type="spellStart"/>
            <w:r w:rsidRPr="00957FD7">
              <w:rPr>
                <w:rFonts w:ascii="Tahoma" w:hAnsi="Tahoma" w:cs="Tahoma"/>
                <w:color w:val="000000" w:themeColor="text1"/>
                <w:sz w:val="20"/>
                <w:szCs w:val="20"/>
              </w:rPr>
              <w:t>αετοσανίδα</w:t>
            </w:r>
            <w:proofErr w:type="spellEnd"/>
            <w:r w:rsidRPr="00957FD7">
              <w:rPr>
                <w:rFonts w:ascii="Tahoma" w:hAnsi="Tahoma" w:cs="Tahoma"/>
                <w:color w:val="000000" w:themeColor="text1"/>
                <w:sz w:val="20"/>
                <w:szCs w:val="20"/>
              </w:rPr>
              <w:t xml:space="preserve">, θαλάσσιο έλκηθρο, </w:t>
            </w:r>
            <w:proofErr w:type="spellStart"/>
            <w:r w:rsidRPr="00957FD7">
              <w:rPr>
                <w:rFonts w:ascii="Tahoma" w:hAnsi="Tahoma" w:cs="Tahoma"/>
                <w:color w:val="000000" w:themeColor="text1"/>
                <w:sz w:val="20"/>
                <w:szCs w:val="20"/>
              </w:rPr>
              <w:t>κλπ</w:t>
            </w:r>
            <w:proofErr w:type="spellEnd"/>
            <w:r w:rsidRPr="00957FD7">
              <w:rPr>
                <w:rFonts w:ascii="Tahoma" w:hAnsi="Tahoma" w:cs="Tahoma"/>
                <w:color w:val="000000" w:themeColor="text1"/>
                <w:sz w:val="20"/>
                <w:szCs w:val="20"/>
              </w:rPr>
              <w:t>),</w:t>
            </w:r>
          </w:p>
          <w:p w14:paraId="145C4EE1" w14:textId="081CAFE4"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 xml:space="preserve">επιχειρήσεις σε ορεινές περιοχές (π.χ. αναρρίχηση, ποδήλατο βουνού,  ιππασία, μίνι-γκολφ, </w:t>
            </w:r>
            <w:proofErr w:type="spellStart"/>
            <w:r w:rsidRPr="00957FD7">
              <w:rPr>
                <w:rFonts w:ascii="Tahoma" w:hAnsi="Tahoma" w:cs="Tahoma"/>
                <w:color w:val="000000" w:themeColor="text1"/>
                <w:sz w:val="20"/>
                <w:szCs w:val="20"/>
              </w:rPr>
              <w:t>κλπ</w:t>
            </w:r>
            <w:proofErr w:type="spellEnd"/>
            <w:r w:rsidRPr="00957FD7">
              <w:rPr>
                <w:rFonts w:ascii="Tahoma" w:hAnsi="Tahoma" w:cs="Tahoma"/>
                <w:color w:val="000000" w:themeColor="text1"/>
                <w:sz w:val="20"/>
                <w:szCs w:val="20"/>
              </w:rPr>
              <w:t>),</w:t>
            </w:r>
          </w:p>
          <w:p w14:paraId="344ABC6B" w14:textId="3864EDC9"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lang w:val="en-US"/>
              </w:rPr>
            </w:pPr>
            <w:r w:rsidRPr="00957FD7">
              <w:rPr>
                <w:rFonts w:ascii="Tahoma" w:hAnsi="Tahoma" w:cs="Tahoma"/>
                <w:color w:val="000000" w:themeColor="text1"/>
                <w:sz w:val="20"/>
                <w:szCs w:val="20"/>
              </w:rPr>
              <w:t xml:space="preserve">επιχειρήσεις θαλάσσιου τουρισμού (π.χ.  </w:t>
            </w:r>
            <w:r w:rsidRPr="00957FD7">
              <w:rPr>
                <w:rFonts w:ascii="Tahoma" w:hAnsi="Tahoma" w:cs="Tahoma"/>
                <w:color w:val="000000" w:themeColor="text1"/>
                <w:sz w:val="20"/>
                <w:szCs w:val="20"/>
                <w:lang w:val="en-US"/>
              </w:rPr>
              <w:t xml:space="preserve">yachting- motor boat-sailing boat, </w:t>
            </w:r>
            <w:proofErr w:type="spellStart"/>
            <w:r w:rsidRPr="00957FD7">
              <w:rPr>
                <w:rFonts w:ascii="Tahoma" w:hAnsi="Tahoma" w:cs="Tahoma"/>
                <w:color w:val="000000" w:themeColor="text1"/>
                <w:sz w:val="20"/>
                <w:szCs w:val="20"/>
              </w:rPr>
              <w:t>κλπ</w:t>
            </w:r>
            <w:proofErr w:type="spellEnd"/>
            <w:r w:rsidRPr="00957FD7">
              <w:rPr>
                <w:rFonts w:ascii="Tahoma" w:hAnsi="Tahoma" w:cs="Tahoma"/>
                <w:color w:val="000000" w:themeColor="text1"/>
                <w:sz w:val="20"/>
                <w:szCs w:val="20"/>
                <w:lang w:val="en-US"/>
              </w:rPr>
              <w:t xml:space="preserve">), </w:t>
            </w:r>
          </w:p>
          <w:p w14:paraId="322B34EE" w14:textId="764649C3"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 xml:space="preserve">επιχειρήσεις τουρισμού της υπαίθρου (π.χ. τουρισμός παρατήρησης χλωρίδας και πανίδας, περιπατητικός τουρισμός, </w:t>
            </w:r>
            <w:proofErr w:type="spellStart"/>
            <w:r w:rsidRPr="00957FD7">
              <w:rPr>
                <w:rFonts w:ascii="Tahoma" w:hAnsi="Tahoma" w:cs="Tahoma"/>
                <w:color w:val="000000" w:themeColor="text1"/>
                <w:sz w:val="20"/>
                <w:szCs w:val="20"/>
              </w:rPr>
              <w:t>κλπ</w:t>
            </w:r>
            <w:proofErr w:type="spellEnd"/>
            <w:r w:rsidRPr="00957FD7">
              <w:rPr>
                <w:rFonts w:ascii="Tahoma" w:hAnsi="Tahoma" w:cs="Tahoma"/>
                <w:color w:val="000000" w:themeColor="text1"/>
                <w:sz w:val="20"/>
                <w:szCs w:val="20"/>
              </w:rPr>
              <w:t xml:space="preserve">), </w:t>
            </w:r>
          </w:p>
          <w:p w14:paraId="3E9A630E" w14:textId="00785C92"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επιχειρήσεις γαστρονομικού τουρισμού, και</w:t>
            </w:r>
          </w:p>
          <w:p w14:paraId="43D6ECB3" w14:textId="24058067"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επιχειρήσεις τουρισμού υγείας και ευεξίας για επισκέπτες που επιθυμούν να συνδυάσουν τις διακοπές τους με υπηρεσίες πρόληψης, διατήρησης ή βελτίωσης της υγείας τους.</w:t>
            </w:r>
          </w:p>
          <w:p w14:paraId="274355FC" w14:textId="77777777" w:rsidR="005D70BB"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αφορά αποκλειστικά: </w:t>
            </w:r>
          </w:p>
          <w:p w14:paraId="5D467EE9" w14:textId="29F91CE3" w:rsidR="005D70BB" w:rsidRPr="00957FD7" w:rsidRDefault="005D70BB" w:rsidP="00046C5E">
            <w:pPr>
              <w:numPr>
                <w:ilvl w:val="0"/>
                <w:numId w:val="20"/>
              </w:numPr>
              <w:spacing w:before="60" w:after="60"/>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Εκσυγχρονισμούς ή/και επεκτάσεις ή/και μετεγκαταστάσεις μονάδων μετά εκσυγχρονισμού υφιστάμενων μονάδων.</w:t>
            </w:r>
          </w:p>
          <w:p w14:paraId="747F8CBB" w14:textId="7F34742C" w:rsidR="005D70BB" w:rsidRPr="00957FD7" w:rsidRDefault="005D70BB" w:rsidP="00046C5E">
            <w:pPr>
              <w:numPr>
                <w:ilvl w:val="0"/>
                <w:numId w:val="20"/>
              </w:numPr>
              <w:spacing w:before="60" w:after="60"/>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Ιδρύσεις, εκσυγχρονισμούς ή/και επεκτάσεις ή/και μετεγκαταστάσεις μονάδων μετά εκσυγχρονισμού, οι οποίες πραγματοποιούνται από Φυσικά Πρόσωπα έως 35 ετών ή από Νομικά Πρόσωπα Ιδιωτικού Δικαίου, στο κεφάλαιο των οποίων συμμετέχουν νέοι (έως 35 ετών) με ποσοστό τουλάχιστον 75%  και η διαχείριση ασκείται αποκλειστικά από νέους.</w:t>
            </w:r>
          </w:p>
          <w:p w14:paraId="5C46C4D6" w14:textId="77777777" w:rsidR="005D70BB"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Ειδικά, οι επενδύσεις που αφορούν σε υποδομές διανυκτέρευσης θα πρέπει να είναι σύμφωνες με την Κ.Υ.Α. υπ’ αριθ.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bookmarkEnd w:id="60"/>
          </w:p>
          <w:p w14:paraId="6AD41611" w14:textId="21FA3CF5" w:rsidR="00EB2414"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Θα στηριχθούν επενδύσεις με ποσοστό ενίσχυσης 65% βάσει του Καν. (ΕΕ) 1407/2013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w:t>
            </w:r>
          </w:p>
        </w:tc>
      </w:tr>
      <w:tr w:rsidR="00BE152F" w:rsidRPr="00957FD7" w14:paraId="600195AF" w14:textId="77777777" w:rsidTr="009E2998">
        <w:tc>
          <w:tcPr>
            <w:tcW w:w="5000" w:type="pct"/>
            <w:gridSpan w:val="2"/>
            <w:shd w:val="clear" w:color="auto" w:fill="D9D9D9" w:themeFill="background1" w:themeFillShade="D9"/>
            <w:vAlign w:val="center"/>
          </w:tcPr>
          <w:p w14:paraId="19334C44"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BE152F" w:rsidRPr="00957FD7" w14:paraId="7BE6DD9C" w14:textId="77777777" w:rsidTr="009E2998">
        <w:tc>
          <w:tcPr>
            <w:tcW w:w="5000" w:type="pct"/>
            <w:gridSpan w:val="2"/>
            <w:vAlign w:val="center"/>
          </w:tcPr>
          <w:p w14:paraId="37D83144" w14:textId="498AFC4E" w:rsidR="00EB2414"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BE152F" w:rsidRPr="00957FD7" w14:paraId="7731E93A" w14:textId="77777777" w:rsidTr="009E2998">
        <w:tc>
          <w:tcPr>
            <w:tcW w:w="5000" w:type="pct"/>
            <w:gridSpan w:val="2"/>
            <w:shd w:val="clear" w:color="auto" w:fill="D9D9D9" w:themeFill="background1" w:themeFillShade="D9"/>
            <w:vAlign w:val="center"/>
          </w:tcPr>
          <w:p w14:paraId="62D096B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BE152F" w:rsidRPr="00957FD7" w14:paraId="6E8DC31B" w14:textId="77777777" w:rsidTr="009E2998">
        <w:tc>
          <w:tcPr>
            <w:tcW w:w="5000" w:type="pct"/>
            <w:gridSpan w:val="2"/>
            <w:vAlign w:val="center"/>
          </w:tcPr>
          <w:p w14:paraId="50CD499C" w14:textId="598C992C" w:rsidR="00EB2414"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BE152F" w:rsidRPr="00957FD7" w14:paraId="68747CA1" w14:textId="77777777" w:rsidTr="009E2998">
        <w:tc>
          <w:tcPr>
            <w:tcW w:w="5000" w:type="pct"/>
            <w:gridSpan w:val="2"/>
            <w:shd w:val="clear" w:color="auto" w:fill="D9D9D9" w:themeFill="background1" w:themeFillShade="D9"/>
            <w:vAlign w:val="center"/>
          </w:tcPr>
          <w:p w14:paraId="4F82D00E"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BE152F" w:rsidRPr="00957FD7" w14:paraId="7EB09323" w14:textId="77777777" w:rsidTr="009E2998">
        <w:tc>
          <w:tcPr>
            <w:tcW w:w="5000" w:type="pct"/>
            <w:gridSpan w:val="2"/>
            <w:vAlign w:val="center"/>
          </w:tcPr>
          <w:p w14:paraId="6FB3FDDF" w14:textId="57F383D7" w:rsidR="005D70BB" w:rsidRPr="00957FD7" w:rsidRDefault="005D70BB" w:rsidP="00046C5E">
            <w:pPr>
              <w:numPr>
                <w:ilvl w:val="0"/>
                <w:numId w:val="21"/>
              </w:numPr>
              <w:spacing w:before="60" w:after="60"/>
              <w:rPr>
                <w:rFonts w:ascii="Tahoma" w:eastAsia="Times New Roman" w:hAnsi="Tahoma" w:cs="Tahoma"/>
                <w:color w:val="000000" w:themeColor="text1"/>
                <w:sz w:val="20"/>
                <w:szCs w:val="20"/>
              </w:rPr>
            </w:pPr>
            <w:bookmarkStart w:id="61" w:name="_Hlk536089478"/>
            <w:r w:rsidRPr="00957FD7">
              <w:rPr>
                <w:rFonts w:ascii="Tahoma" w:eastAsia="Times New Roman" w:hAnsi="Tahoma" w:cs="Tahoma"/>
                <w:b/>
                <w:color w:val="000000" w:themeColor="text1"/>
                <w:sz w:val="20"/>
                <w:szCs w:val="20"/>
              </w:rPr>
              <w:t>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και Νομικά Πρόσωπα Ιδιωτικού Δικαίου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επιχειρήσεις, οι οποίες κατηγοριοποιούνται ως </w:t>
            </w:r>
            <w:r w:rsidR="001D3D81" w:rsidRPr="00957FD7">
              <w:rPr>
                <w:rFonts w:ascii="Tahoma" w:eastAsia="Times New Roman" w:hAnsi="Tahoma" w:cs="Tahoma"/>
                <w:color w:val="000000" w:themeColor="text1"/>
                <w:sz w:val="20"/>
                <w:szCs w:val="20"/>
              </w:rPr>
              <w:t xml:space="preserve">Πολύ Μικρές </w:t>
            </w:r>
            <w:r w:rsidR="001D3D81">
              <w:rPr>
                <w:rFonts w:ascii="Tahoma" w:eastAsia="Times New Roman" w:hAnsi="Tahoma" w:cs="Tahoma"/>
                <w:color w:val="000000" w:themeColor="text1"/>
                <w:sz w:val="20"/>
                <w:szCs w:val="20"/>
              </w:rPr>
              <w:t>ή</w:t>
            </w:r>
            <w:r w:rsidR="001D3D81" w:rsidRPr="00957FD7">
              <w:rPr>
                <w:rFonts w:ascii="Tahoma" w:eastAsia="Times New Roman" w:hAnsi="Tahoma" w:cs="Tahoma"/>
                <w:color w:val="000000" w:themeColor="text1"/>
                <w:sz w:val="20"/>
                <w:szCs w:val="20"/>
              </w:rPr>
              <w:t xml:space="preserve"> Μικρές Επιχειρήσεις </w:t>
            </w:r>
            <w:r w:rsidRPr="00957FD7">
              <w:rPr>
                <w:rFonts w:ascii="Tahoma" w:eastAsia="Times New Roman" w:hAnsi="Tahoma" w:cs="Tahoma"/>
                <w:color w:val="000000" w:themeColor="text1"/>
                <w:sz w:val="20"/>
                <w:szCs w:val="20"/>
              </w:rPr>
              <w:t xml:space="preserve">κατά την έννοια της σύστασης 2003/361/ΕΚ της Επιτροπής.  </w:t>
            </w:r>
          </w:p>
          <w:p w14:paraId="57DE1AA2" w14:textId="3F1D56B0" w:rsidR="00EB2414" w:rsidRPr="00957FD7" w:rsidRDefault="005D70BB" w:rsidP="00701EC2">
            <w:pPr>
              <w:numPr>
                <w:ilvl w:val="0"/>
                <w:numId w:val="21"/>
              </w:numPr>
              <w:spacing w:before="60" w:after="60"/>
              <w:rPr>
                <w:rFonts w:ascii="Tahoma" w:eastAsia="Times New Roman" w:hAnsi="Tahoma" w:cs="Tahoma"/>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ή ιδρύουν </w:t>
            </w:r>
            <w:r w:rsidRPr="00957FD7">
              <w:rPr>
                <w:rFonts w:ascii="Tahoma" w:eastAsia="Times New Roman" w:hAnsi="Tahoma" w:cs="Tahoma"/>
                <w:color w:val="000000" w:themeColor="text1"/>
                <w:sz w:val="20"/>
                <w:szCs w:val="20"/>
                <w:u w:val="single"/>
              </w:rPr>
              <w:t>νέες</w:t>
            </w:r>
            <w:r w:rsidRPr="00957FD7">
              <w:rPr>
                <w:rFonts w:ascii="Tahoma" w:eastAsia="Times New Roman" w:hAnsi="Tahoma" w:cs="Tahoma"/>
                <w:color w:val="000000" w:themeColor="text1"/>
                <w:sz w:val="20"/>
                <w:szCs w:val="20"/>
              </w:rPr>
              <w:t xml:space="preserve"> επιχειρήσεις, οι οποίες κατηγοριοποιούνται ως </w:t>
            </w:r>
            <w:r w:rsidR="001D3D81" w:rsidRPr="00957FD7">
              <w:rPr>
                <w:rFonts w:ascii="Tahoma" w:eastAsia="Times New Roman" w:hAnsi="Tahoma" w:cs="Tahoma"/>
                <w:color w:val="000000" w:themeColor="text1"/>
                <w:sz w:val="20"/>
                <w:szCs w:val="20"/>
              </w:rPr>
              <w:t xml:space="preserve">Πολύ Μικρές </w:t>
            </w:r>
            <w:r w:rsidR="001D3D81">
              <w:rPr>
                <w:rFonts w:ascii="Tahoma" w:eastAsia="Times New Roman" w:hAnsi="Tahoma" w:cs="Tahoma"/>
                <w:color w:val="000000" w:themeColor="text1"/>
                <w:sz w:val="20"/>
                <w:szCs w:val="20"/>
              </w:rPr>
              <w:t>ή</w:t>
            </w:r>
            <w:r w:rsidR="001D3D81" w:rsidRPr="00957FD7">
              <w:rPr>
                <w:rFonts w:ascii="Tahoma" w:eastAsia="Times New Roman" w:hAnsi="Tahoma" w:cs="Tahoma"/>
                <w:color w:val="000000" w:themeColor="text1"/>
                <w:sz w:val="20"/>
                <w:szCs w:val="20"/>
              </w:rPr>
              <w:t xml:space="preserve"> Μικρές Επιχειρήσεις </w:t>
            </w:r>
            <w:r w:rsidRPr="00957FD7">
              <w:rPr>
                <w:rFonts w:ascii="Tahoma" w:eastAsia="Times New Roman" w:hAnsi="Tahoma" w:cs="Tahoma"/>
                <w:color w:val="000000" w:themeColor="text1"/>
                <w:sz w:val="20"/>
                <w:szCs w:val="20"/>
              </w:rPr>
              <w:t xml:space="preserve">κατά την έννοια της σύστασης 2003/361/ΕΚ της Επιτροπής.  </w:t>
            </w:r>
            <w:bookmarkEnd w:id="61"/>
          </w:p>
        </w:tc>
      </w:tr>
    </w:tbl>
    <w:p w14:paraId="2944F600" w14:textId="77777777" w:rsidR="001D3D81" w:rsidRDefault="001D3D81" w:rsidP="00C9454A">
      <w:bookmarkStart w:id="62" w:name="_Toc1038836"/>
      <w:bookmarkStart w:id="63" w:name="_Toc516571062"/>
    </w:p>
    <w:p w14:paraId="5709A132" w14:textId="1C8EB1BA" w:rsidR="00716A08" w:rsidRPr="00957FD7" w:rsidRDefault="00716A08" w:rsidP="00046C5E">
      <w:pPr>
        <w:pStyle w:val="3"/>
        <w:rPr>
          <w:lang w:val="en-US"/>
        </w:rPr>
      </w:pPr>
      <w:r w:rsidRPr="00957FD7">
        <w:lastRenderedPageBreak/>
        <w:t>Κριτήρια επιλογής Υποδράσης 19.2.2.</w:t>
      </w:r>
      <w:r w:rsidRPr="00957FD7">
        <w:rPr>
          <w:lang w:val="en-US"/>
        </w:rPr>
        <w:t>3</w:t>
      </w:r>
      <w:bookmarkEnd w:id="62"/>
    </w:p>
    <w:tbl>
      <w:tblPr>
        <w:tblW w:w="5000" w:type="pct"/>
        <w:tblLook w:val="04A0" w:firstRow="1" w:lastRow="0" w:firstColumn="1" w:lastColumn="0" w:noHBand="0" w:noVBand="1"/>
      </w:tblPr>
      <w:tblGrid>
        <w:gridCol w:w="606"/>
        <w:gridCol w:w="2796"/>
        <w:gridCol w:w="2880"/>
        <w:gridCol w:w="630"/>
        <w:gridCol w:w="627"/>
        <w:gridCol w:w="2031"/>
      </w:tblGrid>
      <w:tr w:rsidR="007A5B0C" w:rsidRPr="00957FD7" w14:paraId="75922AC2" w14:textId="047617EC"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26F205"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6" w:type="pct"/>
            <w:tcBorders>
              <w:top w:val="single" w:sz="4" w:space="0" w:color="auto"/>
              <w:left w:val="nil"/>
              <w:bottom w:val="single" w:sz="4" w:space="0" w:color="auto"/>
              <w:right w:val="nil"/>
            </w:tcBorders>
            <w:shd w:val="clear" w:color="auto" w:fill="D9D9D9" w:themeFill="background1" w:themeFillShade="D9"/>
            <w:vAlign w:val="center"/>
            <w:hideMark/>
          </w:tcPr>
          <w:p w14:paraId="531F92DD"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521B72"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1F3EB95"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15A1A70C"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1805F19" w14:textId="4D4C82D1"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7A5B0C" w:rsidRPr="00957FD7" w14:paraId="3EA12E5C" w14:textId="74CD1BEB"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37F458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449BC31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697D17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94AF3E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3B7CD26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BB4FE67" w14:textId="3C727AC9"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7A5B0C" w:rsidRPr="00957FD7" w14:paraId="143AC96C" w14:textId="6990B55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87C50F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643A1F5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4D22F9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2E798B6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7E5C17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6F88E70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D0380D1" w14:textId="7213C205"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2E4DDEA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7C63326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492CC0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0EA909A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5E2E8A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7B0728E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646C344" w14:textId="5CBA410C"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A71B65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376C9DA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CE8705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5C2AE30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45404B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05E5CA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23BDFBA" w14:textId="6F16213A"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3BDE43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6E9DE8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650A263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169425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4E237B3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F0599E4" w14:textId="3B9ACC00"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7A5B0C" w:rsidRPr="00957FD7" w14:paraId="7F1715CF" w14:textId="54EDA85A"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0E02B31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189E69D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104FB5E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49" w:type="pct"/>
            <w:vMerge/>
            <w:tcBorders>
              <w:top w:val="nil"/>
              <w:left w:val="single" w:sz="4" w:space="0" w:color="auto"/>
              <w:bottom w:val="single" w:sz="4" w:space="0" w:color="000000"/>
              <w:right w:val="single" w:sz="4" w:space="0" w:color="auto"/>
            </w:tcBorders>
            <w:vAlign w:val="center"/>
            <w:hideMark/>
          </w:tcPr>
          <w:p w14:paraId="5D01188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E160DA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3C606D7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3D835EC" w14:textId="5A5385B4"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3ACAB5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023646A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77406B6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D650AE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285F875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13D3BAE" w14:textId="07069B6F"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7A5B0C" w:rsidRPr="00957FD7" w14:paraId="5236E4AD" w14:textId="352774A1"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899A1B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48DD8A1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7606D54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49" w:type="pct"/>
            <w:vMerge/>
            <w:tcBorders>
              <w:top w:val="nil"/>
              <w:left w:val="single" w:sz="4" w:space="0" w:color="auto"/>
              <w:bottom w:val="single" w:sz="4" w:space="0" w:color="000000"/>
              <w:right w:val="single" w:sz="4" w:space="0" w:color="auto"/>
            </w:tcBorders>
            <w:vAlign w:val="center"/>
            <w:hideMark/>
          </w:tcPr>
          <w:p w14:paraId="7F306DC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FF0C15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45B205F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7FC4CC2" w14:textId="599C1838"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EEF9D3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696FDF3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3D3015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9" w:type="pct"/>
            <w:vMerge/>
            <w:tcBorders>
              <w:top w:val="nil"/>
              <w:left w:val="single" w:sz="4" w:space="0" w:color="auto"/>
              <w:bottom w:val="single" w:sz="4" w:space="0" w:color="000000"/>
              <w:right w:val="single" w:sz="4" w:space="0" w:color="auto"/>
            </w:tcBorders>
            <w:vAlign w:val="center"/>
            <w:hideMark/>
          </w:tcPr>
          <w:p w14:paraId="50E767E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88B02E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459F25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AB98B93" w14:textId="19B3A158"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519A8A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6" w:type="pct"/>
            <w:tcBorders>
              <w:top w:val="nil"/>
              <w:left w:val="nil"/>
              <w:bottom w:val="single" w:sz="4" w:space="0" w:color="auto"/>
              <w:right w:val="nil"/>
            </w:tcBorders>
            <w:shd w:val="clear" w:color="auto" w:fill="auto"/>
            <w:vAlign w:val="center"/>
            <w:hideMark/>
          </w:tcPr>
          <w:p w14:paraId="5469253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60C6123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nil"/>
              <w:left w:val="nil"/>
              <w:bottom w:val="single" w:sz="4" w:space="0" w:color="auto"/>
              <w:right w:val="single" w:sz="4" w:space="0" w:color="auto"/>
            </w:tcBorders>
            <w:shd w:val="clear" w:color="auto" w:fill="auto"/>
            <w:vAlign w:val="center"/>
            <w:hideMark/>
          </w:tcPr>
          <w:p w14:paraId="29B684C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A109F3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B41725B" w14:textId="14862F2B"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Βεβαίωση τραπεζικού ιδρύματος, χαρτοφυλάκιο, </w:t>
            </w:r>
            <w:r w:rsidRPr="00957FD7">
              <w:rPr>
                <w:rFonts w:ascii="Tahoma" w:eastAsia="Times New Roman" w:hAnsi="Tahoma" w:cs="Tahoma"/>
                <w:color w:val="000000" w:themeColor="text1"/>
                <w:sz w:val="20"/>
                <w:szCs w:val="20"/>
              </w:rPr>
              <w:lastRenderedPageBreak/>
              <w:t>έγκριση δανείου, Υπεύθυνη Δήλωση</w:t>
            </w:r>
          </w:p>
        </w:tc>
      </w:tr>
      <w:tr w:rsidR="007A5B0C" w:rsidRPr="00957FD7" w14:paraId="606E2B6A" w14:textId="38CCC82E" w:rsidTr="00F425BE">
        <w:trPr>
          <w:trHeight w:val="45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B2C6AE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020D29D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Προστασία περιβάλλοντος </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E0AA007"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μεγαλύτερο ή ίσο του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8AA099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7E3F60B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3284C41" w14:textId="02474751"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7A5B0C" w:rsidRPr="00957FD7" w14:paraId="56D36B12" w14:textId="5C020E49"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7D8460B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5A802DB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265C30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μικρότερο του 5%</w:t>
            </w:r>
          </w:p>
        </w:tc>
        <w:tc>
          <w:tcPr>
            <w:tcW w:w="249" w:type="pct"/>
            <w:vMerge/>
            <w:tcBorders>
              <w:top w:val="nil"/>
              <w:left w:val="single" w:sz="4" w:space="0" w:color="auto"/>
              <w:bottom w:val="single" w:sz="4" w:space="0" w:color="000000"/>
              <w:right w:val="single" w:sz="4" w:space="0" w:color="auto"/>
            </w:tcBorders>
            <w:vAlign w:val="center"/>
            <w:hideMark/>
          </w:tcPr>
          <w:p w14:paraId="14F7DAA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38D17B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5EAFAF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2A7AF994" w14:textId="32AA6D2F"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7BF761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722476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91A9F6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6D61E97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60474DA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F2B784B" w14:textId="7776E07C"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7A5B0C" w:rsidRPr="00957FD7" w14:paraId="01C72834" w14:textId="51B2B561"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4AC56A8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1295572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63D21E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724B41C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C26A65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4FE525C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25987DB" w14:textId="24E801F7"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05DFDE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40E2447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3684C0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1339DCD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2DD93F2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73A0280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FCE1870" w14:textId="622DC4A7" w:rsidTr="00F310BD">
        <w:trPr>
          <w:trHeight w:val="450"/>
        </w:trPr>
        <w:tc>
          <w:tcPr>
            <w:tcW w:w="208" w:type="pct"/>
            <w:vMerge/>
            <w:tcBorders>
              <w:top w:val="nil"/>
              <w:left w:val="single" w:sz="4" w:space="0" w:color="auto"/>
              <w:bottom w:val="single" w:sz="4" w:space="0" w:color="auto"/>
              <w:right w:val="single" w:sz="4" w:space="0" w:color="auto"/>
            </w:tcBorders>
            <w:vAlign w:val="center"/>
            <w:hideMark/>
          </w:tcPr>
          <w:p w14:paraId="3FBD7C4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auto"/>
              <w:right w:val="nil"/>
            </w:tcBorders>
            <w:vAlign w:val="center"/>
            <w:hideMark/>
          </w:tcPr>
          <w:p w14:paraId="63549D1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01B2CC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9" w:type="pct"/>
            <w:vMerge/>
            <w:tcBorders>
              <w:top w:val="nil"/>
              <w:left w:val="single" w:sz="4" w:space="0" w:color="auto"/>
              <w:bottom w:val="single" w:sz="4" w:space="0" w:color="auto"/>
              <w:right w:val="single" w:sz="4" w:space="0" w:color="auto"/>
            </w:tcBorders>
            <w:vAlign w:val="center"/>
            <w:hideMark/>
          </w:tcPr>
          <w:p w14:paraId="6D92D68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53D681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0DE289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060EA5B" w14:textId="35C7EE3D" w:rsidTr="00F310BD">
        <w:trPr>
          <w:trHeight w:val="116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8C465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6" w:type="pct"/>
            <w:vMerge w:val="restart"/>
            <w:tcBorders>
              <w:top w:val="single" w:sz="4" w:space="0" w:color="auto"/>
              <w:left w:val="single" w:sz="4" w:space="0" w:color="auto"/>
              <w:bottom w:val="single" w:sz="4" w:space="0" w:color="auto"/>
              <w:right w:val="nil"/>
            </w:tcBorders>
            <w:shd w:val="clear" w:color="auto" w:fill="auto"/>
            <w:vAlign w:val="center"/>
            <w:hideMark/>
          </w:tcPr>
          <w:p w14:paraId="5074818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18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99075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C119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2EFAA38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bottom w:val="single" w:sz="4" w:space="0" w:color="auto"/>
              <w:right w:val="single" w:sz="4" w:space="0" w:color="auto"/>
            </w:tcBorders>
            <w:vAlign w:val="center"/>
          </w:tcPr>
          <w:p w14:paraId="520B7BA4" w14:textId="53149CFC"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Φ.Ε.Κ. χαρακτηρισμού οικισμού, έγκριση </w:t>
            </w:r>
            <w:r w:rsidRPr="00957FD7">
              <w:rPr>
                <w:rFonts w:ascii="Tahoma" w:eastAsia="Times New Roman" w:hAnsi="Tahoma" w:cs="Tahoma"/>
                <w:color w:val="000000" w:themeColor="text1"/>
                <w:sz w:val="20"/>
                <w:szCs w:val="20"/>
              </w:rPr>
              <w:lastRenderedPageBreak/>
              <w:t>ΕΠΑΕ, βεβαίωση αρμόδιου φορέα για διατηρητέο κτίριο, ιστορικές αναφορές, κλπ.</w:t>
            </w:r>
          </w:p>
        </w:tc>
      </w:tr>
      <w:tr w:rsidR="007A5B0C" w:rsidRPr="00957FD7" w14:paraId="52F2A646" w14:textId="1D93287C" w:rsidTr="00F310BD">
        <w:trPr>
          <w:trHeight w:val="1166"/>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010B7D4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single" w:sz="4" w:space="0" w:color="auto"/>
              <w:left w:val="single" w:sz="4" w:space="0" w:color="auto"/>
              <w:bottom w:val="single" w:sz="4" w:space="0" w:color="000000"/>
              <w:right w:val="nil"/>
            </w:tcBorders>
            <w:vAlign w:val="center"/>
            <w:hideMark/>
          </w:tcPr>
          <w:p w14:paraId="30D0D21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17E3D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6D8D8D2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6A6C2C7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top w:val="single" w:sz="4" w:space="0" w:color="auto"/>
              <w:left w:val="nil"/>
              <w:bottom w:val="single" w:sz="4" w:space="0" w:color="auto"/>
              <w:right w:val="single" w:sz="4" w:space="0" w:color="auto"/>
            </w:tcBorders>
            <w:vAlign w:val="center"/>
          </w:tcPr>
          <w:p w14:paraId="3184D1B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3AE5344" w14:textId="4F6E7448" w:rsidTr="0064246E">
        <w:trPr>
          <w:trHeight w:val="866"/>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1E1AB7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6" w:type="pct"/>
            <w:vMerge w:val="restart"/>
            <w:tcBorders>
              <w:top w:val="nil"/>
              <w:left w:val="single" w:sz="4" w:space="0" w:color="auto"/>
              <w:bottom w:val="single" w:sz="4" w:space="0" w:color="auto"/>
              <w:right w:val="single" w:sz="4" w:space="0" w:color="auto"/>
            </w:tcBorders>
            <w:shd w:val="clear" w:color="auto" w:fill="auto"/>
            <w:vAlign w:val="center"/>
            <w:hideMark/>
          </w:tcPr>
          <w:p w14:paraId="097CAF0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20" w:type="pct"/>
            <w:tcBorders>
              <w:top w:val="nil"/>
              <w:left w:val="nil"/>
              <w:bottom w:val="single" w:sz="4" w:space="0" w:color="auto"/>
              <w:right w:val="single" w:sz="4" w:space="0" w:color="auto"/>
            </w:tcBorders>
            <w:shd w:val="clear" w:color="auto" w:fill="auto"/>
            <w:vAlign w:val="center"/>
            <w:hideMark/>
          </w:tcPr>
          <w:p w14:paraId="0F5295F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6E505EC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1C50D2A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B6FD256" w14:textId="44090960"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7A5B0C" w:rsidRPr="00957FD7" w14:paraId="240402EA" w14:textId="6BE50176" w:rsidTr="0064246E">
        <w:trPr>
          <w:trHeight w:val="866"/>
        </w:trPr>
        <w:tc>
          <w:tcPr>
            <w:tcW w:w="208" w:type="pct"/>
            <w:vMerge/>
            <w:tcBorders>
              <w:top w:val="nil"/>
              <w:left w:val="single" w:sz="4" w:space="0" w:color="auto"/>
              <w:bottom w:val="single" w:sz="4" w:space="0" w:color="auto"/>
              <w:right w:val="single" w:sz="4" w:space="0" w:color="auto"/>
            </w:tcBorders>
            <w:vAlign w:val="center"/>
            <w:hideMark/>
          </w:tcPr>
          <w:p w14:paraId="31BD488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auto"/>
              <w:right w:val="single" w:sz="4" w:space="0" w:color="auto"/>
            </w:tcBorders>
            <w:vAlign w:val="center"/>
            <w:hideMark/>
          </w:tcPr>
          <w:p w14:paraId="4594EB7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nil"/>
              <w:bottom w:val="single" w:sz="4" w:space="0" w:color="auto"/>
              <w:right w:val="single" w:sz="4" w:space="0" w:color="auto"/>
            </w:tcBorders>
            <w:shd w:val="clear" w:color="auto" w:fill="auto"/>
            <w:vAlign w:val="center"/>
            <w:hideMark/>
          </w:tcPr>
          <w:p w14:paraId="7D1A0E7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9" w:type="pct"/>
            <w:vMerge/>
            <w:tcBorders>
              <w:top w:val="nil"/>
              <w:left w:val="single" w:sz="4" w:space="0" w:color="auto"/>
              <w:bottom w:val="single" w:sz="4" w:space="0" w:color="auto"/>
              <w:right w:val="single" w:sz="4" w:space="0" w:color="auto"/>
            </w:tcBorders>
            <w:vAlign w:val="center"/>
            <w:hideMark/>
          </w:tcPr>
          <w:p w14:paraId="6BA8F99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C7AF48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4B75EC0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FE74EEB" w14:textId="05EB97A4" w:rsidTr="0064246E">
        <w:trPr>
          <w:trHeight w:val="867"/>
        </w:trPr>
        <w:tc>
          <w:tcPr>
            <w:tcW w:w="208" w:type="pct"/>
            <w:vMerge/>
            <w:tcBorders>
              <w:top w:val="nil"/>
              <w:left w:val="single" w:sz="4" w:space="0" w:color="auto"/>
              <w:bottom w:val="single" w:sz="4" w:space="0" w:color="auto"/>
              <w:right w:val="single" w:sz="4" w:space="0" w:color="auto"/>
            </w:tcBorders>
            <w:vAlign w:val="center"/>
            <w:hideMark/>
          </w:tcPr>
          <w:p w14:paraId="48F0880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auto"/>
              <w:right w:val="single" w:sz="4" w:space="0" w:color="auto"/>
            </w:tcBorders>
            <w:vAlign w:val="center"/>
            <w:hideMark/>
          </w:tcPr>
          <w:p w14:paraId="4E9E3C4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nil"/>
              <w:bottom w:val="single" w:sz="4" w:space="0" w:color="auto"/>
              <w:right w:val="single" w:sz="4" w:space="0" w:color="auto"/>
            </w:tcBorders>
            <w:shd w:val="clear" w:color="auto" w:fill="auto"/>
            <w:vAlign w:val="center"/>
            <w:hideMark/>
          </w:tcPr>
          <w:p w14:paraId="277BF05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49" w:type="pct"/>
            <w:vMerge/>
            <w:tcBorders>
              <w:top w:val="nil"/>
              <w:left w:val="single" w:sz="4" w:space="0" w:color="auto"/>
              <w:bottom w:val="single" w:sz="4" w:space="0" w:color="auto"/>
              <w:right w:val="single" w:sz="4" w:space="0" w:color="auto"/>
            </w:tcBorders>
            <w:vAlign w:val="center"/>
            <w:hideMark/>
          </w:tcPr>
          <w:p w14:paraId="58C05DC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6DA4DC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A2527A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7DBA691" w14:textId="3E6FDB0F"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7CB75F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63799AC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B34F0B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4904279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3F70077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433A5AA" w14:textId="206FA4C2"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7A5B0C" w:rsidRPr="00957FD7" w14:paraId="002333D0" w14:textId="2C675515"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091DAF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068960B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F4F138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77AE23B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E9C603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1337D6C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661B189" w14:textId="60385DF2"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6187575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202EF8A8"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506088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1382893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1D7298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D79073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868C9E3" w14:textId="5715F3C9"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CE487C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76" w:type="pct"/>
            <w:vMerge w:val="restart"/>
            <w:tcBorders>
              <w:top w:val="nil"/>
              <w:left w:val="single" w:sz="4" w:space="0" w:color="auto"/>
              <w:bottom w:val="single" w:sz="4" w:space="0" w:color="000000"/>
              <w:right w:val="single" w:sz="4" w:space="0" w:color="auto"/>
            </w:tcBorders>
            <w:shd w:val="clear" w:color="auto" w:fill="auto"/>
            <w:vAlign w:val="center"/>
            <w:hideMark/>
          </w:tcPr>
          <w:p w14:paraId="163A6B5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0" w:type="pct"/>
            <w:tcBorders>
              <w:top w:val="nil"/>
              <w:left w:val="nil"/>
              <w:bottom w:val="single" w:sz="4" w:space="0" w:color="auto"/>
              <w:right w:val="single" w:sz="4" w:space="0" w:color="auto"/>
            </w:tcBorders>
            <w:shd w:val="clear" w:color="auto" w:fill="auto"/>
            <w:vAlign w:val="center"/>
            <w:hideMark/>
          </w:tcPr>
          <w:p w14:paraId="5A348DF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D383B9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6153D6E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00365225" w14:textId="2726257B"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7A5B0C" w:rsidRPr="00957FD7" w14:paraId="12B7D98E" w14:textId="3EFA0D0A"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716057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single" w:sz="4" w:space="0" w:color="auto"/>
            </w:tcBorders>
            <w:vAlign w:val="center"/>
            <w:hideMark/>
          </w:tcPr>
          <w:p w14:paraId="42DCBE0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nil"/>
              <w:bottom w:val="single" w:sz="4" w:space="0" w:color="auto"/>
              <w:right w:val="single" w:sz="4" w:space="0" w:color="auto"/>
            </w:tcBorders>
            <w:shd w:val="clear" w:color="auto" w:fill="auto"/>
            <w:vAlign w:val="center"/>
            <w:hideMark/>
          </w:tcPr>
          <w:p w14:paraId="2973394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4468789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E6E3A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9D309E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3301F630" w14:textId="5030DAC2"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221E17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8D2A97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4BCB01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5BB7AF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3468C95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D452282" w14:textId="45314219"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7A5B0C" w:rsidRPr="00957FD7" w14:paraId="44614184" w14:textId="6049D3D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D4E5D8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72664EC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9E8AFD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4EAF721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BB9077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0B51518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CC07312" w14:textId="49B06647"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21B4F8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4CC5C69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A5FF6E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nil"/>
              <w:left w:val="single" w:sz="4" w:space="0" w:color="auto"/>
              <w:bottom w:val="single" w:sz="4" w:space="0" w:color="000000"/>
              <w:right w:val="single" w:sz="4" w:space="0" w:color="auto"/>
            </w:tcBorders>
            <w:vAlign w:val="center"/>
            <w:hideMark/>
          </w:tcPr>
          <w:p w14:paraId="2E8EEAC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BD1DAB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F50964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29B2DB7" w14:textId="21A1C52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E0B7C8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19B49AE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0A7B71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7D2783A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FF3AF5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615858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DAA4D76" w14:textId="12B1028F" w:rsidTr="00F425BE">
        <w:trPr>
          <w:trHeight w:val="90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635C8D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76" w:type="pct"/>
            <w:tcBorders>
              <w:top w:val="nil"/>
              <w:left w:val="nil"/>
              <w:bottom w:val="single" w:sz="4" w:space="0" w:color="auto"/>
              <w:right w:val="nil"/>
            </w:tcBorders>
            <w:shd w:val="clear" w:color="auto" w:fill="auto"/>
            <w:vAlign w:val="center"/>
            <w:hideMark/>
          </w:tcPr>
          <w:p w14:paraId="186656E4" w14:textId="77777777" w:rsidR="007A5B0C" w:rsidRPr="00957FD7" w:rsidRDefault="007A5B0C" w:rsidP="00046C5E">
            <w:pPr>
              <w:spacing w:before="60" w:after="60"/>
              <w:rPr>
                <w:rFonts w:ascii="Tahoma" w:eastAsia="Times New Roman" w:hAnsi="Tahoma" w:cs="Tahoma"/>
                <w:color w:val="000000" w:themeColor="text1"/>
                <w:sz w:val="20"/>
                <w:szCs w:val="20"/>
              </w:rPr>
            </w:pPr>
            <w:bookmarkStart w:id="64" w:name="OLE_LINK158"/>
            <w:bookmarkStart w:id="65" w:name="OLE_LINK159"/>
            <w:r w:rsidRPr="00957FD7">
              <w:rPr>
                <w:rFonts w:ascii="Tahoma" w:eastAsia="Times New Roman" w:hAnsi="Tahoma" w:cs="Tahoma"/>
                <w:color w:val="000000" w:themeColor="text1"/>
                <w:sz w:val="20"/>
                <w:szCs w:val="20"/>
              </w:rPr>
              <w:t>Παροχή συμπληρωματικών υπηρεσιών / προϊόντων</w:t>
            </w:r>
            <w:bookmarkEnd w:id="64"/>
            <w:bookmarkEnd w:id="65"/>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920358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249" w:type="pct"/>
            <w:tcBorders>
              <w:top w:val="nil"/>
              <w:left w:val="nil"/>
              <w:bottom w:val="single" w:sz="4" w:space="0" w:color="auto"/>
              <w:right w:val="single" w:sz="4" w:space="0" w:color="auto"/>
            </w:tcBorders>
            <w:shd w:val="clear" w:color="auto" w:fill="auto"/>
            <w:vAlign w:val="center"/>
            <w:hideMark/>
          </w:tcPr>
          <w:p w14:paraId="53B3626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3D3C14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tcBorders>
              <w:top w:val="nil"/>
              <w:left w:val="nil"/>
              <w:bottom w:val="single" w:sz="4" w:space="0" w:color="auto"/>
              <w:right w:val="single" w:sz="4" w:space="0" w:color="auto"/>
            </w:tcBorders>
            <w:vAlign w:val="center"/>
          </w:tcPr>
          <w:p w14:paraId="2BBBF25B" w14:textId="5B68A7C1" w:rsidR="007A5B0C" w:rsidRPr="00957FD7" w:rsidRDefault="00850BC7" w:rsidP="00046C5E">
            <w:pPr>
              <w:spacing w:before="60" w:after="60"/>
              <w:jc w:val="center"/>
              <w:rPr>
                <w:rFonts w:ascii="Tahoma" w:eastAsia="Times New Roman" w:hAnsi="Tahoma" w:cs="Tahoma"/>
                <w:color w:val="000000" w:themeColor="text1"/>
                <w:sz w:val="20"/>
                <w:szCs w:val="20"/>
              </w:rPr>
            </w:pPr>
            <w:bookmarkStart w:id="66" w:name="OLE_LINK155"/>
            <w:bookmarkStart w:id="67" w:name="OLE_LINK156"/>
            <w:bookmarkStart w:id="68" w:name="OLE_LINK157"/>
            <w:r w:rsidRPr="00957FD7">
              <w:rPr>
                <w:rFonts w:ascii="Tahoma" w:eastAsia="Times New Roman" w:hAnsi="Tahoma" w:cs="Tahoma"/>
                <w:color w:val="000000" w:themeColor="text1"/>
                <w:sz w:val="20"/>
                <w:szCs w:val="20"/>
              </w:rPr>
              <w:t>Αίτηση στήριξης, προτιμολόγια</w:t>
            </w:r>
            <w:bookmarkEnd w:id="66"/>
            <w:bookmarkEnd w:id="67"/>
            <w:bookmarkEnd w:id="68"/>
          </w:p>
        </w:tc>
      </w:tr>
      <w:tr w:rsidR="007A5B0C" w:rsidRPr="00957FD7" w14:paraId="57CCA2F9" w14:textId="644D4EB2"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96A4FB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E8184A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9CC1FE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16F134E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3E86E359" w14:textId="627CCDD8"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04D0E101" w14:textId="6140F0AA"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7A5B0C" w:rsidRPr="00957FD7" w14:paraId="03F512E6" w14:textId="5C548AC6"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0951BE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535C208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1059541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9" w:type="pct"/>
            <w:vMerge/>
            <w:tcBorders>
              <w:top w:val="nil"/>
              <w:left w:val="single" w:sz="4" w:space="0" w:color="auto"/>
              <w:bottom w:val="single" w:sz="4" w:space="0" w:color="000000"/>
              <w:right w:val="single" w:sz="4" w:space="0" w:color="auto"/>
            </w:tcBorders>
            <w:vAlign w:val="center"/>
            <w:hideMark/>
          </w:tcPr>
          <w:p w14:paraId="4DFC60F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62065FA" w14:textId="00BC2E12"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325CBC9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2F1DDF5F" w14:textId="2ABC1E4A"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BE2A45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70C6C26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141D5A9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9" w:type="pct"/>
            <w:vMerge/>
            <w:tcBorders>
              <w:top w:val="nil"/>
              <w:left w:val="single" w:sz="4" w:space="0" w:color="auto"/>
              <w:bottom w:val="single" w:sz="4" w:space="0" w:color="000000"/>
              <w:right w:val="single" w:sz="4" w:space="0" w:color="auto"/>
            </w:tcBorders>
            <w:vAlign w:val="center"/>
            <w:hideMark/>
          </w:tcPr>
          <w:p w14:paraId="452A077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86E00B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DE2B52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bl>
    <w:p w14:paraId="340D578A"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EE40A8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0D75664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4554606" w14:textId="77777777" w:rsidR="00BE152F" w:rsidRPr="00957FD7" w:rsidRDefault="00BE152F"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53C889CA" w14:textId="77777777" w:rsidR="00EB2414" w:rsidRPr="00957FD7" w:rsidRDefault="00EB2414" w:rsidP="00046C5E">
      <w:pPr>
        <w:pStyle w:val="2"/>
        <w:widowControl w:val="0"/>
      </w:pPr>
      <w:bookmarkStart w:id="69" w:name="_Toc1038837"/>
      <w:r w:rsidRPr="00957FD7">
        <w:lastRenderedPageBreak/>
        <w:t>19.2.2.4 - 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bookmarkEnd w:id="63"/>
      <w:bookmarkEnd w:id="69"/>
    </w:p>
    <w:p w14:paraId="4F5AECB0" w14:textId="77777777" w:rsidR="00CB3DE3" w:rsidRPr="00957FD7" w:rsidRDefault="00CB3DE3" w:rsidP="00046C5E">
      <w:pPr>
        <w:pStyle w:val="3"/>
      </w:pPr>
      <w:bookmarkStart w:id="70" w:name="_Toc1038838"/>
      <w:r w:rsidRPr="00957FD7">
        <w:t>Περιγραφή Υποδράσης 19.2.2.4</w:t>
      </w:r>
      <w:bookmarkEnd w:id="70"/>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20EA9FC7" w14:textId="77777777" w:rsidTr="009E2998">
        <w:tc>
          <w:tcPr>
            <w:tcW w:w="1110" w:type="pct"/>
            <w:shd w:val="clear" w:color="auto" w:fill="D9D9D9" w:themeFill="background1" w:themeFillShade="D9"/>
            <w:vAlign w:val="center"/>
          </w:tcPr>
          <w:p w14:paraId="6E3701C3"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4F4B9046" w14:textId="24AC724D"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19 Καν. (ΕΕ) 1305</w:t>
            </w:r>
            <w:r w:rsidR="003F192F" w:rsidRPr="00957FD7">
              <w:rPr>
                <w:rFonts w:ascii="Tahoma" w:hAnsi="Tahoma" w:cs="Tahoma"/>
                <w:color w:val="000000" w:themeColor="text1"/>
                <w:sz w:val="20"/>
                <w:szCs w:val="20"/>
              </w:rPr>
              <w:t>/</w:t>
            </w:r>
            <w:r w:rsidR="00FA11B8" w:rsidRPr="00957FD7">
              <w:rPr>
                <w:rFonts w:ascii="Tahoma" w:hAnsi="Tahoma" w:cs="Tahoma"/>
                <w:color w:val="000000" w:themeColor="text1"/>
                <w:sz w:val="20"/>
                <w:szCs w:val="20"/>
              </w:rPr>
              <w:t xml:space="preserve">2013 / </w:t>
            </w:r>
            <w:r w:rsidRPr="00957FD7">
              <w:rPr>
                <w:rFonts w:ascii="Tahoma" w:hAnsi="Tahoma" w:cs="Tahoma"/>
                <w:color w:val="000000" w:themeColor="text1"/>
                <w:sz w:val="20"/>
                <w:szCs w:val="20"/>
              </w:rPr>
              <w:t>Καν. (ΕΕ) 1407</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p>
        </w:tc>
      </w:tr>
      <w:tr w:rsidR="00694230" w:rsidRPr="00957FD7" w14:paraId="7D8975FB" w14:textId="77777777" w:rsidTr="009E2998">
        <w:tc>
          <w:tcPr>
            <w:tcW w:w="5000" w:type="pct"/>
            <w:gridSpan w:val="2"/>
            <w:shd w:val="clear" w:color="auto" w:fill="D9D9D9" w:themeFill="background1" w:themeFillShade="D9"/>
            <w:vAlign w:val="center"/>
          </w:tcPr>
          <w:p w14:paraId="640060AB"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59635E89" w14:textId="77777777" w:rsidTr="009E2998">
        <w:tc>
          <w:tcPr>
            <w:tcW w:w="5000" w:type="pct"/>
            <w:gridSpan w:val="2"/>
            <w:vAlign w:val="center"/>
          </w:tcPr>
          <w:p w14:paraId="4692C1C4" w14:textId="77777777" w:rsidR="0014164B" w:rsidRPr="00957FD7" w:rsidRDefault="0014164B" w:rsidP="00046C5E">
            <w:pPr>
              <w:spacing w:before="60" w:after="60"/>
              <w:rPr>
                <w:rFonts w:ascii="Tahoma" w:hAnsi="Tahoma" w:cs="Tahoma"/>
                <w:color w:val="000000" w:themeColor="text1"/>
                <w:sz w:val="20"/>
                <w:szCs w:val="20"/>
              </w:rPr>
            </w:pPr>
            <w:bookmarkStart w:id="71" w:name="_Hlk536089571"/>
            <w:r w:rsidRPr="00957FD7">
              <w:rPr>
                <w:rFonts w:ascii="Tahoma" w:hAnsi="Tahoma" w:cs="Tahoma"/>
                <w:color w:val="000000" w:themeColor="text1"/>
                <w:sz w:val="20"/>
                <w:szCs w:val="20"/>
              </w:rPr>
              <w:t xml:space="preserve">Στα πλαίσια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w:t>
            </w:r>
            <w:r w:rsidRPr="00957FD7">
              <w:rPr>
                <w:rFonts w:ascii="Tahoma" w:hAnsi="Tahoma" w:cs="Tahoma"/>
                <w:color w:val="000000" w:themeColor="text1"/>
                <w:sz w:val="20"/>
                <w:szCs w:val="20"/>
                <w:vertAlign w:val="superscript"/>
              </w:rPr>
              <w:t>η</w:t>
            </w:r>
            <w:r w:rsidRPr="00957FD7">
              <w:rPr>
                <w:rFonts w:ascii="Tahoma" w:hAnsi="Tahoma" w:cs="Tahoma"/>
                <w:color w:val="000000" w:themeColor="text1"/>
                <w:sz w:val="20"/>
                <w:szCs w:val="20"/>
              </w:rPr>
              <w:t xml:space="preserve"> μεταποίηση και του εμπορίου (ενδεικτικά αναφέρονται: κατασκευή προϊόντων ένδυσης,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w:t>
            </w:r>
          </w:p>
          <w:p w14:paraId="07205166" w14:textId="46058DF3" w:rsidR="0014164B" w:rsidRPr="00957FD7" w:rsidRDefault="00FA11B8" w:rsidP="00046C5E">
            <w:pPr>
              <w:pStyle w:val="a9"/>
              <w:widowControl w:val="0"/>
              <w:spacing w:line="240" w:lineRule="auto"/>
              <w:ind w:left="284" w:hanging="284"/>
              <w:rPr>
                <w:rFonts w:ascii="Tahoma" w:hAnsi="Tahoma" w:cs="Tahoma"/>
                <w:color w:val="000000" w:themeColor="text1"/>
                <w:sz w:val="20"/>
                <w:szCs w:val="20"/>
              </w:rPr>
            </w:pPr>
            <w:r w:rsidRPr="00957FD7">
              <w:rPr>
                <w:rFonts w:ascii="Tahoma" w:hAnsi="Tahoma" w:cs="Tahoma"/>
                <w:color w:val="000000" w:themeColor="text1"/>
                <w:sz w:val="20"/>
                <w:szCs w:val="20"/>
              </w:rPr>
              <w:t xml:space="preserve">α) </w:t>
            </w:r>
            <w:r w:rsidR="0014164B" w:rsidRPr="00957FD7">
              <w:rPr>
                <w:rFonts w:ascii="Tahoma" w:hAnsi="Tahoma" w:cs="Tahoma"/>
                <w:color w:val="000000" w:themeColor="text1"/>
                <w:sz w:val="20"/>
                <w:szCs w:val="20"/>
              </w:rPr>
              <w:t xml:space="preserve">Επιχειρήσεις χειροτεχνίας, και βιοτεχνικές μονάδες, όπως: </w:t>
            </w:r>
          </w:p>
          <w:p w14:paraId="7DDF7DAF"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υφαντήρια βαμβακερών και άλλων νημάτων, </w:t>
            </w:r>
          </w:p>
          <w:p w14:paraId="01E5954B"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κατασκευή ενδυμάτων εργασίας, </w:t>
            </w:r>
          </w:p>
          <w:p w14:paraId="5F9D1551"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κατασκευή ειδών ταξιδιού, </w:t>
            </w:r>
          </w:p>
          <w:p w14:paraId="2847B1AD"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τσαντών και παρόμοιων ειδών, </w:t>
            </w:r>
          </w:p>
          <w:p w14:paraId="6177FDE1"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πριόνισμα, πλάνισμα και εμποτισμός ξύλου και κατασκευή ξυλουργικών προϊόντων για την οικοδομική, </w:t>
            </w:r>
          </w:p>
          <w:p w14:paraId="53539E3E"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παραδοσιακά ναυπηγεία, </w:t>
            </w:r>
          </w:p>
          <w:p w14:paraId="49EA93E1"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παραγωγή σαπουνιών και απορρυπαντικών, προϊόντων καθαρισμού και στίλβωσης, </w:t>
            </w:r>
          </w:p>
          <w:p w14:paraId="4737F308"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μονάδες κατασκευής κεραμικών ειδών, </w:t>
            </w:r>
          </w:p>
          <w:p w14:paraId="48736102"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μονάδες κατασκευής επίπλων, </w:t>
            </w:r>
          </w:p>
          <w:p w14:paraId="0D5D612C"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μονάδες κατασκευής κοσμημάτων, </w:t>
            </w:r>
          </w:p>
          <w:p w14:paraId="5265877C"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μονάδες κατασκευής μουσικών οργάνων , </w:t>
            </w:r>
            <w:proofErr w:type="spellStart"/>
            <w:r w:rsidRPr="00957FD7">
              <w:rPr>
                <w:rFonts w:ascii="Tahoma" w:hAnsi="Tahoma" w:cs="Tahoma"/>
                <w:color w:val="000000" w:themeColor="text1"/>
                <w:sz w:val="20"/>
                <w:szCs w:val="20"/>
              </w:rPr>
              <w:t>κλπ</w:t>
            </w:r>
            <w:proofErr w:type="spellEnd"/>
          </w:p>
          <w:p w14:paraId="1C0B8A39" w14:textId="77777777" w:rsidR="0014164B" w:rsidRPr="00957FD7" w:rsidRDefault="0014164B" w:rsidP="00046C5E">
            <w:pPr>
              <w:pStyle w:val="a4"/>
              <w:widowControl w:val="0"/>
              <w:spacing w:before="60" w:after="60"/>
              <w:ind w:left="0"/>
              <w:rPr>
                <w:rFonts w:ascii="Tahoma" w:hAnsi="Tahoma" w:cs="Tahoma"/>
                <w:color w:val="000000" w:themeColor="text1"/>
                <w:sz w:val="20"/>
                <w:szCs w:val="20"/>
              </w:rPr>
            </w:pPr>
            <w:r w:rsidRPr="00957FD7">
              <w:rPr>
                <w:rFonts w:ascii="Tahoma" w:hAnsi="Tahoma" w:cs="Tahoma"/>
                <w:color w:val="000000" w:themeColor="text1"/>
                <w:sz w:val="20"/>
                <w:szCs w:val="20"/>
              </w:rPr>
              <w:t>β) επιχειρήσεις παραγωγής ειδών μετά την 1</w:t>
            </w:r>
            <w:r w:rsidRPr="00957FD7">
              <w:rPr>
                <w:rFonts w:ascii="Tahoma" w:hAnsi="Tahoma" w:cs="Tahoma"/>
                <w:color w:val="000000" w:themeColor="text1"/>
                <w:sz w:val="20"/>
                <w:szCs w:val="20"/>
                <w:vertAlign w:val="superscript"/>
              </w:rPr>
              <w:t>η</w:t>
            </w:r>
            <w:r w:rsidRPr="00957FD7">
              <w:rPr>
                <w:rFonts w:ascii="Tahoma" w:hAnsi="Tahoma" w:cs="Tahoma"/>
                <w:color w:val="000000" w:themeColor="text1"/>
                <w:sz w:val="20"/>
                <w:szCs w:val="20"/>
              </w:rPr>
              <w:t xml:space="preserve"> μεταποίηση</w:t>
            </w:r>
          </w:p>
          <w:p w14:paraId="01C26EF3" w14:textId="77777777" w:rsidR="0014164B" w:rsidRPr="00957FD7" w:rsidRDefault="0014164B" w:rsidP="00046C5E">
            <w:pPr>
              <w:pStyle w:val="a4"/>
              <w:widowControl w:val="0"/>
              <w:spacing w:before="60" w:after="60"/>
              <w:ind w:left="0"/>
              <w:rPr>
                <w:rFonts w:ascii="Tahoma" w:hAnsi="Tahoma" w:cs="Tahoma"/>
                <w:color w:val="000000" w:themeColor="text1"/>
                <w:sz w:val="20"/>
                <w:szCs w:val="20"/>
              </w:rPr>
            </w:pPr>
            <w:r w:rsidRPr="00957FD7">
              <w:rPr>
                <w:rFonts w:ascii="Tahoma" w:hAnsi="Tahoma" w:cs="Tahoma"/>
                <w:color w:val="000000" w:themeColor="text1"/>
                <w:sz w:val="20"/>
                <w:szCs w:val="20"/>
              </w:rPr>
              <w:t>γ) Επιχειρήσεις και καταστήματα λιανικού εμπορίου, όπως παντοπωλεία, καταστήματα ειδών λαϊκής τέχνης, κλπ.</w:t>
            </w:r>
          </w:p>
          <w:p w14:paraId="1B270345" w14:textId="77777777" w:rsidR="0014164B" w:rsidRPr="00957FD7" w:rsidRDefault="0014164B" w:rsidP="00046C5E">
            <w:pPr>
              <w:autoSpaceDE w:val="0"/>
              <w:autoSpaceDN w:val="0"/>
              <w:adjustRightInd w:val="0"/>
              <w:spacing w:before="60" w:after="60"/>
              <w:rPr>
                <w:rFonts w:ascii="Tahoma" w:eastAsia="Times New Roman" w:hAnsi="Tahoma" w:cs="Tahoma"/>
                <w:b/>
                <w:color w:val="000000" w:themeColor="text1"/>
                <w:sz w:val="20"/>
                <w:szCs w:val="20"/>
              </w:rPr>
            </w:pPr>
            <w:r w:rsidRPr="00957FD7">
              <w:rPr>
                <w:rFonts w:ascii="Tahoma" w:hAnsi="Tahoma" w:cs="Tahoma"/>
                <w:b/>
                <w:color w:val="000000" w:themeColor="text1"/>
                <w:sz w:val="20"/>
                <w:szCs w:val="20"/>
              </w:rPr>
              <w:t xml:space="preserve">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αφορά αποκλειστικά: </w:t>
            </w:r>
          </w:p>
          <w:p w14:paraId="42B5413D" w14:textId="77777777" w:rsidR="0014164B" w:rsidRPr="00957FD7" w:rsidRDefault="0014164B" w:rsidP="00046C5E">
            <w:pPr>
              <w:numPr>
                <w:ilvl w:val="0"/>
                <w:numId w:val="23"/>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 xml:space="preserve">Εκσυγχρονισμούς ή/και επεκτάσεις ή/και μετεγκαταστάσεις μονάδων μετά εκσυγχρονισμού </w:t>
            </w:r>
            <w:r w:rsidRPr="00957FD7">
              <w:rPr>
                <w:rFonts w:ascii="Tahoma" w:eastAsia="Times New Roman" w:hAnsi="Tahoma" w:cs="Tahoma"/>
                <w:b/>
                <w:color w:val="000000" w:themeColor="text1"/>
                <w:sz w:val="20"/>
                <w:szCs w:val="20"/>
                <w:u w:val="single"/>
              </w:rPr>
              <w:t>υφιστάμενων</w:t>
            </w:r>
            <w:r w:rsidRPr="00957FD7">
              <w:rPr>
                <w:rFonts w:ascii="Tahoma" w:eastAsia="Times New Roman" w:hAnsi="Tahoma" w:cs="Tahoma"/>
                <w:b/>
                <w:color w:val="000000" w:themeColor="text1"/>
                <w:sz w:val="20"/>
                <w:szCs w:val="20"/>
              </w:rPr>
              <w:t xml:space="preserve"> μονάδων.</w:t>
            </w:r>
          </w:p>
          <w:p w14:paraId="3E94A377" w14:textId="77777777" w:rsidR="0014164B" w:rsidRPr="00957FD7" w:rsidRDefault="0014164B" w:rsidP="00046C5E">
            <w:pPr>
              <w:numPr>
                <w:ilvl w:val="0"/>
                <w:numId w:val="23"/>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xml:space="preserve">, εκσυγχρονισμούς ή/και επεκτάσεις ή/και μετεγκαταστάσεις μονάδων μετά εκσυγχρονισμού, οι οποίες πραγματοποιούνται από Φυσικά Πρόσωπα </w:t>
            </w:r>
            <w:r w:rsidRPr="00957FD7">
              <w:rPr>
                <w:rFonts w:ascii="Tahoma" w:eastAsia="Times New Roman" w:hAnsi="Tahoma" w:cs="Tahoma"/>
                <w:b/>
                <w:color w:val="000000" w:themeColor="text1"/>
                <w:sz w:val="20"/>
                <w:szCs w:val="20"/>
                <w:u w:val="single"/>
              </w:rPr>
              <w:t>έως 35 ετών</w:t>
            </w:r>
            <w:r w:rsidRPr="00957FD7">
              <w:rPr>
                <w:rFonts w:ascii="Tahoma" w:eastAsia="Times New Roman" w:hAnsi="Tahoma" w:cs="Tahoma"/>
                <w:b/>
                <w:color w:val="000000" w:themeColor="text1"/>
                <w:sz w:val="20"/>
                <w:szCs w:val="20"/>
              </w:rPr>
              <w:t xml:space="preserve"> ή από Νομικά Πρόσωπα Ιδιωτικού Δικαίου, στο κεφάλαιο των οποίων συμμετέχουν νέοι (έως 35 ετών) με </w:t>
            </w:r>
            <w:r w:rsidRPr="00957FD7">
              <w:rPr>
                <w:rFonts w:ascii="Tahoma" w:eastAsia="Times New Roman" w:hAnsi="Tahoma" w:cs="Tahoma"/>
                <w:b/>
                <w:color w:val="000000" w:themeColor="text1"/>
                <w:sz w:val="20"/>
                <w:szCs w:val="20"/>
                <w:u w:val="single"/>
              </w:rPr>
              <w:t>ποσοστό τουλάχιστον 75%</w:t>
            </w:r>
            <w:r w:rsidRPr="00957FD7">
              <w:rPr>
                <w:rFonts w:ascii="Tahoma" w:eastAsia="Times New Roman" w:hAnsi="Tahoma" w:cs="Tahoma"/>
                <w:b/>
                <w:color w:val="000000" w:themeColor="text1"/>
                <w:sz w:val="20"/>
                <w:szCs w:val="20"/>
              </w:rPr>
              <w:t xml:space="preserve">  και η διαχείριση ασκείται αποκλειστικά από νέους.</w:t>
            </w:r>
          </w:p>
          <w:p w14:paraId="674FF20E" w14:textId="77777777" w:rsidR="0014164B" w:rsidRPr="00957FD7" w:rsidRDefault="0014164B"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Κύριο άξονα σχεδιασμού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w:t>
            </w:r>
          </w:p>
          <w:bookmarkEnd w:id="71"/>
          <w:p w14:paraId="1763593E" w14:textId="0105FD86" w:rsidR="00EB2414" w:rsidRPr="00957FD7" w:rsidRDefault="0014164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με ποσοστό ενίσχυσης 65% βάσει του Καν. (ΕΕ) 1407/2013</w:t>
            </w:r>
            <w:r w:rsidRPr="00957FD7">
              <w:rPr>
                <w:rFonts w:ascii="Tahoma" w:hAnsi="Tahoma" w:cs="Tahoma"/>
                <w:color w:val="000000" w:themeColor="text1"/>
                <w:sz w:val="20"/>
                <w:szCs w:val="20"/>
                <w:lang w:val="en-US"/>
              </w:rPr>
              <w:t xml:space="preserve"> (de minimis)</w:t>
            </w:r>
            <w:r w:rsidRPr="00957FD7">
              <w:rPr>
                <w:rFonts w:ascii="Tahoma" w:hAnsi="Tahoma" w:cs="Tahoma"/>
                <w:color w:val="000000" w:themeColor="text1"/>
                <w:sz w:val="20"/>
                <w:szCs w:val="20"/>
              </w:rPr>
              <w:t>.</w:t>
            </w:r>
          </w:p>
        </w:tc>
      </w:tr>
      <w:tr w:rsidR="00694230" w:rsidRPr="00957FD7" w14:paraId="1C736B0A" w14:textId="77777777" w:rsidTr="009E2998">
        <w:tc>
          <w:tcPr>
            <w:tcW w:w="5000" w:type="pct"/>
            <w:gridSpan w:val="2"/>
            <w:shd w:val="clear" w:color="auto" w:fill="D9D9D9" w:themeFill="background1" w:themeFillShade="D9"/>
            <w:vAlign w:val="center"/>
          </w:tcPr>
          <w:p w14:paraId="542EA4C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6D91A085" w14:textId="77777777" w:rsidTr="009E2998">
        <w:tc>
          <w:tcPr>
            <w:tcW w:w="5000" w:type="pct"/>
            <w:gridSpan w:val="2"/>
            <w:vAlign w:val="center"/>
          </w:tcPr>
          <w:p w14:paraId="12DE19D4" w14:textId="52B24BB4" w:rsidR="00EB2414" w:rsidRPr="00957FD7" w:rsidRDefault="0014164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4371BB08" w14:textId="77777777" w:rsidTr="009E2998">
        <w:tc>
          <w:tcPr>
            <w:tcW w:w="5000" w:type="pct"/>
            <w:gridSpan w:val="2"/>
            <w:shd w:val="clear" w:color="auto" w:fill="D9D9D9" w:themeFill="background1" w:themeFillShade="D9"/>
            <w:vAlign w:val="center"/>
          </w:tcPr>
          <w:p w14:paraId="06C80B9A"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766C3449" w14:textId="77777777" w:rsidTr="009E2998">
        <w:tc>
          <w:tcPr>
            <w:tcW w:w="5000" w:type="pct"/>
            <w:gridSpan w:val="2"/>
            <w:vAlign w:val="center"/>
          </w:tcPr>
          <w:p w14:paraId="7D21028F" w14:textId="58CB732B" w:rsidR="00EB2414" w:rsidRPr="00957FD7" w:rsidRDefault="0014164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2B0FC0BB" w14:textId="77777777" w:rsidTr="009E2998">
        <w:tc>
          <w:tcPr>
            <w:tcW w:w="5000" w:type="pct"/>
            <w:gridSpan w:val="2"/>
            <w:shd w:val="clear" w:color="auto" w:fill="D9D9D9" w:themeFill="background1" w:themeFillShade="D9"/>
            <w:vAlign w:val="center"/>
          </w:tcPr>
          <w:p w14:paraId="301EDCF7"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3683CB69" w14:textId="77777777" w:rsidTr="009E2998">
        <w:tc>
          <w:tcPr>
            <w:tcW w:w="5000" w:type="pct"/>
            <w:gridSpan w:val="2"/>
            <w:vAlign w:val="center"/>
          </w:tcPr>
          <w:p w14:paraId="5316B61B" w14:textId="33DBC60D" w:rsidR="0014164B" w:rsidRPr="00957FD7" w:rsidRDefault="0014164B" w:rsidP="00046C5E">
            <w:pPr>
              <w:numPr>
                <w:ilvl w:val="0"/>
                <w:numId w:val="24"/>
              </w:numPr>
              <w:spacing w:before="60" w:after="60"/>
              <w:ind w:left="360"/>
              <w:rPr>
                <w:rFonts w:ascii="Tahoma" w:eastAsia="Times New Roman" w:hAnsi="Tahoma" w:cs="Tahoma"/>
                <w:color w:val="000000" w:themeColor="text1"/>
                <w:sz w:val="20"/>
                <w:szCs w:val="20"/>
              </w:rPr>
            </w:pPr>
            <w:r w:rsidRPr="00957FD7">
              <w:rPr>
                <w:rFonts w:ascii="Tahoma" w:eastAsia="Times New Roman" w:hAnsi="Tahoma" w:cs="Tahoma"/>
                <w:b/>
                <w:color w:val="000000" w:themeColor="text1"/>
                <w:sz w:val="20"/>
                <w:szCs w:val="20"/>
              </w:rPr>
              <w:t>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και Νομικά Πρόσωπα Ιδιωτικού Δικαίου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lastRenderedPageBreak/>
              <w:t xml:space="preserve">επιχειρήσεις, οι οποίες κατηγοριοποιούνται ως πολύ μικρές ή μικρές επιχειρήσεις κατά την έννοια της σύστασης 2003/361/ΕΚ της Επιτροπής.  </w:t>
            </w:r>
          </w:p>
          <w:p w14:paraId="166186F9" w14:textId="1149B64B" w:rsidR="00EB2414" w:rsidRPr="00957FD7" w:rsidRDefault="0014164B" w:rsidP="00701EC2">
            <w:pPr>
              <w:numPr>
                <w:ilvl w:val="0"/>
                <w:numId w:val="24"/>
              </w:numPr>
              <w:spacing w:before="60" w:after="60"/>
              <w:ind w:left="360"/>
              <w:rPr>
                <w:rFonts w:ascii="Tahoma" w:eastAsia="Times New Roman" w:hAnsi="Tahoma" w:cs="Tahoma"/>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ή ιδρύουν </w:t>
            </w:r>
            <w:r w:rsidRPr="00957FD7">
              <w:rPr>
                <w:rFonts w:ascii="Tahoma" w:eastAsia="Times New Roman" w:hAnsi="Tahoma" w:cs="Tahoma"/>
                <w:color w:val="000000" w:themeColor="text1"/>
                <w:sz w:val="20"/>
                <w:szCs w:val="20"/>
                <w:u w:val="single"/>
              </w:rPr>
              <w:t>νέες</w:t>
            </w:r>
            <w:r w:rsidRPr="00957FD7">
              <w:rPr>
                <w:rFonts w:ascii="Tahoma" w:eastAsia="Times New Roman" w:hAnsi="Tahoma" w:cs="Tahoma"/>
                <w:color w:val="000000" w:themeColor="text1"/>
                <w:sz w:val="20"/>
                <w:szCs w:val="20"/>
              </w:rPr>
              <w:t xml:space="preserve"> επιχειρήσεις, οι οποίες κατηγοριοποιούνται ως πολύ μικρές ή μικρές επιχειρήσεις κατά την έννοια της σύστασης 2003/361/ΕΚ της Επιτροπής.  </w:t>
            </w:r>
          </w:p>
        </w:tc>
      </w:tr>
    </w:tbl>
    <w:p w14:paraId="791F4386" w14:textId="58DB4572" w:rsidR="00DB2060" w:rsidRPr="00957FD7" w:rsidRDefault="00DB2060" w:rsidP="00046C5E">
      <w:pPr>
        <w:pStyle w:val="3"/>
      </w:pPr>
      <w:bookmarkStart w:id="72" w:name="_Toc1038839"/>
      <w:bookmarkStart w:id="73" w:name="_Toc516571063"/>
      <w:r w:rsidRPr="00957FD7">
        <w:lastRenderedPageBreak/>
        <w:t>Κριτήρια επιλογής Υποδράσης 19.2.2.4</w:t>
      </w:r>
      <w:bookmarkEnd w:id="72"/>
    </w:p>
    <w:tbl>
      <w:tblPr>
        <w:tblW w:w="5000" w:type="pct"/>
        <w:tblLook w:val="04A0" w:firstRow="1" w:lastRow="0" w:firstColumn="1" w:lastColumn="0" w:noHBand="0" w:noVBand="1"/>
      </w:tblPr>
      <w:tblGrid>
        <w:gridCol w:w="606"/>
        <w:gridCol w:w="2748"/>
        <w:gridCol w:w="2965"/>
        <w:gridCol w:w="630"/>
        <w:gridCol w:w="590"/>
        <w:gridCol w:w="2031"/>
      </w:tblGrid>
      <w:tr w:rsidR="007A5B0C" w:rsidRPr="00957FD7" w14:paraId="220AA8C0" w14:textId="228F3121" w:rsidTr="00F425BE">
        <w:trPr>
          <w:trHeight w:val="1701"/>
          <w:tblHeader/>
        </w:trPr>
        <w:tc>
          <w:tcPr>
            <w:tcW w:w="2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4B467C"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29" w:type="pct"/>
            <w:tcBorders>
              <w:top w:val="single" w:sz="4" w:space="0" w:color="auto"/>
              <w:left w:val="nil"/>
              <w:bottom w:val="single" w:sz="4" w:space="0" w:color="auto"/>
              <w:right w:val="nil"/>
            </w:tcBorders>
            <w:shd w:val="clear" w:color="auto" w:fill="D9D9D9" w:themeFill="background1" w:themeFillShade="D9"/>
            <w:vAlign w:val="center"/>
            <w:hideMark/>
          </w:tcPr>
          <w:p w14:paraId="58DC02F3"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6A0085"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7CA2926E"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0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03D874EF"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A5C7127" w14:textId="11C6EEB9"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7A5B0C" w:rsidRPr="00957FD7" w14:paraId="561988B1" w14:textId="776DC32A" w:rsidTr="00F425BE">
        <w:trPr>
          <w:trHeight w:val="450"/>
        </w:trPr>
        <w:tc>
          <w:tcPr>
            <w:tcW w:w="268" w:type="pct"/>
            <w:vMerge w:val="restart"/>
            <w:tcBorders>
              <w:top w:val="nil"/>
              <w:left w:val="single" w:sz="4" w:space="0" w:color="auto"/>
              <w:bottom w:val="single" w:sz="4" w:space="0" w:color="000000"/>
              <w:right w:val="single" w:sz="4" w:space="0" w:color="auto"/>
            </w:tcBorders>
            <w:shd w:val="clear" w:color="auto" w:fill="auto"/>
            <w:vAlign w:val="center"/>
            <w:hideMark/>
          </w:tcPr>
          <w:p w14:paraId="0DF8A2DF"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168D05A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B1F8E5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44A3BCC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588DE1B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8E50A42" w14:textId="176A5642"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7A5B0C" w:rsidRPr="00957FD7" w14:paraId="44D90E30" w14:textId="15C76450"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2C9DCC4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3CB1F7A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276052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tcBorders>
              <w:top w:val="nil"/>
              <w:left w:val="single" w:sz="4" w:space="0" w:color="auto"/>
              <w:bottom w:val="single" w:sz="4" w:space="0" w:color="000000"/>
              <w:right w:val="single" w:sz="4" w:space="0" w:color="auto"/>
            </w:tcBorders>
            <w:vAlign w:val="center"/>
            <w:hideMark/>
          </w:tcPr>
          <w:p w14:paraId="54AF7F7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BB9756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1D601ED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08A9A7EA" w14:textId="0B8BE66A"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56021C5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2A05BB0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8E3CBD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tcBorders>
              <w:top w:val="nil"/>
              <w:left w:val="single" w:sz="4" w:space="0" w:color="auto"/>
              <w:bottom w:val="single" w:sz="4" w:space="0" w:color="000000"/>
              <w:right w:val="single" w:sz="4" w:space="0" w:color="auto"/>
            </w:tcBorders>
            <w:vAlign w:val="center"/>
            <w:hideMark/>
          </w:tcPr>
          <w:p w14:paraId="160FAC9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725D844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1132ED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7704A113" w14:textId="27F91978"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6F9B6DF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38D73C4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4315B9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tcBorders>
              <w:top w:val="nil"/>
              <w:left w:val="single" w:sz="4" w:space="0" w:color="auto"/>
              <w:bottom w:val="single" w:sz="4" w:space="0" w:color="000000"/>
              <w:right w:val="single" w:sz="4" w:space="0" w:color="auto"/>
            </w:tcBorders>
            <w:vAlign w:val="center"/>
            <w:hideMark/>
          </w:tcPr>
          <w:p w14:paraId="6492C4B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D91375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A52D3E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C817A3F" w14:textId="76973CEC" w:rsidTr="00F425BE">
        <w:trPr>
          <w:trHeight w:val="67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07A4570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46AA9A0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9E2EDA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31C32E7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27D9E06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3090FF0" w14:textId="1E50D083"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7A5B0C" w:rsidRPr="00957FD7" w14:paraId="36DB6DCE" w14:textId="2DB53ABD"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3E3BA5A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114E6E0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08DEE5A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63" w:type="pct"/>
            <w:vMerge/>
            <w:tcBorders>
              <w:top w:val="nil"/>
              <w:left w:val="single" w:sz="4" w:space="0" w:color="auto"/>
              <w:bottom w:val="single" w:sz="4" w:space="0" w:color="000000"/>
              <w:right w:val="single" w:sz="4" w:space="0" w:color="auto"/>
            </w:tcBorders>
            <w:vAlign w:val="center"/>
            <w:hideMark/>
          </w:tcPr>
          <w:p w14:paraId="6A1CB72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AAAD5DD"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C9B224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FA7E700" w14:textId="067DD6EE" w:rsidTr="00F425BE">
        <w:trPr>
          <w:trHeight w:val="25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1B104E9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5BA450D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9BD713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03AC23A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7DE119C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4AB2E99" w14:textId="25AD999E" w:rsidR="007A5B0C"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7A5B0C" w:rsidRPr="00957FD7" w14:paraId="3AFFA541" w14:textId="562757A8"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2755CBE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217B719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7C2B66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63" w:type="pct"/>
            <w:vMerge/>
            <w:tcBorders>
              <w:top w:val="nil"/>
              <w:left w:val="single" w:sz="4" w:space="0" w:color="auto"/>
              <w:bottom w:val="single" w:sz="4" w:space="0" w:color="000000"/>
              <w:right w:val="single" w:sz="4" w:space="0" w:color="auto"/>
            </w:tcBorders>
            <w:vAlign w:val="center"/>
            <w:hideMark/>
          </w:tcPr>
          <w:p w14:paraId="23DC7ED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CFB97E9"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3E5AAB1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45EA117D" w14:textId="376249C7"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7C737FC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75F92AD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72EC58C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63" w:type="pct"/>
            <w:vMerge/>
            <w:tcBorders>
              <w:top w:val="nil"/>
              <w:left w:val="single" w:sz="4" w:space="0" w:color="auto"/>
              <w:bottom w:val="single" w:sz="4" w:space="0" w:color="000000"/>
              <w:right w:val="single" w:sz="4" w:space="0" w:color="auto"/>
            </w:tcBorders>
            <w:vAlign w:val="center"/>
            <w:hideMark/>
          </w:tcPr>
          <w:p w14:paraId="7016EE29"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3ABB7E5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0B5288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0141FB25" w14:textId="50E025E5" w:rsidTr="00F425BE">
        <w:trPr>
          <w:trHeight w:val="450"/>
        </w:trPr>
        <w:tc>
          <w:tcPr>
            <w:tcW w:w="268" w:type="pct"/>
            <w:tcBorders>
              <w:top w:val="nil"/>
              <w:left w:val="single" w:sz="4" w:space="0" w:color="auto"/>
              <w:bottom w:val="single" w:sz="4" w:space="0" w:color="auto"/>
              <w:right w:val="single" w:sz="4" w:space="0" w:color="auto"/>
            </w:tcBorders>
            <w:shd w:val="clear" w:color="auto" w:fill="auto"/>
            <w:vAlign w:val="center"/>
            <w:hideMark/>
          </w:tcPr>
          <w:p w14:paraId="3FADD25C"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4</w:t>
            </w:r>
          </w:p>
        </w:tc>
        <w:tc>
          <w:tcPr>
            <w:tcW w:w="1729" w:type="pct"/>
            <w:tcBorders>
              <w:top w:val="nil"/>
              <w:left w:val="nil"/>
              <w:bottom w:val="single" w:sz="4" w:space="0" w:color="auto"/>
              <w:right w:val="nil"/>
            </w:tcBorders>
            <w:shd w:val="clear" w:color="auto" w:fill="auto"/>
            <w:vAlign w:val="center"/>
            <w:hideMark/>
          </w:tcPr>
          <w:p w14:paraId="0A6BE71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688E3F9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63" w:type="pct"/>
            <w:tcBorders>
              <w:top w:val="nil"/>
              <w:left w:val="nil"/>
              <w:bottom w:val="single" w:sz="4" w:space="0" w:color="auto"/>
              <w:right w:val="single" w:sz="4" w:space="0" w:color="auto"/>
            </w:tcBorders>
            <w:shd w:val="clear" w:color="auto" w:fill="auto"/>
            <w:vAlign w:val="center"/>
            <w:hideMark/>
          </w:tcPr>
          <w:p w14:paraId="342B627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7F6C854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421AA925" w14:textId="2E8FDD0A" w:rsidR="007A5B0C"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7A5B0C" w:rsidRPr="00957FD7" w14:paraId="0C75E3BF" w14:textId="13D7B9F3" w:rsidTr="00F425BE">
        <w:trPr>
          <w:trHeight w:val="45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B4C61C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1C4FF6FF" w14:textId="1FA18314"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Προστασία περιβάλλοντος </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2C3629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μεγαλύτερο ή ίσο του 5%</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5CA9048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5B20980C"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6055A05" w14:textId="0A878394"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7A5B0C" w:rsidRPr="00957FD7" w14:paraId="505DB6A8" w14:textId="265B5B3E"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21AED2A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4AD345D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62A999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μικρότερο του 5%</w:t>
            </w:r>
          </w:p>
        </w:tc>
        <w:tc>
          <w:tcPr>
            <w:tcW w:w="263" w:type="pct"/>
            <w:vMerge/>
            <w:tcBorders>
              <w:top w:val="nil"/>
              <w:left w:val="single" w:sz="4" w:space="0" w:color="auto"/>
              <w:bottom w:val="single" w:sz="4" w:space="0" w:color="000000"/>
              <w:right w:val="single" w:sz="4" w:space="0" w:color="auto"/>
            </w:tcBorders>
            <w:vAlign w:val="center"/>
            <w:hideMark/>
          </w:tcPr>
          <w:p w14:paraId="4B537CA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CE1754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9C822C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4509016A" w14:textId="2DEC050A" w:rsidTr="00F425BE">
        <w:trPr>
          <w:trHeight w:val="675"/>
        </w:trPr>
        <w:tc>
          <w:tcPr>
            <w:tcW w:w="268" w:type="pct"/>
            <w:vMerge w:val="restart"/>
            <w:tcBorders>
              <w:top w:val="nil"/>
              <w:left w:val="single" w:sz="4" w:space="0" w:color="auto"/>
              <w:bottom w:val="single" w:sz="4" w:space="0" w:color="000000"/>
              <w:right w:val="single" w:sz="4" w:space="0" w:color="auto"/>
            </w:tcBorders>
            <w:shd w:val="clear" w:color="auto" w:fill="auto"/>
            <w:vAlign w:val="center"/>
            <w:hideMark/>
          </w:tcPr>
          <w:p w14:paraId="363520E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14:paraId="2F3BF78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42" w:type="pct"/>
            <w:tcBorders>
              <w:top w:val="nil"/>
              <w:left w:val="nil"/>
              <w:bottom w:val="single" w:sz="4" w:space="0" w:color="auto"/>
              <w:right w:val="single" w:sz="4" w:space="0" w:color="auto"/>
            </w:tcBorders>
            <w:shd w:val="clear" w:color="auto" w:fill="auto"/>
            <w:vAlign w:val="center"/>
            <w:hideMark/>
          </w:tcPr>
          <w:p w14:paraId="2A9436C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1305913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57A08B3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28A200E" w14:textId="02BE9DD7"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7A5B0C" w:rsidRPr="00957FD7" w14:paraId="37C6AEC4" w14:textId="17FCA79C" w:rsidTr="00F425BE">
        <w:trPr>
          <w:trHeight w:val="255"/>
        </w:trPr>
        <w:tc>
          <w:tcPr>
            <w:tcW w:w="268" w:type="pct"/>
            <w:vMerge/>
            <w:tcBorders>
              <w:top w:val="nil"/>
              <w:left w:val="single" w:sz="4" w:space="0" w:color="auto"/>
              <w:bottom w:val="single" w:sz="4" w:space="0" w:color="000000"/>
              <w:right w:val="single" w:sz="4" w:space="0" w:color="auto"/>
            </w:tcBorders>
            <w:vAlign w:val="center"/>
            <w:hideMark/>
          </w:tcPr>
          <w:p w14:paraId="058809D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single" w:sz="4" w:space="0" w:color="auto"/>
            </w:tcBorders>
            <w:vAlign w:val="center"/>
            <w:hideMark/>
          </w:tcPr>
          <w:p w14:paraId="4EEE37C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23DE896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63" w:type="pct"/>
            <w:vMerge/>
            <w:tcBorders>
              <w:top w:val="nil"/>
              <w:left w:val="single" w:sz="4" w:space="0" w:color="auto"/>
              <w:bottom w:val="single" w:sz="4" w:space="0" w:color="000000"/>
              <w:right w:val="single" w:sz="4" w:space="0" w:color="auto"/>
            </w:tcBorders>
            <w:vAlign w:val="center"/>
            <w:hideMark/>
          </w:tcPr>
          <w:p w14:paraId="2B49685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3A35A9F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2B6BC1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32C078A" w14:textId="475A0BC7" w:rsidTr="00F425BE">
        <w:trPr>
          <w:trHeight w:val="90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C2B71F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09BFE5A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1D8FD4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1C7836B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4AD8331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482BA31" w14:textId="7C21DE3E" w:rsidR="007A5B0C"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7A5B0C" w:rsidRPr="00957FD7" w14:paraId="11762451" w14:textId="062DCF08" w:rsidTr="00F425BE">
        <w:trPr>
          <w:trHeight w:val="900"/>
        </w:trPr>
        <w:tc>
          <w:tcPr>
            <w:tcW w:w="268" w:type="pct"/>
            <w:vMerge/>
            <w:tcBorders>
              <w:top w:val="nil"/>
              <w:left w:val="single" w:sz="4" w:space="0" w:color="auto"/>
              <w:bottom w:val="single" w:sz="4" w:space="0" w:color="auto"/>
              <w:right w:val="single" w:sz="4" w:space="0" w:color="auto"/>
            </w:tcBorders>
            <w:vAlign w:val="center"/>
            <w:hideMark/>
          </w:tcPr>
          <w:p w14:paraId="2B2A165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08A8065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106E47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63" w:type="pct"/>
            <w:vMerge/>
            <w:tcBorders>
              <w:top w:val="nil"/>
              <w:left w:val="single" w:sz="4" w:space="0" w:color="auto"/>
              <w:bottom w:val="single" w:sz="4" w:space="0" w:color="000000"/>
              <w:right w:val="single" w:sz="4" w:space="0" w:color="auto"/>
            </w:tcBorders>
            <w:vAlign w:val="center"/>
            <w:hideMark/>
          </w:tcPr>
          <w:p w14:paraId="70773B9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2935D69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66C2898"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66FC1B5" w14:textId="1E5E1C06"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7C5BF98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6F7FF85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B68300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63" w:type="pct"/>
            <w:vMerge/>
            <w:tcBorders>
              <w:top w:val="nil"/>
              <w:left w:val="single" w:sz="4" w:space="0" w:color="auto"/>
              <w:bottom w:val="single" w:sz="4" w:space="0" w:color="000000"/>
              <w:right w:val="single" w:sz="4" w:space="0" w:color="auto"/>
            </w:tcBorders>
            <w:vAlign w:val="center"/>
            <w:hideMark/>
          </w:tcPr>
          <w:p w14:paraId="0706419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160F5D0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B65CCA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420DEE0" w14:textId="2B67E3AD"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68672E7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96F8DA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799755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63" w:type="pct"/>
            <w:vMerge/>
            <w:tcBorders>
              <w:top w:val="nil"/>
              <w:left w:val="single" w:sz="4" w:space="0" w:color="auto"/>
              <w:bottom w:val="single" w:sz="4" w:space="0" w:color="000000"/>
              <w:right w:val="single" w:sz="4" w:space="0" w:color="auto"/>
            </w:tcBorders>
            <w:vAlign w:val="center"/>
            <w:hideMark/>
          </w:tcPr>
          <w:p w14:paraId="45375D4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7801478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B963D9D"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11D33670" w14:textId="5DC67ABD" w:rsidTr="0064246E">
        <w:trPr>
          <w:trHeight w:val="102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C132E6F"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66E94A3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ED0FD6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5296B8C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7B3A978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25F822C" w14:textId="68DA7895"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Φ.Ε.Κ. χαρακτηρισμού οικισμού, έγκριση </w:t>
            </w:r>
            <w:r w:rsidRPr="00957FD7">
              <w:rPr>
                <w:rFonts w:ascii="Tahoma" w:eastAsia="Times New Roman" w:hAnsi="Tahoma" w:cs="Tahoma"/>
                <w:color w:val="000000" w:themeColor="text1"/>
                <w:sz w:val="20"/>
                <w:szCs w:val="20"/>
              </w:rPr>
              <w:lastRenderedPageBreak/>
              <w:t>ΕΠΑΕ, βεβαίωση αρμόδιου φορέα για διατηρητέο κτίριο, ιστορικές αναφορές, κλπ.</w:t>
            </w:r>
          </w:p>
        </w:tc>
      </w:tr>
      <w:tr w:rsidR="007A5B0C" w:rsidRPr="00957FD7" w14:paraId="69D1F783" w14:textId="45119FD6" w:rsidTr="0064246E">
        <w:trPr>
          <w:trHeight w:val="1021"/>
        </w:trPr>
        <w:tc>
          <w:tcPr>
            <w:tcW w:w="268" w:type="pct"/>
            <w:vMerge/>
            <w:tcBorders>
              <w:top w:val="nil"/>
              <w:left w:val="single" w:sz="4" w:space="0" w:color="auto"/>
              <w:bottom w:val="single" w:sz="4" w:space="0" w:color="auto"/>
              <w:right w:val="single" w:sz="4" w:space="0" w:color="auto"/>
            </w:tcBorders>
            <w:vAlign w:val="center"/>
            <w:hideMark/>
          </w:tcPr>
          <w:p w14:paraId="6EDC22D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0E31FFE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F34155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263" w:type="pct"/>
            <w:vMerge/>
            <w:tcBorders>
              <w:top w:val="nil"/>
              <w:left w:val="single" w:sz="4" w:space="0" w:color="auto"/>
              <w:bottom w:val="single" w:sz="4" w:space="0" w:color="000000"/>
              <w:right w:val="single" w:sz="4" w:space="0" w:color="auto"/>
            </w:tcBorders>
            <w:vAlign w:val="center"/>
            <w:hideMark/>
          </w:tcPr>
          <w:p w14:paraId="7C22A5A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83AFB9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502DA40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5DFF4B54" w14:textId="01FA0E0A" w:rsidTr="00F425BE">
        <w:trPr>
          <w:trHeight w:val="45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371156E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14:paraId="2F3E93A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42" w:type="pct"/>
            <w:tcBorders>
              <w:top w:val="nil"/>
              <w:left w:val="nil"/>
              <w:bottom w:val="single" w:sz="4" w:space="0" w:color="auto"/>
              <w:right w:val="single" w:sz="4" w:space="0" w:color="auto"/>
            </w:tcBorders>
            <w:shd w:val="clear" w:color="auto" w:fill="auto"/>
            <w:vAlign w:val="center"/>
            <w:hideMark/>
          </w:tcPr>
          <w:p w14:paraId="0EB299E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hideMark/>
          </w:tcPr>
          <w:p w14:paraId="74C6E38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0D144748"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0F94E47" w14:textId="67039549" w:rsidR="007A5B0C"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7A5B0C" w:rsidRPr="00957FD7" w14:paraId="67D9C5A0" w14:textId="273CDFED"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25F9BBD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auto"/>
              <w:right w:val="single" w:sz="4" w:space="0" w:color="auto"/>
            </w:tcBorders>
            <w:vAlign w:val="center"/>
            <w:hideMark/>
          </w:tcPr>
          <w:p w14:paraId="78A9122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09297E1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63" w:type="pct"/>
            <w:vMerge/>
            <w:tcBorders>
              <w:top w:val="nil"/>
              <w:left w:val="single" w:sz="4" w:space="0" w:color="auto"/>
              <w:bottom w:val="single" w:sz="4" w:space="0" w:color="auto"/>
              <w:right w:val="single" w:sz="4" w:space="0" w:color="auto"/>
            </w:tcBorders>
            <w:vAlign w:val="center"/>
            <w:hideMark/>
          </w:tcPr>
          <w:p w14:paraId="17D6123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0A86939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567415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2D6F087D" w14:textId="45419F6F"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287F71E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auto"/>
              <w:right w:val="single" w:sz="4" w:space="0" w:color="auto"/>
            </w:tcBorders>
            <w:vAlign w:val="center"/>
            <w:hideMark/>
          </w:tcPr>
          <w:p w14:paraId="3C42730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5C43BCE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63" w:type="pct"/>
            <w:vMerge/>
            <w:tcBorders>
              <w:top w:val="nil"/>
              <w:left w:val="single" w:sz="4" w:space="0" w:color="auto"/>
              <w:bottom w:val="single" w:sz="4" w:space="0" w:color="auto"/>
              <w:right w:val="single" w:sz="4" w:space="0" w:color="auto"/>
            </w:tcBorders>
            <w:vAlign w:val="center"/>
            <w:hideMark/>
          </w:tcPr>
          <w:p w14:paraId="2DB25F8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2F06A83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018E4B7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78C83F0" w14:textId="4AF16AB8" w:rsidTr="00F425BE">
        <w:trPr>
          <w:trHeight w:val="67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17A56F1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40A38A5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5CFFF6C9"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62AB778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67154F3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A97FCEC" w14:textId="0B028F96"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7A5B0C" w:rsidRPr="00957FD7" w14:paraId="61C964A3" w14:textId="23CEB424"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24AE664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197893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D76E1E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63" w:type="pct"/>
            <w:vMerge/>
            <w:tcBorders>
              <w:top w:val="nil"/>
              <w:left w:val="single" w:sz="4" w:space="0" w:color="auto"/>
              <w:bottom w:val="single" w:sz="4" w:space="0" w:color="000000"/>
              <w:right w:val="single" w:sz="4" w:space="0" w:color="auto"/>
            </w:tcBorders>
            <w:vAlign w:val="center"/>
            <w:hideMark/>
          </w:tcPr>
          <w:p w14:paraId="14C4871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27EB3ED"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4BE18AB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1EE0C303" w14:textId="26936CD1"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06269D6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127055C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7A967379"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63" w:type="pct"/>
            <w:vMerge/>
            <w:tcBorders>
              <w:top w:val="nil"/>
              <w:left w:val="single" w:sz="4" w:space="0" w:color="auto"/>
              <w:bottom w:val="single" w:sz="4" w:space="0" w:color="000000"/>
              <w:right w:val="single" w:sz="4" w:space="0" w:color="auto"/>
            </w:tcBorders>
            <w:vAlign w:val="center"/>
            <w:hideMark/>
          </w:tcPr>
          <w:p w14:paraId="78D8E92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34759BA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0C25BB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F984C28" w14:textId="3B44D0B2" w:rsidTr="00F425BE">
        <w:trPr>
          <w:trHeight w:val="450"/>
        </w:trPr>
        <w:tc>
          <w:tcPr>
            <w:tcW w:w="268" w:type="pct"/>
            <w:vMerge w:val="restart"/>
            <w:tcBorders>
              <w:top w:val="nil"/>
              <w:left w:val="single" w:sz="4" w:space="0" w:color="auto"/>
              <w:bottom w:val="single" w:sz="4" w:space="0" w:color="000000"/>
              <w:right w:val="single" w:sz="4" w:space="0" w:color="auto"/>
            </w:tcBorders>
            <w:shd w:val="clear" w:color="auto" w:fill="auto"/>
            <w:vAlign w:val="center"/>
            <w:hideMark/>
          </w:tcPr>
          <w:p w14:paraId="2FA61B2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14:paraId="126CE24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42" w:type="pct"/>
            <w:tcBorders>
              <w:top w:val="nil"/>
              <w:left w:val="nil"/>
              <w:bottom w:val="single" w:sz="4" w:space="0" w:color="auto"/>
              <w:right w:val="single" w:sz="4" w:space="0" w:color="auto"/>
            </w:tcBorders>
            <w:shd w:val="clear" w:color="auto" w:fill="auto"/>
            <w:vAlign w:val="center"/>
            <w:hideMark/>
          </w:tcPr>
          <w:p w14:paraId="7631138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53C7378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1CA9F7E8"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5A07215E" w14:textId="5C8BBA3B"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7A5B0C" w:rsidRPr="00957FD7" w14:paraId="7E3211A0" w14:textId="5E97FD3F"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50AE824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single" w:sz="4" w:space="0" w:color="auto"/>
            </w:tcBorders>
            <w:vAlign w:val="center"/>
            <w:hideMark/>
          </w:tcPr>
          <w:p w14:paraId="51C9DA2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47C1FE2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63" w:type="pct"/>
            <w:vMerge/>
            <w:tcBorders>
              <w:top w:val="nil"/>
              <w:left w:val="single" w:sz="4" w:space="0" w:color="auto"/>
              <w:bottom w:val="single" w:sz="4" w:space="0" w:color="000000"/>
              <w:right w:val="single" w:sz="4" w:space="0" w:color="auto"/>
            </w:tcBorders>
            <w:vAlign w:val="center"/>
            <w:hideMark/>
          </w:tcPr>
          <w:p w14:paraId="783EFF2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23D003E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07DB3B8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C2D173F" w14:textId="00872ACC" w:rsidTr="00F425BE">
        <w:trPr>
          <w:trHeight w:val="25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61DB121F"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2C5317C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0AC462C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2B0DF6DC"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51C420D9"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C81808A" w14:textId="1BE94214"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7A5B0C" w:rsidRPr="00957FD7" w14:paraId="6A578871" w14:textId="6F2D2352"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18E1B3B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25B92A3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B95173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63" w:type="pct"/>
            <w:vMerge/>
            <w:tcBorders>
              <w:top w:val="nil"/>
              <w:left w:val="single" w:sz="4" w:space="0" w:color="auto"/>
              <w:bottom w:val="single" w:sz="4" w:space="0" w:color="000000"/>
              <w:right w:val="single" w:sz="4" w:space="0" w:color="auto"/>
            </w:tcBorders>
            <w:vAlign w:val="center"/>
            <w:hideMark/>
          </w:tcPr>
          <w:p w14:paraId="31A831E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1C9063F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31B0E96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89FAD72" w14:textId="6AF66AAE"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3B1A3A1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7833FC9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7D6E247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63" w:type="pct"/>
            <w:vMerge/>
            <w:tcBorders>
              <w:top w:val="nil"/>
              <w:left w:val="single" w:sz="4" w:space="0" w:color="auto"/>
              <w:bottom w:val="single" w:sz="4" w:space="0" w:color="000000"/>
              <w:right w:val="single" w:sz="4" w:space="0" w:color="auto"/>
            </w:tcBorders>
            <w:vAlign w:val="center"/>
            <w:hideMark/>
          </w:tcPr>
          <w:p w14:paraId="0578D8F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08296F4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A678EC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18E30F41" w14:textId="41DC00D7"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60CDCB6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200F1D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094B245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100 Χ (αιτούμενο -εγκεκριμένο) / εγκεκριμένο &gt; </w:t>
            </w:r>
            <w:r w:rsidRPr="00957FD7">
              <w:rPr>
                <w:rFonts w:ascii="Tahoma" w:eastAsia="Times New Roman" w:hAnsi="Tahoma" w:cs="Tahoma"/>
                <w:color w:val="000000" w:themeColor="text1"/>
                <w:sz w:val="20"/>
                <w:szCs w:val="20"/>
              </w:rPr>
              <w:lastRenderedPageBreak/>
              <w:t>30</w:t>
            </w:r>
          </w:p>
        </w:tc>
        <w:tc>
          <w:tcPr>
            <w:tcW w:w="263" w:type="pct"/>
            <w:vMerge/>
            <w:tcBorders>
              <w:top w:val="nil"/>
              <w:left w:val="single" w:sz="4" w:space="0" w:color="auto"/>
              <w:bottom w:val="single" w:sz="4" w:space="0" w:color="000000"/>
              <w:right w:val="single" w:sz="4" w:space="0" w:color="auto"/>
            </w:tcBorders>
            <w:vAlign w:val="center"/>
            <w:hideMark/>
          </w:tcPr>
          <w:p w14:paraId="22BD156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4AEA484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0190E9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461D5F12" w14:textId="4C50E868" w:rsidTr="00F425BE">
        <w:trPr>
          <w:trHeight w:val="25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9CCED1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25B0088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6D4340C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481A406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3224BAC1" w14:textId="771877D4" w:rsidR="007A5B0C"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56F0B0CD" w14:textId="37E3628B"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7A5B0C" w:rsidRPr="00957FD7" w14:paraId="2A9E2DD3" w14:textId="6ABB8C33"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6FD5110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BFB0B1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8E456A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63" w:type="pct"/>
            <w:vMerge/>
            <w:tcBorders>
              <w:top w:val="nil"/>
              <w:left w:val="single" w:sz="4" w:space="0" w:color="auto"/>
              <w:bottom w:val="single" w:sz="4" w:space="0" w:color="000000"/>
              <w:right w:val="single" w:sz="4" w:space="0" w:color="auto"/>
            </w:tcBorders>
            <w:vAlign w:val="center"/>
            <w:hideMark/>
          </w:tcPr>
          <w:p w14:paraId="7ADC34F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CE86601" w14:textId="256DCFDD" w:rsidR="007A5B0C"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37FE77A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E6BAF69" w14:textId="38418741"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1150BC1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614B856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94AC21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63" w:type="pct"/>
            <w:vMerge/>
            <w:tcBorders>
              <w:top w:val="nil"/>
              <w:left w:val="single" w:sz="4" w:space="0" w:color="auto"/>
              <w:bottom w:val="single" w:sz="4" w:space="0" w:color="000000"/>
              <w:right w:val="single" w:sz="4" w:space="0" w:color="auto"/>
            </w:tcBorders>
            <w:vAlign w:val="center"/>
            <w:hideMark/>
          </w:tcPr>
          <w:p w14:paraId="3404291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1EA86D09"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4EEA1E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bl>
    <w:p w14:paraId="2401E3F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7944E4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0F8CE7AC"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7BE05292" w14:textId="77777777" w:rsidR="006B2EE6" w:rsidRPr="00957FD7" w:rsidRDefault="006B2EE6"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58CF3D24" w14:textId="422AB7F7" w:rsidR="00EB2414" w:rsidRPr="00957FD7" w:rsidRDefault="00EB2414" w:rsidP="00046C5E">
      <w:pPr>
        <w:pStyle w:val="2"/>
        <w:widowControl w:val="0"/>
      </w:pPr>
      <w:bookmarkStart w:id="74" w:name="_Toc1038840"/>
      <w:r w:rsidRPr="00957FD7">
        <w:lastRenderedPageBreak/>
        <w:t xml:space="preserve">19.2.2.5 - Ενίσχυση επενδύσεων παροχής υπηρεσιών για την εξυπηρέτηση του αγροτικού πληθυσμού (παιδικοί σταθμοί, χώροι αθλητισμού, πολιτιστικά κέντρα, </w:t>
      </w:r>
      <w:r w:rsidR="00694230" w:rsidRPr="00957FD7">
        <w:t>κ.λπ.</w:t>
      </w:r>
      <w:r w:rsidRPr="00957FD7">
        <w:t>) με σκοπό την εξυπηρέτηση ειδικών στόχων της τοπικής στρατηγικής</w:t>
      </w:r>
      <w:bookmarkEnd w:id="73"/>
      <w:bookmarkEnd w:id="74"/>
    </w:p>
    <w:p w14:paraId="2169636C" w14:textId="77777777" w:rsidR="00AF0CB3" w:rsidRPr="00957FD7" w:rsidRDefault="00AF0CB3" w:rsidP="00046C5E">
      <w:pPr>
        <w:pStyle w:val="3"/>
      </w:pPr>
      <w:bookmarkStart w:id="75" w:name="_Toc1038841"/>
      <w:r w:rsidRPr="00957FD7">
        <w:t>Περιγραφή Υποδράσης 19.2.2.5</w:t>
      </w:r>
      <w:bookmarkEnd w:id="75"/>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3B3A0F06" w14:textId="77777777" w:rsidTr="009E2998">
        <w:tc>
          <w:tcPr>
            <w:tcW w:w="1110" w:type="pct"/>
            <w:shd w:val="clear" w:color="auto" w:fill="D9D9D9" w:themeFill="background1" w:themeFillShade="D9"/>
            <w:vAlign w:val="center"/>
          </w:tcPr>
          <w:p w14:paraId="6317FBCD"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2A23D1F3" w14:textId="12333D32"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19 Καν. (ΕΕ) 1305</w:t>
            </w:r>
            <w:r w:rsidR="003F192F" w:rsidRPr="00957FD7">
              <w:rPr>
                <w:rFonts w:ascii="Tahoma" w:hAnsi="Tahoma" w:cs="Tahoma"/>
                <w:color w:val="000000" w:themeColor="text1"/>
                <w:sz w:val="20"/>
                <w:szCs w:val="20"/>
              </w:rPr>
              <w:t>/</w:t>
            </w:r>
            <w:r w:rsidR="00FA11B8" w:rsidRPr="00957FD7">
              <w:rPr>
                <w:rFonts w:ascii="Tahoma" w:hAnsi="Tahoma" w:cs="Tahoma"/>
                <w:color w:val="000000" w:themeColor="text1"/>
                <w:sz w:val="20"/>
                <w:szCs w:val="20"/>
              </w:rPr>
              <w:t>2013 /</w:t>
            </w:r>
            <w:r w:rsidRPr="00957FD7">
              <w:rPr>
                <w:rFonts w:ascii="Tahoma" w:hAnsi="Tahoma" w:cs="Tahoma"/>
                <w:color w:val="000000" w:themeColor="text1"/>
                <w:sz w:val="20"/>
                <w:szCs w:val="20"/>
              </w:rPr>
              <w:t xml:space="preserve"> Καν. (ΕΕ) 1407</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p>
        </w:tc>
      </w:tr>
      <w:tr w:rsidR="00694230" w:rsidRPr="00957FD7" w14:paraId="09040F2E" w14:textId="77777777" w:rsidTr="009E2998">
        <w:tc>
          <w:tcPr>
            <w:tcW w:w="5000" w:type="pct"/>
            <w:gridSpan w:val="2"/>
            <w:shd w:val="clear" w:color="auto" w:fill="D9D9D9" w:themeFill="background1" w:themeFillShade="D9"/>
            <w:vAlign w:val="center"/>
          </w:tcPr>
          <w:p w14:paraId="3D5F386A"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671EADE5" w14:textId="77777777" w:rsidTr="009E2998">
        <w:tc>
          <w:tcPr>
            <w:tcW w:w="5000" w:type="pct"/>
            <w:gridSpan w:val="2"/>
            <w:vAlign w:val="center"/>
          </w:tcPr>
          <w:p w14:paraId="4C6AD279" w14:textId="433AF7BE" w:rsidR="00D431C1" w:rsidRPr="00957FD7" w:rsidRDefault="00D431C1" w:rsidP="00046C5E">
            <w:pPr>
              <w:widowControl w:val="0"/>
              <w:spacing w:before="60" w:after="60"/>
              <w:rPr>
                <w:rFonts w:ascii="Tahoma" w:hAnsi="Tahoma" w:cs="Tahoma"/>
                <w:color w:val="000000" w:themeColor="text1"/>
                <w:sz w:val="20"/>
                <w:szCs w:val="20"/>
              </w:rPr>
            </w:pPr>
            <w:bookmarkStart w:id="76" w:name="_Hlk536089927"/>
            <w:r w:rsidRPr="00957FD7">
              <w:rPr>
                <w:rFonts w:ascii="Tahoma" w:hAnsi="Tahoma" w:cs="Tahoma"/>
                <w:color w:val="000000" w:themeColor="text1"/>
                <w:sz w:val="20"/>
                <w:szCs w:val="20"/>
              </w:rPr>
              <w:t xml:space="preserve">Στα πλαίσια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επενδύσεις που αφορούν επιχειρήσεις παροχής υπηρεσιών που εξυπηρετούν την τοπική οικονομία και τις καθημερινές ανάγκες των κατοίκων των αγροτικών περιοχών (υπηρεσίες στήριξης του πρωτογενή τομέα, χώροι δημιουργικής απασχόλησης, βρεφονηπιακοί και παιδικοί σταθμοί, χώροι φροντίδας ηλικιωμένων, χώροι αθλητισμού, επιχειρήσεις στον τομέα του περιβάλλοντος, ωδεία για την εκμάθηση  παραδοσιακών και σύγχρονων οργάνων,  Πολιτιστικά Κέντρα. Πρόκειται για χώρους άσκησης πολιτιστικών δραστηριοτήτων, όπως οργάνωση θεατρικών παραστάσεων, διοργάνωση εκδηλώσεων (συναυλίες, πολιτιστικές εκδηλώσεις), χώρους αθλητισμού (</w:t>
            </w:r>
            <w:proofErr w:type="spellStart"/>
            <w:r w:rsidRPr="00957FD7">
              <w:rPr>
                <w:rFonts w:ascii="Tahoma" w:hAnsi="Tahoma" w:cs="Tahoma"/>
                <w:color w:val="000000" w:themeColor="text1"/>
                <w:sz w:val="20"/>
                <w:szCs w:val="20"/>
              </w:rPr>
              <w:t>γηπεδικές</w:t>
            </w:r>
            <w:proofErr w:type="spellEnd"/>
            <w:r w:rsidRPr="00957FD7">
              <w:rPr>
                <w:rFonts w:ascii="Tahoma" w:hAnsi="Tahoma" w:cs="Tahoma"/>
                <w:color w:val="000000" w:themeColor="text1"/>
                <w:sz w:val="20"/>
                <w:szCs w:val="20"/>
              </w:rPr>
              <w:t xml:space="preserve"> και κτιριακές εγκαταστάσεις για τη διενέργεια αθλημάτων κλπ.).</w:t>
            </w:r>
          </w:p>
          <w:p w14:paraId="39194D24" w14:textId="77777777" w:rsidR="00D431C1"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αφορά αποκλειστικά: </w:t>
            </w:r>
          </w:p>
          <w:p w14:paraId="1AB1281C" w14:textId="22EAFCCB" w:rsidR="00D431C1" w:rsidRPr="00957FD7" w:rsidRDefault="00D431C1" w:rsidP="00046C5E">
            <w:pPr>
              <w:numPr>
                <w:ilvl w:val="0"/>
                <w:numId w:val="25"/>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Εκσυγχρονισμούς ή/και επεκτάσεις ή/και μετεγκαταστάσεις μονάδων μετά εκσυγχρονισμού υφιστάμενων μονάδων.</w:t>
            </w:r>
          </w:p>
          <w:p w14:paraId="195C7F55" w14:textId="2BF0C54C" w:rsidR="00D431C1" w:rsidRPr="00957FD7" w:rsidRDefault="00D431C1" w:rsidP="00046C5E">
            <w:pPr>
              <w:numPr>
                <w:ilvl w:val="0"/>
                <w:numId w:val="25"/>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Ιδρύσεις, εκσυγχρονισμούς ή/και επεκτάσεις ή/και μετεγκαταστάσεις μονάδων μετά εκσυγχρονισμού, οι οποίες πραγματοποιούνται από Φυσικά Πρόσωπα έως 35 ετών ή από Νομικά Πρόσωπα Ιδιωτικού Δικαίου, στο κεφάλαιο των οποίων συμμετέχουν νέοι (έως 35 ετών) με ποσοστό τουλάχιστον 75%  και η διαχείριση ασκείται αποκλειστικά από νέους.</w:t>
            </w:r>
          </w:p>
          <w:p w14:paraId="0C8DAC76" w14:textId="77777777" w:rsidR="00D431C1"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Κύριο άξονα σχεδιασμού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Επίσης η δράση αποβλέπει ανάλογα στην ενίσχυση της γυναικείας επιχειρηματικότητας.</w:t>
            </w:r>
          </w:p>
          <w:bookmarkEnd w:id="76"/>
          <w:p w14:paraId="40F08B59" w14:textId="321DD068" w:rsidR="00EB2414"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Θα στηριχθούν επενδύσεις με ποσοστό ενίσχυσης 65% βάσει του Καν. (ΕΕ) 1407/2013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w:t>
            </w:r>
          </w:p>
        </w:tc>
      </w:tr>
      <w:tr w:rsidR="00694230" w:rsidRPr="00957FD7" w14:paraId="2F668A48" w14:textId="77777777" w:rsidTr="009E2998">
        <w:tc>
          <w:tcPr>
            <w:tcW w:w="5000" w:type="pct"/>
            <w:gridSpan w:val="2"/>
            <w:shd w:val="clear" w:color="auto" w:fill="D9D9D9" w:themeFill="background1" w:themeFillShade="D9"/>
            <w:vAlign w:val="center"/>
          </w:tcPr>
          <w:p w14:paraId="1F021ED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53ADB859" w14:textId="77777777" w:rsidTr="009E2998">
        <w:tc>
          <w:tcPr>
            <w:tcW w:w="5000" w:type="pct"/>
            <w:gridSpan w:val="2"/>
            <w:vAlign w:val="center"/>
          </w:tcPr>
          <w:p w14:paraId="0BD3B404" w14:textId="7F5D2246" w:rsidR="00EB2414"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Βελτίωση των συνθηκών διαβίωσης και ποιότητας ζωής του τοπικού πληθυσμού.</w:t>
            </w:r>
          </w:p>
        </w:tc>
      </w:tr>
      <w:tr w:rsidR="00694230" w:rsidRPr="00957FD7" w14:paraId="11A120EB" w14:textId="77777777" w:rsidTr="009E2998">
        <w:tc>
          <w:tcPr>
            <w:tcW w:w="5000" w:type="pct"/>
            <w:gridSpan w:val="2"/>
            <w:shd w:val="clear" w:color="auto" w:fill="D9D9D9" w:themeFill="background1" w:themeFillShade="D9"/>
            <w:vAlign w:val="center"/>
          </w:tcPr>
          <w:p w14:paraId="4A85FF54"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D431C1" w:rsidRPr="00957FD7" w14:paraId="4FEBE142" w14:textId="77777777" w:rsidTr="006C25FC">
        <w:tc>
          <w:tcPr>
            <w:tcW w:w="5000" w:type="pct"/>
            <w:gridSpan w:val="2"/>
            <w:vAlign w:val="center"/>
          </w:tcPr>
          <w:p w14:paraId="44E99452" w14:textId="77777777" w:rsidR="00D431C1"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243CBE86" w14:textId="77777777" w:rsidTr="009E2998">
        <w:tc>
          <w:tcPr>
            <w:tcW w:w="5000" w:type="pct"/>
            <w:gridSpan w:val="2"/>
            <w:shd w:val="clear" w:color="auto" w:fill="D9D9D9" w:themeFill="background1" w:themeFillShade="D9"/>
            <w:vAlign w:val="center"/>
          </w:tcPr>
          <w:p w14:paraId="1267693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62D3587E" w14:textId="77777777" w:rsidTr="009E2998">
        <w:tc>
          <w:tcPr>
            <w:tcW w:w="5000" w:type="pct"/>
            <w:gridSpan w:val="2"/>
            <w:vAlign w:val="center"/>
          </w:tcPr>
          <w:p w14:paraId="3ADBB19D" w14:textId="53E31F5B" w:rsidR="00487951" w:rsidRPr="00957FD7" w:rsidRDefault="00487951" w:rsidP="00046C5E">
            <w:pPr>
              <w:numPr>
                <w:ilvl w:val="0"/>
                <w:numId w:val="26"/>
              </w:numPr>
              <w:spacing w:before="60" w:after="60"/>
              <w:rPr>
                <w:rFonts w:ascii="Tahoma" w:hAnsi="Tahoma" w:cs="Tahoma"/>
                <w:color w:val="000000" w:themeColor="text1"/>
                <w:sz w:val="20"/>
                <w:szCs w:val="20"/>
              </w:rPr>
            </w:pPr>
            <w:r w:rsidRPr="00957FD7">
              <w:rPr>
                <w:rFonts w:ascii="Tahoma" w:eastAsia="Times New Roman" w:hAnsi="Tahoma" w:cs="Tahoma"/>
                <w:b/>
                <w:color w:val="000000" w:themeColor="text1"/>
                <w:sz w:val="20"/>
                <w:szCs w:val="20"/>
              </w:rPr>
              <w:t>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και Νομικά Πρόσωπα Ιδιωτικού Δικαίου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επιχειρήσεις, οι οποίες κατηγοριοποιούνται ως πολύ μικρές ή μικρές επιχειρήσεις κατά την έννοια της σύστασης 2003/361/ΕΚ της Επιτροπής.  </w:t>
            </w:r>
          </w:p>
          <w:p w14:paraId="4965D619" w14:textId="4B36C42B" w:rsidR="00EB2414" w:rsidRPr="00957FD7" w:rsidRDefault="00487951" w:rsidP="00701EC2">
            <w:pPr>
              <w:numPr>
                <w:ilvl w:val="0"/>
                <w:numId w:val="26"/>
              </w:numPr>
              <w:spacing w:before="60" w:after="60"/>
              <w:rPr>
                <w:rFonts w:ascii="Tahoma" w:hAnsi="Tahoma" w:cs="Tahoma"/>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ή ιδρύουν </w:t>
            </w:r>
            <w:r w:rsidRPr="00957FD7">
              <w:rPr>
                <w:rFonts w:ascii="Tahoma" w:eastAsia="Times New Roman" w:hAnsi="Tahoma" w:cs="Tahoma"/>
                <w:color w:val="000000" w:themeColor="text1"/>
                <w:sz w:val="20"/>
                <w:szCs w:val="20"/>
                <w:u w:val="single"/>
              </w:rPr>
              <w:t>νέες</w:t>
            </w:r>
            <w:r w:rsidRPr="00957FD7">
              <w:rPr>
                <w:rFonts w:ascii="Tahoma" w:eastAsia="Times New Roman" w:hAnsi="Tahoma" w:cs="Tahoma"/>
                <w:color w:val="000000" w:themeColor="text1"/>
                <w:sz w:val="20"/>
                <w:szCs w:val="20"/>
              </w:rPr>
              <w:t xml:space="preserve"> επιχειρήσεις, οι οποίες κατηγοριοποιούνται ως πολύ μικρές ή μικρές επιχειρήσεις κατά την έννοια της σύστασης 2003/361/ΕΚ της Επιτροπής.</w:t>
            </w:r>
          </w:p>
        </w:tc>
      </w:tr>
    </w:tbl>
    <w:p w14:paraId="52695552" w14:textId="77777777" w:rsidR="007B61F6" w:rsidRPr="00957FD7" w:rsidRDefault="007B61F6" w:rsidP="00046C5E">
      <w:pPr>
        <w:rPr>
          <w:rFonts w:ascii="Tahoma" w:hAnsi="Tahoma" w:cs="Tahoma"/>
          <w:sz w:val="20"/>
          <w:szCs w:val="20"/>
        </w:rPr>
      </w:pPr>
      <w:bookmarkStart w:id="77" w:name="_Toc488913366"/>
      <w:bookmarkStart w:id="78" w:name="_Toc516571064"/>
    </w:p>
    <w:p w14:paraId="1357ACDF" w14:textId="77777777" w:rsidR="007B61F6" w:rsidRPr="00957FD7" w:rsidRDefault="007B61F6"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60F6CAB0" w14:textId="2DFB0E13" w:rsidR="00AF0CB3" w:rsidRPr="00957FD7" w:rsidRDefault="00AF0CB3" w:rsidP="00046C5E">
      <w:pPr>
        <w:pStyle w:val="3"/>
      </w:pPr>
      <w:bookmarkStart w:id="79" w:name="_Toc1038842"/>
      <w:r w:rsidRPr="00957FD7">
        <w:lastRenderedPageBreak/>
        <w:t>Κριτήρια επιλογής Υποδράσης 19.2.2.5</w:t>
      </w:r>
      <w:bookmarkEnd w:id="79"/>
    </w:p>
    <w:tbl>
      <w:tblPr>
        <w:tblW w:w="5000" w:type="pct"/>
        <w:tblLook w:val="04A0" w:firstRow="1" w:lastRow="0" w:firstColumn="1" w:lastColumn="0" w:noHBand="0" w:noVBand="1"/>
      </w:tblPr>
      <w:tblGrid>
        <w:gridCol w:w="638"/>
        <w:gridCol w:w="2842"/>
        <w:gridCol w:w="2632"/>
        <w:gridCol w:w="715"/>
        <w:gridCol w:w="712"/>
        <w:gridCol w:w="2031"/>
      </w:tblGrid>
      <w:tr w:rsidR="007A5B0C" w:rsidRPr="00957FD7" w14:paraId="4CC60C87" w14:textId="624C9275" w:rsidTr="00F425BE">
        <w:trPr>
          <w:trHeight w:val="1701"/>
          <w:tblHeader/>
        </w:trPr>
        <w:tc>
          <w:tcPr>
            <w:tcW w:w="7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94A517"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5016" w:type="dxa"/>
            <w:tcBorders>
              <w:top w:val="single" w:sz="4" w:space="0" w:color="auto"/>
              <w:left w:val="nil"/>
              <w:bottom w:val="single" w:sz="4" w:space="0" w:color="auto"/>
              <w:right w:val="nil"/>
            </w:tcBorders>
            <w:shd w:val="clear" w:color="auto" w:fill="D9D9D9" w:themeFill="background1" w:themeFillShade="D9"/>
            <w:vAlign w:val="center"/>
            <w:hideMark/>
          </w:tcPr>
          <w:p w14:paraId="688E309B"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49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8E90"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923" w:type="dxa"/>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34C90580"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1EE4DB84"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203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E9B8D8A" w14:textId="3A674C4D"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7A5B0C" w:rsidRPr="00957FD7" w14:paraId="1D0E7151" w14:textId="2091AFD1" w:rsidTr="00F425BE">
        <w:trPr>
          <w:trHeight w:val="45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64DB6C0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50CB882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B34256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0A8CA2D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504FB63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10129FBF" w14:textId="100FFDEA"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7A5B0C" w:rsidRPr="00957FD7" w14:paraId="76F6981E" w14:textId="35872C6B"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4E1DE44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BCB45F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04719B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tcBorders>
              <w:top w:val="nil"/>
              <w:left w:val="single" w:sz="4" w:space="0" w:color="auto"/>
              <w:bottom w:val="single" w:sz="4" w:space="0" w:color="000000"/>
              <w:right w:val="single" w:sz="4" w:space="0" w:color="auto"/>
            </w:tcBorders>
            <w:vAlign w:val="center"/>
            <w:hideMark/>
          </w:tcPr>
          <w:p w14:paraId="72B1B84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26F743F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2031" w:type="dxa"/>
            <w:vMerge/>
            <w:tcBorders>
              <w:left w:val="nil"/>
              <w:right w:val="single" w:sz="4" w:space="0" w:color="auto"/>
            </w:tcBorders>
            <w:vAlign w:val="center"/>
          </w:tcPr>
          <w:p w14:paraId="1DBFCA0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BD686EF" w14:textId="61B6617B"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6D36A4B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45AF1F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1000EAE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tcBorders>
              <w:top w:val="nil"/>
              <w:left w:val="single" w:sz="4" w:space="0" w:color="auto"/>
              <w:bottom w:val="single" w:sz="4" w:space="0" w:color="000000"/>
              <w:right w:val="single" w:sz="4" w:space="0" w:color="auto"/>
            </w:tcBorders>
            <w:vAlign w:val="center"/>
            <w:hideMark/>
          </w:tcPr>
          <w:p w14:paraId="0E40111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ADC2DD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left w:val="nil"/>
              <w:right w:val="single" w:sz="4" w:space="0" w:color="auto"/>
            </w:tcBorders>
            <w:vAlign w:val="center"/>
          </w:tcPr>
          <w:p w14:paraId="2CC69DF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34C02B70" w14:textId="5AA64D31"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7003811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517D7DA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564AE94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tcBorders>
              <w:top w:val="nil"/>
              <w:left w:val="single" w:sz="4" w:space="0" w:color="auto"/>
              <w:bottom w:val="single" w:sz="4" w:space="0" w:color="000000"/>
              <w:right w:val="single" w:sz="4" w:space="0" w:color="auto"/>
            </w:tcBorders>
            <w:vAlign w:val="center"/>
            <w:hideMark/>
          </w:tcPr>
          <w:p w14:paraId="12E33E2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32D51CD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8EC297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AA24EBA" w14:textId="56FEA951" w:rsidTr="00F425BE">
        <w:trPr>
          <w:trHeight w:val="25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4B4F3E8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3A1EAEE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46281F3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0C43732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12A4782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02B27D65" w14:textId="6EBB7D24"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7A5B0C" w:rsidRPr="00957FD7" w14:paraId="26F8EBFD" w14:textId="14812D90" w:rsidTr="00F425BE">
        <w:trPr>
          <w:trHeight w:val="675"/>
        </w:trPr>
        <w:tc>
          <w:tcPr>
            <w:tcW w:w="713" w:type="dxa"/>
            <w:vMerge/>
            <w:tcBorders>
              <w:top w:val="nil"/>
              <w:left w:val="single" w:sz="4" w:space="0" w:color="auto"/>
              <w:bottom w:val="single" w:sz="4" w:space="0" w:color="auto"/>
              <w:right w:val="single" w:sz="4" w:space="0" w:color="auto"/>
            </w:tcBorders>
            <w:vAlign w:val="center"/>
            <w:hideMark/>
          </w:tcPr>
          <w:p w14:paraId="4FB3184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24B6318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C97FA6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923" w:type="dxa"/>
            <w:vMerge/>
            <w:tcBorders>
              <w:top w:val="nil"/>
              <w:left w:val="single" w:sz="4" w:space="0" w:color="auto"/>
              <w:bottom w:val="single" w:sz="4" w:space="0" w:color="000000"/>
              <w:right w:val="single" w:sz="4" w:space="0" w:color="auto"/>
            </w:tcBorders>
            <w:vAlign w:val="center"/>
            <w:hideMark/>
          </w:tcPr>
          <w:p w14:paraId="6D6E889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47A681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right w:val="single" w:sz="4" w:space="0" w:color="auto"/>
            </w:tcBorders>
            <w:vAlign w:val="center"/>
          </w:tcPr>
          <w:p w14:paraId="3ABDA4B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9E16978" w14:textId="1863C756"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36821F6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38FA973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0088F88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923" w:type="dxa"/>
            <w:vMerge/>
            <w:tcBorders>
              <w:top w:val="nil"/>
              <w:left w:val="single" w:sz="4" w:space="0" w:color="auto"/>
              <w:bottom w:val="single" w:sz="4" w:space="0" w:color="000000"/>
              <w:right w:val="single" w:sz="4" w:space="0" w:color="auto"/>
            </w:tcBorders>
            <w:vAlign w:val="center"/>
            <w:hideMark/>
          </w:tcPr>
          <w:p w14:paraId="21B3D03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0A4811D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46E2E81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A323579" w14:textId="09EE7687" w:rsidTr="00F425BE">
        <w:trPr>
          <w:trHeight w:val="450"/>
        </w:trPr>
        <w:tc>
          <w:tcPr>
            <w:tcW w:w="713" w:type="dxa"/>
            <w:tcBorders>
              <w:top w:val="nil"/>
              <w:left w:val="single" w:sz="4" w:space="0" w:color="auto"/>
              <w:bottom w:val="single" w:sz="4" w:space="0" w:color="auto"/>
              <w:right w:val="single" w:sz="4" w:space="0" w:color="auto"/>
            </w:tcBorders>
            <w:shd w:val="clear" w:color="auto" w:fill="auto"/>
            <w:vAlign w:val="center"/>
            <w:hideMark/>
          </w:tcPr>
          <w:p w14:paraId="2797E23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5016" w:type="dxa"/>
            <w:tcBorders>
              <w:top w:val="nil"/>
              <w:left w:val="nil"/>
              <w:bottom w:val="single" w:sz="4" w:space="0" w:color="auto"/>
              <w:right w:val="nil"/>
            </w:tcBorders>
            <w:shd w:val="clear" w:color="auto" w:fill="auto"/>
            <w:vAlign w:val="center"/>
            <w:hideMark/>
          </w:tcPr>
          <w:p w14:paraId="08CD5FD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49E2516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923" w:type="dxa"/>
            <w:tcBorders>
              <w:top w:val="nil"/>
              <w:left w:val="nil"/>
              <w:bottom w:val="single" w:sz="4" w:space="0" w:color="auto"/>
              <w:right w:val="single" w:sz="4" w:space="0" w:color="auto"/>
            </w:tcBorders>
            <w:shd w:val="clear" w:color="auto" w:fill="auto"/>
            <w:vAlign w:val="center"/>
            <w:hideMark/>
          </w:tcPr>
          <w:p w14:paraId="0A597E2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264A447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2031" w:type="dxa"/>
            <w:tcBorders>
              <w:top w:val="single" w:sz="4" w:space="0" w:color="auto"/>
              <w:left w:val="nil"/>
              <w:bottom w:val="single" w:sz="4" w:space="0" w:color="auto"/>
              <w:right w:val="single" w:sz="4" w:space="0" w:color="auto"/>
            </w:tcBorders>
            <w:vAlign w:val="center"/>
          </w:tcPr>
          <w:p w14:paraId="1C45C70D" w14:textId="1D4D20D5"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F425BE" w:rsidRPr="00957FD7" w14:paraId="271A06B9" w14:textId="3BF2056E" w:rsidTr="00F425BE">
        <w:trPr>
          <w:trHeight w:val="67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433A1010"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5016" w:type="dxa"/>
            <w:vMerge w:val="restart"/>
            <w:tcBorders>
              <w:top w:val="nil"/>
              <w:left w:val="single" w:sz="4" w:space="0" w:color="auto"/>
              <w:bottom w:val="single" w:sz="4" w:space="0" w:color="000000"/>
              <w:right w:val="single" w:sz="4" w:space="0" w:color="auto"/>
            </w:tcBorders>
            <w:shd w:val="clear" w:color="auto" w:fill="auto"/>
            <w:vAlign w:val="center"/>
            <w:hideMark/>
          </w:tcPr>
          <w:p w14:paraId="25871CFE" w14:textId="77777777" w:rsidR="00F425BE" w:rsidRPr="00957FD7" w:rsidRDefault="00F425B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4956" w:type="dxa"/>
            <w:tcBorders>
              <w:top w:val="nil"/>
              <w:left w:val="nil"/>
              <w:bottom w:val="single" w:sz="4" w:space="0" w:color="auto"/>
              <w:right w:val="single" w:sz="4" w:space="0" w:color="auto"/>
            </w:tcBorders>
            <w:shd w:val="clear" w:color="auto" w:fill="auto"/>
            <w:vAlign w:val="center"/>
            <w:hideMark/>
          </w:tcPr>
          <w:p w14:paraId="4B6FF452" w14:textId="77777777" w:rsidR="00F425BE" w:rsidRPr="00957FD7" w:rsidRDefault="00F425B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20FCC289"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1BBFC5F5"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single" w:sz="4" w:space="0" w:color="auto"/>
              <w:left w:val="nil"/>
              <w:right w:val="single" w:sz="4" w:space="0" w:color="auto"/>
            </w:tcBorders>
            <w:vAlign w:val="center"/>
          </w:tcPr>
          <w:p w14:paraId="4EC72048" w14:textId="56E724DB" w:rsidR="00F425B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F425BE" w:rsidRPr="00957FD7" w14:paraId="62C01E6D" w14:textId="482E4365" w:rsidTr="00F425BE">
        <w:trPr>
          <w:trHeight w:val="255"/>
        </w:trPr>
        <w:tc>
          <w:tcPr>
            <w:tcW w:w="713" w:type="dxa"/>
            <w:vMerge/>
            <w:tcBorders>
              <w:top w:val="nil"/>
              <w:left w:val="single" w:sz="4" w:space="0" w:color="auto"/>
              <w:bottom w:val="single" w:sz="4" w:space="0" w:color="000000"/>
              <w:right w:val="single" w:sz="4" w:space="0" w:color="auto"/>
            </w:tcBorders>
            <w:vAlign w:val="center"/>
            <w:hideMark/>
          </w:tcPr>
          <w:p w14:paraId="2C809BF5" w14:textId="77777777" w:rsidR="00F425BE" w:rsidRPr="00957FD7" w:rsidRDefault="00F425BE"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single" w:sz="4" w:space="0" w:color="auto"/>
            </w:tcBorders>
            <w:vAlign w:val="center"/>
            <w:hideMark/>
          </w:tcPr>
          <w:p w14:paraId="5CEBDB0C" w14:textId="77777777" w:rsidR="00F425BE" w:rsidRPr="00957FD7" w:rsidRDefault="00F425BE"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5F3F3B6A" w14:textId="77777777" w:rsidR="00F425BE" w:rsidRPr="00957FD7" w:rsidRDefault="00F425B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923" w:type="dxa"/>
            <w:vMerge/>
            <w:tcBorders>
              <w:top w:val="nil"/>
              <w:left w:val="single" w:sz="4" w:space="0" w:color="auto"/>
              <w:bottom w:val="single" w:sz="4" w:space="0" w:color="000000"/>
              <w:right w:val="single" w:sz="4" w:space="0" w:color="auto"/>
            </w:tcBorders>
            <w:vAlign w:val="center"/>
            <w:hideMark/>
          </w:tcPr>
          <w:p w14:paraId="17D74C78" w14:textId="77777777" w:rsidR="00F425BE" w:rsidRPr="00957FD7" w:rsidRDefault="00F425BE"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399D4DD8"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1DC6058"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p>
        </w:tc>
      </w:tr>
      <w:tr w:rsidR="007A5B0C" w:rsidRPr="00957FD7" w14:paraId="6592323D" w14:textId="6E68E3F6" w:rsidTr="00F425BE">
        <w:trPr>
          <w:trHeight w:val="90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7F5C15F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0AC35A7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0371F72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Με την υλοποίηση του επενδυτικού σχεδίου προβλέπεται η δημιουργία άνω των δύο (2) νέων </w:t>
            </w:r>
            <w:r w:rsidRPr="00957FD7">
              <w:rPr>
                <w:rFonts w:ascii="Tahoma" w:eastAsia="Times New Roman" w:hAnsi="Tahoma" w:cs="Tahoma"/>
                <w:color w:val="000000" w:themeColor="text1"/>
                <w:sz w:val="20"/>
                <w:szCs w:val="20"/>
              </w:rPr>
              <w:lastRenderedPageBreak/>
              <w:t>θέσεων απασχόλησης σε Ε.Μ.Ε (Ετήσιες Μονάδες Εργασίας)</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4622381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921" w:type="dxa"/>
            <w:tcBorders>
              <w:top w:val="nil"/>
              <w:left w:val="nil"/>
              <w:bottom w:val="single" w:sz="4" w:space="0" w:color="auto"/>
              <w:right w:val="single" w:sz="4" w:space="0" w:color="auto"/>
            </w:tcBorders>
            <w:shd w:val="clear" w:color="auto" w:fill="auto"/>
            <w:vAlign w:val="center"/>
            <w:hideMark/>
          </w:tcPr>
          <w:p w14:paraId="29CE2C9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single" w:sz="4" w:space="0" w:color="auto"/>
              <w:left w:val="nil"/>
              <w:bottom w:val="single" w:sz="4" w:space="0" w:color="auto"/>
              <w:right w:val="single" w:sz="4" w:space="0" w:color="auto"/>
            </w:tcBorders>
            <w:vAlign w:val="center"/>
          </w:tcPr>
          <w:p w14:paraId="48FE45F5" w14:textId="5E4F865A"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7A5B0C" w:rsidRPr="00957FD7" w14:paraId="31D5023C" w14:textId="5DCEAFEE" w:rsidTr="00F425BE">
        <w:trPr>
          <w:trHeight w:val="900"/>
        </w:trPr>
        <w:tc>
          <w:tcPr>
            <w:tcW w:w="713" w:type="dxa"/>
            <w:vMerge/>
            <w:tcBorders>
              <w:top w:val="nil"/>
              <w:left w:val="single" w:sz="4" w:space="0" w:color="auto"/>
              <w:bottom w:val="single" w:sz="4" w:space="0" w:color="auto"/>
              <w:right w:val="single" w:sz="4" w:space="0" w:color="auto"/>
            </w:tcBorders>
            <w:vAlign w:val="center"/>
            <w:hideMark/>
          </w:tcPr>
          <w:p w14:paraId="349E38A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34EF7CF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299C89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923" w:type="dxa"/>
            <w:vMerge/>
            <w:tcBorders>
              <w:top w:val="nil"/>
              <w:left w:val="single" w:sz="4" w:space="0" w:color="auto"/>
              <w:bottom w:val="single" w:sz="4" w:space="0" w:color="000000"/>
              <w:right w:val="single" w:sz="4" w:space="0" w:color="auto"/>
            </w:tcBorders>
            <w:vAlign w:val="center"/>
            <w:hideMark/>
          </w:tcPr>
          <w:p w14:paraId="40B1909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7705BA9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2031" w:type="dxa"/>
            <w:vMerge/>
            <w:tcBorders>
              <w:top w:val="single" w:sz="4" w:space="0" w:color="auto"/>
              <w:left w:val="nil"/>
              <w:bottom w:val="single" w:sz="4" w:space="0" w:color="auto"/>
              <w:right w:val="single" w:sz="4" w:space="0" w:color="auto"/>
            </w:tcBorders>
            <w:vAlign w:val="center"/>
          </w:tcPr>
          <w:p w14:paraId="5D4014D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CF29FC9" w14:textId="7E6BDAE9" w:rsidTr="00F425BE">
        <w:trPr>
          <w:trHeight w:val="675"/>
        </w:trPr>
        <w:tc>
          <w:tcPr>
            <w:tcW w:w="713" w:type="dxa"/>
            <w:vMerge/>
            <w:tcBorders>
              <w:top w:val="nil"/>
              <w:left w:val="single" w:sz="4" w:space="0" w:color="auto"/>
              <w:bottom w:val="single" w:sz="4" w:space="0" w:color="auto"/>
              <w:right w:val="single" w:sz="4" w:space="0" w:color="auto"/>
            </w:tcBorders>
            <w:vAlign w:val="center"/>
            <w:hideMark/>
          </w:tcPr>
          <w:p w14:paraId="53C3928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10D96A5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FD1338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923" w:type="dxa"/>
            <w:vMerge/>
            <w:tcBorders>
              <w:top w:val="nil"/>
              <w:left w:val="single" w:sz="4" w:space="0" w:color="auto"/>
              <w:bottom w:val="single" w:sz="4" w:space="0" w:color="000000"/>
              <w:right w:val="single" w:sz="4" w:space="0" w:color="auto"/>
            </w:tcBorders>
            <w:vAlign w:val="center"/>
            <w:hideMark/>
          </w:tcPr>
          <w:p w14:paraId="17B32E38"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000E23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top w:val="single" w:sz="4" w:space="0" w:color="auto"/>
              <w:left w:val="nil"/>
              <w:bottom w:val="single" w:sz="4" w:space="0" w:color="auto"/>
              <w:right w:val="single" w:sz="4" w:space="0" w:color="auto"/>
            </w:tcBorders>
            <w:vAlign w:val="center"/>
          </w:tcPr>
          <w:p w14:paraId="0ABA0AF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52C98B7" w14:textId="1E42816A"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12E8B30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042887D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1F0A98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923" w:type="dxa"/>
            <w:vMerge/>
            <w:tcBorders>
              <w:top w:val="nil"/>
              <w:left w:val="single" w:sz="4" w:space="0" w:color="auto"/>
              <w:bottom w:val="single" w:sz="4" w:space="0" w:color="000000"/>
              <w:right w:val="single" w:sz="4" w:space="0" w:color="auto"/>
            </w:tcBorders>
            <w:vAlign w:val="center"/>
            <w:hideMark/>
          </w:tcPr>
          <w:p w14:paraId="28A3CEF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2F47EBC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top w:val="single" w:sz="4" w:space="0" w:color="auto"/>
              <w:left w:val="nil"/>
              <w:bottom w:val="single" w:sz="4" w:space="0" w:color="auto"/>
              <w:right w:val="single" w:sz="4" w:space="0" w:color="auto"/>
            </w:tcBorders>
            <w:vAlign w:val="center"/>
          </w:tcPr>
          <w:p w14:paraId="786B8C6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4C96A13" w14:textId="50F57360" w:rsidTr="0064246E">
        <w:trPr>
          <w:trHeight w:val="116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4AEB8E8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49C6C59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9977D8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3B6D8E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48AB758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735819BD" w14:textId="30782D8D"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Φ.Ε.Κ. χαρακτηρισμού οικισμού, έγκριση ΕΠΑΕ, βεβαίωση αρμόδιου φορέα για διατηρητέο κτίριο, ιστορικές αναφορές, κλπ.</w:t>
            </w:r>
          </w:p>
        </w:tc>
      </w:tr>
      <w:tr w:rsidR="007A5B0C" w:rsidRPr="00957FD7" w14:paraId="29BCBF6C" w14:textId="15E06F22" w:rsidTr="0064246E">
        <w:trPr>
          <w:trHeight w:val="1166"/>
        </w:trPr>
        <w:tc>
          <w:tcPr>
            <w:tcW w:w="713" w:type="dxa"/>
            <w:vMerge/>
            <w:tcBorders>
              <w:top w:val="nil"/>
              <w:left w:val="single" w:sz="4" w:space="0" w:color="auto"/>
              <w:bottom w:val="single" w:sz="4" w:space="0" w:color="auto"/>
              <w:right w:val="single" w:sz="4" w:space="0" w:color="auto"/>
            </w:tcBorders>
            <w:vAlign w:val="center"/>
            <w:hideMark/>
          </w:tcPr>
          <w:p w14:paraId="6DF7628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468B7FD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0B3B71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923" w:type="dxa"/>
            <w:vMerge/>
            <w:tcBorders>
              <w:top w:val="nil"/>
              <w:left w:val="single" w:sz="4" w:space="0" w:color="auto"/>
              <w:bottom w:val="single" w:sz="4" w:space="0" w:color="000000"/>
              <w:right w:val="single" w:sz="4" w:space="0" w:color="auto"/>
            </w:tcBorders>
            <w:vAlign w:val="center"/>
            <w:hideMark/>
          </w:tcPr>
          <w:p w14:paraId="3982D2D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6ADFE0B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bottom w:val="single" w:sz="4" w:space="0" w:color="auto"/>
              <w:right w:val="single" w:sz="4" w:space="0" w:color="auto"/>
            </w:tcBorders>
            <w:vAlign w:val="center"/>
          </w:tcPr>
          <w:p w14:paraId="5E142E6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7EFDFE2" w14:textId="474561CA" w:rsidTr="00F425BE">
        <w:trPr>
          <w:trHeight w:val="45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49085E4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5016" w:type="dxa"/>
            <w:vMerge w:val="restart"/>
            <w:tcBorders>
              <w:top w:val="nil"/>
              <w:left w:val="single" w:sz="4" w:space="0" w:color="auto"/>
              <w:bottom w:val="single" w:sz="4" w:space="0" w:color="auto"/>
              <w:right w:val="single" w:sz="4" w:space="0" w:color="auto"/>
            </w:tcBorders>
            <w:shd w:val="clear" w:color="auto" w:fill="auto"/>
            <w:vAlign w:val="center"/>
            <w:hideMark/>
          </w:tcPr>
          <w:p w14:paraId="6115FE5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4956" w:type="dxa"/>
            <w:tcBorders>
              <w:top w:val="nil"/>
              <w:left w:val="nil"/>
              <w:bottom w:val="single" w:sz="4" w:space="0" w:color="auto"/>
              <w:right w:val="single" w:sz="4" w:space="0" w:color="auto"/>
            </w:tcBorders>
            <w:shd w:val="clear" w:color="auto" w:fill="auto"/>
            <w:vAlign w:val="center"/>
            <w:hideMark/>
          </w:tcPr>
          <w:p w14:paraId="23CC52E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14:paraId="70958AA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33F5635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4BC54E96" w14:textId="1679DBD5"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7A5B0C" w:rsidRPr="00957FD7" w14:paraId="1F05154B" w14:textId="6B649FEA"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786CC98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auto"/>
              <w:right w:val="single" w:sz="4" w:space="0" w:color="auto"/>
            </w:tcBorders>
            <w:vAlign w:val="center"/>
            <w:hideMark/>
          </w:tcPr>
          <w:p w14:paraId="007D080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57A8E9D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923" w:type="dxa"/>
            <w:vMerge/>
            <w:tcBorders>
              <w:top w:val="nil"/>
              <w:left w:val="single" w:sz="4" w:space="0" w:color="auto"/>
              <w:bottom w:val="single" w:sz="4" w:space="0" w:color="auto"/>
              <w:right w:val="single" w:sz="4" w:space="0" w:color="auto"/>
            </w:tcBorders>
            <w:vAlign w:val="center"/>
            <w:hideMark/>
          </w:tcPr>
          <w:p w14:paraId="062021B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19BA66C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2031" w:type="dxa"/>
            <w:vMerge/>
            <w:tcBorders>
              <w:left w:val="nil"/>
              <w:right w:val="single" w:sz="4" w:space="0" w:color="auto"/>
            </w:tcBorders>
            <w:vAlign w:val="center"/>
          </w:tcPr>
          <w:p w14:paraId="0E57C28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BF481C2" w14:textId="57CE8BE2"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210E988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auto"/>
              <w:right w:val="single" w:sz="4" w:space="0" w:color="auto"/>
            </w:tcBorders>
            <w:vAlign w:val="center"/>
            <w:hideMark/>
          </w:tcPr>
          <w:p w14:paraId="47FECC1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14E9302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Υποβολή αιτήσεων στις αρμόδιες αρχές για απαραίτητες </w:t>
            </w:r>
            <w:r w:rsidRPr="00957FD7">
              <w:rPr>
                <w:rFonts w:ascii="Tahoma" w:eastAsia="Times New Roman" w:hAnsi="Tahoma" w:cs="Tahoma"/>
                <w:color w:val="000000" w:themeColor="text1"/>
                <w:sz w:val="20"/>
                <w:szCs w:val="20"/>
              </w:rPr>
              <w:lastRenderedPageBreak/>
              <w:t>γνωμοδοτήσεις / εγκρίσεις / άδειες</w:t>
            </w:r>
          </w:p>
        </w:tc>
        <w:tc>
          <w:tcPr>
            <w:tcW w:w="923" w:type="dxa"/>
            <w:vMerge/>
            <w:tcBorders>
              <w:top w:val="nil"/>
              <w:left w:val="single" w:sz="4" w:space="0" w:color="auto"/>
              <w:bottom w:val="single" w:sz="4" w:space="0" w:color="auto"/>
              <w:right w:val="single" w:sz="4" w:space="0" w:color="auto"/>
            </w:tcBorders>
            <w:vAlign w:val="center"/>
            <w:hideMark/>
          </w:tcPr>
          <w:p w14:paraId="50EA1EA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0A7445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left w:val="nil"/>
              <w:bottom w:val="single" w:sz="4" w:space="0" w:color="auto"/>
              <w:right w:val="single" w:sz="4" w:space="0" w:color="auto"/>
            </w:tcBorders>
            <w:vAlign w:val="center"/>
          </w:tcPr>
          <w:p w14:paraId="29D94AF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DAFB5F5" w14:textId="101D0AB2" w:rsidTr="00F425BE">
        <w:trPr>
          <w:trHeight w:val="67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1E22E15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3B2CB09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C7F316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696034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74084E4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45300DE7" w14:textId="34D416A0"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7A5B0C" w:rsidRPr="00957FD7" w14:paraId="440A472E" w14:textId="5F923C72" w:rsidTr="00F425BE">
        <w:trPr>
          <w:trHeight w:val="675"/>
        </w:trPr>
        <w:tc>
          <w:tcPr>
            <w:tcW w:w="713" w:type="dxa"/>
            <w:vMerge/>
            <w:tcBorders>
              <w:top w:val="nil"/>
              <w:left w:val="single" w:sz="4" w:space="0" w:color="auto"/>
              <w:bottom w:val="single" w:sz="4" w:space="0" w:color="auto"/>
              <w:right w:val="single" w:sz="4" w:space="0" w:color="auto"/>
            </w:tcBorders>
            <w:vAlign w:val="center"/>
            <w:hideMark/>
          </w:tcPr>
          <w:p w14:paraId="58E472C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4F15645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02B6273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923" w:type="dxa"/>
            <w:vMerge/>
            <w:tcBorders>
              <w:top w:val="nil"/>
              <w:left w:val="single" w:sz="4" w:space="0" w:color="auto"/>
              <w:bottom w:val="single" w:sz="4" w:space="0" w:color="000000"/>
              <w:right w:val="single" w:sz="4" w:space="0" w:color="auto"/>
            </w:tcBorders>
            <w:vAlign w:val="center"/>
            <w:hideMark/>
          </w:tcPr>
          <w:p w14:paraId="210BD7E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E67829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right w:val="single" w:sz="4" w:space="0" w:color="auto"/>
            </w:tcBorders>
            <w:vAlign w:val="center"/>
          </w:tcPr>
          <w:p w14:paraId="0825BFF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B87BB97" w14:textId="2B429624"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5959858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5A637EE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6074F7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923" w:type="dxa"/>
            <w:vMerge/>
            <w:tcBorders>
              <w:top w:val="nil"/>
              <w:left w:val="single" w:sz="4" w:space="0" w:color="auto"/>
              <w:bottom w:val="single" w:sz="4" w:space="0" w:color="000000"/>
              <w:right w:val="single" w:sz="4" w:space="0" w:color="auto"/>
            </w:tcBorders>
            <w:vAlign w:val="center"/>
            <w:hideMark/>
          </w:tcPr>
          <w:p w14:paraId="5181286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62F7E7E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4869F0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196DDDBE" w14:textId="2B8F68A5" w:rsidTr="00F425BE">
        <w:trPr>
          <w:trHeight w:val="45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01347EA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5016" w:type="dxa"/>
            <w:vMerge w:val="restart"/>
            <w:tcBorders>
              <w:top w:val="nil"/>
              <w:left w:val="single" w:sz="4" w:space="0" w:color="auto"/>
              <w:bottom w:val="single" w:sz="4" w:space="0" w:color="000000"/>
              <w:right w:val="single" w:sz="4" w:space="0" w:color="auto"/>
            </w:tcBorders>
            <w:shd w:val="clear" w:color="auto" w:fill="auto"/>
            <w:vAlign w:val="center"/>
            <w:hideMark/>
          </w:tcPr>
          <w:p w14:paraId="55EC7F2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4956" w:type="dxa"/>
            <w:tcBorders>
              <w:top w:val="nil"/>
              <w:left w:val="nil"/>
              <w:bottom w:val="single" w:sz="4" w:space="0" w:color="auto"/>
              <w:right w:val="single" w:sz="4" w:space="0" w:color="auto"/>
            </w:tcBorders>
            <w:shd w:val="clear" w:color="auto" w:fill="auto"/>
            <w:vAlign w:val="center"/>
            <w:hideMark/>
          </w:tcPr>
          <w:p w14:paraId="6CD5C504"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5FF4205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338892A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val="restart"/>
            <w:tcBorders>
              <w:top w:val="nil"/>
              <w:left w:val="nil"/>
              <w:right w:val="single" w:sz="4" w:space="0" w:color="auto"/>
            </w:tcBorders>
            <w:vAlign w:val="center"/>
          </w:tcPr>
          <w:p w14:paraId="37AE5603" w14:textId="2F4F247C"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7A5B0C" w:rsidRPr="00957FD7" w14:paraId="1FFB24E8" w14:textId="36268349"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26E07EC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single" w:sz="4" w:space="0" w:color="auto"/>
            </w:tcBorders>
            <w:vAlign w:val="center"/>
            <w:hideMark/>
          </w:tcPr>
          <w:p w14:paraId="0D6CF12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276B98D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923" w:type="dxa"/>
            <w:vMerge/>
            <w:tcBorders>
              <w:top w:val="nil"/>
              <w:left w:val="single" w:sz="4" w:space="0" w:color="auto"/>
              <w:bottom w:val="single" w:sz="4" w:space="0" w:color="000000"/>
              <w:right w:val="single" w:sz="4" w:space="0" w:color="auto"/>
            </w:tcBorders>
            <w:vAlign w:val="center"/>
            <w:hideMark/>
          </w:tcPr>
          <w:p w14:paraId="65D2603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2C30DF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bottom w:val="single" w:sz="4" w:space="0" w:color="auto"/>
              <w:right w:val="single" w:sz="4" w:space="0" w:color="auto"/>
            </w:tcBorders>
            <w:vAlign w:val="center"/>
          </w:tcPr>
          <w:p w14:paraId="7E876B5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5B6DB68" w14:textId="2C2D26E5" w:rsidTr="00F425BE">
        <w:trPr>
          <w:trHeight w:val="25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00C394E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6A34135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AD7F8D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A72CA9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20D2E56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5B39EDA4" w14:textId="5F58A0AA"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7A5B0C" w:rsidRPr="00957FD7" w14:paraId="7686513D" w14:textId="585E8D3C"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630C19D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2475C7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6B4010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923" w:type="dxa"/>
            <w:vMerge/>
            <w:tcBorders>
              <w:top w:val="nil"/>
              <w:left w:val="single" w:sz="4" w:space="0" w:color="auto"/>
              <w:bottom w:val="single" w:sz="4" w:space="0" w:color="000000"/>
              <w:right w:val="single" w:sz="4" w:space="0" w:color="auto"/>
            </w:tcBorders>
            <w:vAlign w:val="center"/>
            <w:hideMark/>
          </w:tcPr>
          <w:p w14:paraId="2298265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2028A7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2031" w:type="dxa"/>
            <w:vMerge/>
            <w:tcBorders>
              <w:left w:val="nil"/>
              <w:right w:val="single" w:sz="4" w:space="0" w:color="auto"/>
            </w:tcBorders>
            <w:vAlign w:val="center"/>
          </w:tcPr>
          <w:p w14:paraId="3E5D1CC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6ED8B81" w14:textId="1525B9F0"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19E78DD8"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339548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96CE70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923" w:type="dxa"/>
            <w:vMerge/>
            <w:tcBorders>
              <w:top w:val="nil"/>
              <w:left w:val="single" w:sz="4" w:space="0" w:color="auto"/>
              <w:bottom w:val="single" w:sz="4" w:space="0" w:color="000000"/>
              <w:right w:val="single" w:sz="4" w:space="0" w:color="auto"/>
            </w:tcBorders>
            <w:vAlign w:val="center"/>
            <w:hideMark/>
          </w:tcPr>
          <w:p w14:paraId="51E800E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C76DC4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left w:val="nil"/>
              <w:right w:val="single" w:sz="4" w:space="0" w:color="auto"/>
            </w:tcBorders>
            <w:vAlign w:val="center"/>
          </w:tcPr>
          <w:p w14:paraId="635AF62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8A61EC1" w14:textId="33A1A7A2"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620D831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3B6A0DA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E9A776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923" w:type="dxa"/>
            <w:vMerge/>
            <w:tcBorders>
              <w:top w:val="nil"/>
              <w:left w:val="single" w:sz="4" w:space="0" w:color="auto"/>
              <w:bottom w:val="single" w:sz="4" w:space="0" w:color="000000"/>
              <w:right w:val="single" w:sz="4" w:space="0" w:color="auto"/>
            </w:tcBorders>
            <w:vAlign w:val="center"/>
            <w:hideMark/>
          </w:tcPr>
          <w:p w14:paraId="36E3FCB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6363D9C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5BA8C28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248423A8" w14:textId="743C66BF" w:rsidTr="00F425BE">
        <w:trPr>
          <w:trHeight w:val="25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67F690D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791EF02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Χωροθέτηση της πράξης </w:t>
            </w:r>
            <w:r w:rsidRPr="00957FD7">
              <w:rPr>
                <w:rFonts w:ascii="Tahoma" w:eastAsia="Times New Roman" w:hAnsi="Tahoma" w:cs="Tahoma"/>
                <w:color w:val="000000" w:themeColor="text1"/>
                <w:sz w:val="20"/>
                <w:szCs w:val="20"/>
              </w:rPr>
              <w:lastRenderedPageBreak/>
              <w:t>σύμφωνα με την Οδηγία (ΕΟΚ) 75/268</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2EEF708"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Ορεινή</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1487CE0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38F83132" w14:textId="43C29799"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2031" w:type="dxa"/>
            <w:vMerge w:val="restart"/>
            <w:tcBorders>
              <w:top w:val="nil"/>
              <w:left w:val="nil"/>
              <w:right w:val="single" w:sz="4" w:space="0" w:color="auto"/>
            </w:tcBorders>
            <w:vAlign w:val="center"/>
          </w:tcPr>
          <w:p w14:paraId="4C3EB12F" w14:textId="1209D507"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w:t>
            </w:r>
            <w:r w:rsidRPr="00957FD7">
              <w:rPr>
                <w:rFonts w:ascii="Tahoma" w:eastAsia="Times New Roman" w:hAnsi="Tahoma" w:cs="Tahoma"/>
                <w:color w:val="000000" w:themeColor="text1"/>
                <w:sz w:val="20"/>
                <w:szCs w:val="20"/>
              </w:rPr>
              <w:lastRenderedPageBreak/>
              <w:t>Οδηγία (ΕΟΚ) 75/268</w:t>
            </w:r>
          </w:p>
        </w:tc>
      </w:tr>
      <w:tr w:rsidR="007A5B0C" w:rsidRPr="00957FD7" w14:paraId="6A6DACA7" w14:textId="1C204566"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7C58AB5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70B2E5A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1A20190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923" w:type="dxa"/>
            <w:vMerge/>
            <w:tcBorders>
              <w:top w:val="nil"/>
              <w:left w:val="single" w:sz="4" w:space="0" w:color="auto"/>
              <w:bottom w:val="single" w:sz="4" w:space="0" w:color="000000"/>
              <w:right w:val="single" w:sz="4" w:space="0" w:color="auto"/>
            </w:tcBorders>
            <w:vAlign w:val="center"/>
            <w:hideMark/>
          </w:tcPr>
          <w:p w14:paraId="5C6DA6D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75A5885F" w14:textId="34CA9B4D"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2031" w:type="dxa"/>
            <w:vMerge/>
            <w:tcBorders>
              <w:left w:val="nil"/>
              <w:right w:val="single" w:sz="4" w:space="0" w:color="auto"/>
            </w:tcBorders>
            <w:vAlign w:val="center"/>
          </w:tcPr>
          <w:p w14:paraId="1D130E0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3AB40B70" w14:textId="7F0F0B2B"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0C85848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7939B3D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5B50A8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923" w:type="dxa"/>
            <w:vMerge/>
            <w:tcBorders>
              <w:top w:val="nil"/>
              <w:left w:val="single" w:sz="4" w:space="0" w:color="auto"/>
              <w:bottom w:val="single" w:sz="4" w:space="0" w:color="000000"/>
              <w:right w:val="single" w:sz="4" w:space="0" w:color="auto"/>
            </w:tcBorders>
            <w:vAlign w:val="center"/>
            <w:hideMark/>
          </w:tcPr>
          <w:p w14:paraId="7D62E67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63141B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7F2C79E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1EE3DAB" w14:textId="684CF0AC" w:rsidTr="00F425BE">
        <w:trPr>
          <w:trHeight w:val="45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2827935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114D422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Αναγκαιότητα της πράξης </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5BEFDD8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παρόμοια υπηρεσία / υποδομή στην Τοπική / Δημοτική Ενότητα</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1C12A4E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921" w:type="dxa"/>
            <w:tcBorders>
              <w:top w:val="nil"/>
              <w:left w:val="nil"/>
              <w:bottom w:val="single" w:sz="4" w:space="0" w:color="auto"/>
              <w:right w:val="single" w:sz="4" w:space="0" w:color="auto"/>
            </w:tcBorders>
            <w:shd w:val="clear" w:color="auto" w:fill="auto"/>
            <w:vAlign w:val="center"/>
            <w:hideMark/>
          </w:tcPr>
          <w:p w14:paraId="124D7E2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6AB9F662" w14:textId="4FD05572"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πρόσκληση, βεβαίωση από αρμόδια Δημοτική ή άλλη Αρχή</w:t>
            </w:r>
          </w:p>
        </w:tc>
      </w:tr>
      <w:tr w:rsidR="007A5B0C" w:rsidRPr="00957FD7" w14:paraId="51AFC82D" w14:textId="7B2E1020"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6BC0A13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57F66C0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39A9A9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Υπάρχει παρόμοια υπηρεσία / υποδομή στην Τοπική / Δημοτική Ενότητα</w:t>
            </w:r>
          </w:p>
        </w:tc>
        <w:tc>
          <w:tcPr>
            <w:tcW w:w="923" w:type="dxa"/>
            <w:vMerge/>
            <w:tcBorders>
              <w:top w:val="nil"/>
              <w:left w:val="single" w:sz="4" w:space="0" w:color="auto"/>
              <w:bottom w:val="single" w:sz="4" w:space="0" w:color="000000"/>
              <w:right w:val="single" w:sz="4" w:space="0" w:color="auto"/>
            </w:tcBorders>
            <w:vAlign w:val="center"/>
            <w:hideMark/>
          </w:tcPr>
          <w:p w14:paraId="7D2A459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9BD63F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12D858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bl>
    <w:p w14:paraId="519184A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569BCF11"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3263A06F"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017E7A9" w14:textId="77777777" w:rsidR="00AF0CB3" w:rsidRPr="00957FD7" w:rsidRDefault="00AF0CB3" w:rsidP="00046C5E">
      <w:pPr>
        <w:widowControl w:val="0"/>
        <w:spacing w:before="60" w:after="60" w:line="240" w:lineRule="auto"/>
        <w:rPr>
          <w:rFonts w:ascii="Tahoma" w:hAnsi="Tahoma" w:cs="Tahoma"/>
          <w:color w:val="000000" w:themeColor="text1"/>
          <w:sz w:val="20"/>
          <w:szCs w:val="20"/>
        </w:rPr>
      </w:pPr>
    </w:p>
    <w:p w14:paraId="7F778F91" w14:textId="77777777" w:rsidR="00015856" w:rsidRPr="00957FD7" w:rsidRDefault="00015856"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52F772B8" w14:textId="10BEB6CD" w:rsidR="00EB2414" w:rsidRPr="00957FD7" w:rsidRDefault="00EB2414" w:rsidP="00046C5E">
      <w:pPr>
        <w:pStyle w:val="2"/>
        <w:widowControl w:val="0"/>
      </w:pPr>
      <w:bookmarkStart w:id="80" w:name="_Toc1038843"/>
      <w:r w:rsidRPr="00957FD7">
        <w:lastRenderedPageBreak/>
        <w:t xml:space="preserve">19.2.2.6 - </w:t>
      </w:r>
      <w:bookmarkEnd w:id="77"/>
      <w:r w:rsidRPr="00957FD7">
        <w:t>Ενίσχυση επενδύσεων οικοτεχνίας και πολυλειτουργικών αγροκτημάτων με σκοπό την εξυπηρέτηση ειδικών στόχων της τοπικής στρατηγικής</w:t>
      </w:r>
      <w:bookmarkEnd w:id="78"/>
      <w:bookmarkEnd w:id="80"/>
    </w:p>
    <w:p w14:paraId="79F8E37E" w14:textId="77777777" w:rsidR="00AF0CB3" w:rsidRPr="00957FD7" w:rsidRDefault="00AF0CB3" w:rsidP="00046C5E">
      <w:pPr>
        <w:pStyle w:val="3"/>
      </w:pPr>
      <w:bookmarkStart w:id="81" w:name="_Toc1038844"/>
      <w:r w:rsidRPr="00957FD7">
        <w:t>Περιγραφή Υποδράσης 19.2.2.6</w:t>
      </w:r>
      <w:bookmarkEnd w:id="81"/>
    </w:p>
    <w:tbl>
      <w:tblPr>
        <w:tblStyle w:val="a7"/>
        <w:tblW w:w="5000" w:type="pct"/>
        <w:tblLook w:val="04A0" w:firstRow="1" w:lastRow="0" w:firstColumn="1" w:lastColumn="0" w:noHBand="0" w:noVBand="1"/>
      </w:tblPr>
      <w:tblGrid>
        <w:gridCol w:w="2297"/>
        <w:gridCol w:w="7273"/>
      </w:tblGrid>
      <w:tr w:rsidR="00694230" w:rsidRPr="00957FD7" w14:paraId="79FB978F" w14:textId="77777777" w:rsidTr="00EB2414">
        <w:tc>
          <w:tcPr>
            <w:tcW w:w="1200" w:type="pct"/>
            <w:shd w:val="clear" w:color="auto" w:fill="D9D9D9" w:themeFill="background1" w:themeFillShade="D9"/>
            <w:vAlign w:val="center"/>
          </w:tcPr>
          <w:p w14:paraId="5C3C5321"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00" w:type="pct"/>
            <w:vAlign w:val="center"/>
          </w:tcPr>
          <w:p w14:paraId="114E0AA8" w14:textId="2D90E79D" w:rsidR="00EB2414" w:rsidRPr="00957FD7"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w:t>
            </w:r>
            <w:r w:rsidR="007243D2">
              <w:rPr>
                <w:rFonts w:ascii="Tahoma" w:hAnsi="Tahoma" w:cs="Tahoma"/>
                <w:color w:val="000000" w:themeColor="text1"/>
                <w:sz w:val="20"/>
                <w:szCs w:val="20"/>
              </w:rPr>
              <w:t>α 17 και</w:t>
            </w:r>
            <w:r w:rsidRPr="00957FD7">
              <w:rPr>
                <w:rFonts w:ascii="Tahoma" w:hAnsi="Tahoma" w:cs="Tahoma"/>
                <w:color w:val="000000" w:themeColor="text1"/>
                <w:sz w:val="20"/>
                <w:szCs w:val="20"/>
              </w:rPr>
              <w:t xml:space="preserve"> 19 Καν. (ΕΕ) 1305/2013 / Καν. (ΕΕ) 1407/2013</w:t>
            </w:r>
          </w:p>
        </w:tc>
      </w:tr>
      <w:tr w:rsidR="00694230" w:rsidRPr="00957FD7" w14:paraId="3FF03A4C" w14:textId="77777777" w:rsidTr="00EB2414">
        <w:tc>
          <w:tcPr>
            <w:tcW w:w="5000" w:type="pct"/>
            <w:gridSpan w:val="2"/>
            <w:shd w:val="clear" w:color="auto" w:fill="D9D9D9" w:themeFill="background1" w:themeFillShade="D9"/>
            <w:vAlign w:val="center"/>
          </w:tcPr>
          <w:p w14:paraId="43F2428F"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4DE9FAD5" w14:textId="77777777" w:rsidTr="00EB2414">
        <w:tc>
          <w:tcPr>
            <w:tcW w:w="5000" w:type="pct"/>
            <w:gridSpan w:val="2"/>
            <w:vAlign w:val="center"/>
          </w:tcPr>
          <w:p w14:paraId="16D6F0C0" w14:textId="2B12310D" w:rsidR="00FA11B8" w:rsidRPr="00957FD7" w:rsidRDefault="00FA11B8" w:rsidP="00046C5E">
            <w:pPr>
              <w:spacing w:before="60" w:after="60"/>
              <w:rPr>
                <w:rFonts w:ascii="Tahoma" w:hAnsi="Tahoma" w:cs="Tahoma"/>
                <w:color w:val="000000" w:themeColor="text1"/>
                <w:sz w:val="20"/>
                <w:szCs w:val="20"/>
              </w:rPr>
            </w:pPr>
            <w:bookmarkStart w:id="82" w:name="_Hlk536090905"/>
            <w:r w:rsidRPr="00957FD7">
              <w:rPr>
                <w:rFonts w:ascii="Tahoma" w:hAnsi="Tahoma" w:cs="Tahoma"/>
                <w:color w:val="000000" w:themeColor="text1"/>
                <w:sz w:val="20"/>
                <w:szCs w:val="20"/>
              </w:rPr>
              <w:t xml:space="preserve">Στο πλαίσιο της παρούσας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οι επενδύσεις στον τομέα της </w:t>
            </w:r>
            <w:proofErr w:type="spellStart"/>
            <w:r w:rsidRPr="00957FD7">
              <w:rPr>
                <w:rFonts w:ascii="Tahoma" w:hAnsi="Tahoma" w:cs="Tahoma"/>
                <w:color w:val="000000" w:themeColor="text1"/>
                <w:sz w:val="20"/>
                <w:szCs w:val="20"/>
              </w:rPr>
              <w:t>οικοτεχνίαςμε</w:t>
            </w:r>
            <w:proofErr w:type="spellEnd"/>
            <w:r w:rsidRPr="00957FD7">
              <w:rPr>
                <w:rFonts w:ascii="Tahoma" w:hAnsi="Tahoma" w:cs="Tahoma"/>
                <w:color w:val="000000" w:themeColor="text1"/>
                <w:sz w:val="20"/>
                <w:szCs w:val="20"/>
              </w:rPr>
              <w:t xml:space="preserve"> βασικά στοιχεία τα εξής: </w:t>
            </w:r>
          </w:p>
          <w:p w14:paraId="4EDEA3D5" w14:textId="73F09058" w:rsidR="00FA11B8"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α) Αφορούν μεταποίηση, μικρής κλίμακας, γεωργικών προϊόντων από τον παραγωγό και την οικογένειά του, στο χώρο της αγροτικής κατοικίας ή της αγροτικής εκμετάλλευσης. Τα μεταποιημένα προϊόντα που παράγονται προορίζονται για άμεση διάθεση, από τον </w:t>
            </w:r>
            <w:proofErr w:type="spellStart"/>
            <w:r w:rsidRPr="00957FD7">
              <w:rPr>
                <w:rFonts w:ascii="Tahoma" w:hAnsi="Tahoma" w:cs="Tahoma"/>
                <w:color w:val="000000" w:themeColor="text1"/>
                <w:sz w:val="20"/>
                <w:szCs w:val="20"/>
              </w:rPr>
              <w:t>οικοτέχνη</w:t>
            </w:r>
            <w:proofErr w:type="spellEnd"/>
            <w:r w:rsidRPr="00957FD7">
              <w:rPr>
                <w:rFonts w:ascii="Tahoma" w:hAnsi="Tahoma" w:cs="Tahoma"/>
                <w:color w:val="000000" w:themeColor="text1"/>
                <w:sz w:val="20"/>
                <w:szCs w:val="20"/>
              </w:rPr>
              <w:t xml:space="preserve"> στους χώρους του ή σε περιοδικές τοπικές διοργανώσεις (όπως εμποροπανηγύρεις και δημοτικές εκδηλώσεις) ή σε τοπικές λαϊκές αγορές ή σε αγορές παραγωγών (</w:t>
            </w:r>
            <w:proofErr w:type="spellStart"/>
            <w:r w:rsidRPr="00957FD7">
              <w:rPr>
                <w:rFonts w:ascii="Tahoma" w:hAnsi="Tahoma" w:cs="Tahoma"/>
                <w:color w:val="000000" w:themeColor="text1"/>
                <w:sz w:val="20"/>
                <w:szCs w:val="20"/>
              </w:rPr>
              <w:t>farmers</w:t>
            </w:r>
            <w:proofErr w:type="spellEnd"/>
            <w:r w:rsidRPr="00957FD7">
              <w:rPr>
                <w:rFonts w:ascii="Tahoma" w:hAnsi="Tahoma" w:cs="Tahoma"/>
                <w:color w:val="000000" w:themeColor="text1"/>
                <w:sz w:val="20"/>
                <w:szCs w:val="20"/>
              </w:rPr>
              <w:t xml:space="preserve">’ </w:t>
            </w:r>
            <w:proofErr w:type="spellStart"/>
            <w:r w:rsidRPr="00957FD7">
              <w:rPr>
                <w:rFonts w:ascii="Tahoma" w:hAnsi="Tahoma" w:cs="Tahoma"/>
                <w:color w:val="000000" w:themeColor="text1"/>
                <w:sz w:val="20"/>
                <w:szCs w:val="20"/>
              </w:rPr>
              <w:t>markets</w:t>
            </w:r>
            <w:proofErr w:type="spellEnd"/>
            <w:r w:rsidRPr="00957FD7">
              <w:rPr>
                <w:rFonts w:ascii="Tahoma" w:hAnsi="Tahoma" w:cs="Tahoma"/>
                <w:color w:val="000000" w:themeColor="text1"/>
                <w:sz w:val="20"/>
                <w:szCs w:val="20"/>
              </w:rPr>
              <w:t xml:space="preserve">) ή σε επιχειρήσεις λιανικού εμπορίου και μαζικής εστίασης της τοπικής αγοράς. </w:t>
            </w:r>
          </w:p>
          <w:p w14:paraId="4E3FF10E" w14:textId="0CCBB702"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 Αφορούν υποψήφιους δικαιούχους που έχουν δικαίωμα οικοτεχνικής παρασκευής μεταποιημένων γεωργικών προϊόντων, δηλαδή φυσικά πρόσωπα που είναι επαγγελματίες αγρότες, εγγεγραμμένοι </w:t>
            </w:r>
            <w:r w:rsidR="00142E21">
              <w:rPr>
                <w:rFonts w:ascii="Tahoma" w:hAnsi="Tahoma" w:cs="Tahoma"/>
                <w:color w:val="000000" w:themeColor="text1"/>
                <w:sz w:val="20"/>
                <w:szCs w:val="20"/>
              </w:rPr>
              <w:t xml:space="preserve">ή εν δυνάμει εγγεγραμμένοι </w:t>
            </w:r>
            <w:r w:rsidRPr="00957FD7">
              <w:rPr>
                <w:rFonts w:ascii="Tahoma" w:hAnsi="Tahoma" w:cs="Tahoma"/>
                <w:color w:val="000000" w:themeColor="text1"/>
                <w:sz w:val="20"/>
                <w:szCs w:val="20"/>
              </w:rPr>
              <w:t xml:space="preserve">στο Μητρώο Αγροτών και Αγροτικών Εκμεταλλεύσεων καθώς και τα μέλη της οικογένειάς τους. </w:t>
            </w:r>
          </w:p>
          <w:p w14:paraId="060F754A" w14:textId="6EDE6AE4" w:rsidR="00FA11B8"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γ) Αφορούν υποψηφίους δικαιούχους που είναι εγγεγραμμένοι </w:t>
            </w:r>
            <w:r w:rsidR="00142E21">
              <w:rPr>
                <w:rFonts w:ascii="Tahoma" w:hAnsi="Tahoma" w:cs="Tahoma"/>
                <w:color w:val="000000" w:themeColor="text1"/>
                <w:sz w:val="20"/>
                <w:szCs w:val="20"/>
              </w:rPr>
              <w:t>ή εν δυνάμει εγγεγραμμένοι</w:t>
            </w:r>
            <w:r w:rsidR="00142E21" w:rsidRPr="00957FD7" w:rsidDel="00142E21">
              <w:rPr>
                <w:rFonts w:ascii="Tahoma" w:hAnsi="Tahoma" w:cs="Tahoma"/>
                <w:color w:val="000000" w:themeColor="text1"/>
                <w:sz w:val="20"/>
                <w:szCs w:val="20"/>
              </w:rPr>
              <w:t xml:space="preserve"> </w:t>
            </w:r>
            <w:r w:rsidRPr="00957FD7">
              <w:rPr>
                <w:rFonts w:ascii="Tahoma" w:hAnsi="Tahoma" w:cs="Tahoma"/>
                <w:color w:val="000000" w:themeColor="text1"/>
                <w:sz w:val="20"/>
                <w:szCs w:val="20"/>
              </w:rPr>
              <w:t>στο σχετικό Κεντρικό Ηλεκτρονικό Μητρώο Οικοτεχνίας, με καταγραφή των παραγωγών και των προϊόντων τους.</w:t>
            </w:r>
          </w:p>
          <w:p w14:paraId="1A134B23" w14:textId="4DE1126B" w:rsidR="00FA11B8" w:rsidRPr="00957FD7" w:rsidRDefault="00142E21" w:rsidP="00046C5E">
            <w:pPr>
              <w:spacing w:before="60" w:after="60"/>
              <w:rPr>
                <w:rFonts w:ascii="Tahoma" w:hAnsi="Tahoma" w:cs="Tahoma"/>
                <w:color w:val="000000" w:themeColor="text1"/>
                <w:sz w:val="20"/>
                <w:szCs w:val="20"/>
              </w:rPr>
            </w:pPr>
            <w:r>
              <w:rPr>
                <w:rFonts w:ascii="Tahoma" w:hAnsi="Tahoma" w:cs="Tahoma"/>
                <w:color w:val="000000" w:themeColor="text1"/>
                <w:sz w:val="20"/>
                <w:szCs w:val="20"/>
              </w:rPr>
              <w:t>Ως προϊόντα</w:t>
            </w:r>
            <w:r w:rsidRPr="00957FD7">
              <w:rPr>
                <w:rFonts w:ascii="Tahoma" w:hAnsi="Tahoma" w:cs="Tahoma"/>
                <w:color w:val="000000" w:themeColor="text1"/>
                <w:sz w:val="20"/>
                <w:szCs w:val="20"/>
              </w:rPr>
              <w:t xml:space="preserve"> </w:t>
            </w:r>
            <w:r w:rsidR="00FA11B8" w:rsidRPr="00957FD7">
              <w:rPr>
                <w:rFonts w:ascii="Tahoma" w:hAnsi="Tahoma" w:cs="Tahoma"/>
                <w:color w:val="000000" w:themeColor="text1"/>
                <w:sz w:val="20"/>
                <w:szCs w:val="20"/>
              </w:rPr>
              <w:t xml:space="preserve">οικοτεχνικής παρασκευής </w:t>
            </w:r>
            <w:r>
              <w:rPr>
                <w:rFonts w:ascii="Tahoma" w:hAnsi="Tahoma" w:cs="Tahoma"/>
                <w:color w:val="000000" w:themeColor="text1"/>
                <w:sz w:val="20"/>
                <w:szCs w:val="20"/>
              </w:rPr>
              <w:t>αναφέρονται ενδεικτικά</w:t>
            </w:r>
            <w:r w:rsidR="00FA11B8" w:rsidRPr="00957FD7">
              <w:rPr>
                <w:rFonts w:ascii="Tahoma" w:hAnsi="Tahoma" w:cs="Tahoma"/>
                <w:color w:val="000000" w:themeColor="text1"/>
                <w:sz w:val="20"/>
                <w:szCs w:val="20"/>
              </w:rPr>
              <w:t>:</w:t>
            </w:r>
          </w:p>
          <w:p w14:paraId="71363A7B"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Α. Προϊόντα δημητριακών π.χ. πλιγούρι, μπομπότα</w:t>
            </w:r>
          </w:p>
          <w:p w14:paraId="486E6670"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 Αρτοσκευάσματα πχ παξιμάδια φρυγανιές, </w:t>
            </w:r>
            <w:proofErr w:type="spellStart"/>
            <w:r w:rsidRPr="00957FD7">
              <w:rPr>
                <w:rFonts w:ascii="Tahoma" w:hAnsi="Tahoma" w:cs="Tahoma"/>
                <w:color w:val="000000" w:themeColor="text1"/>
                <w:sz w:val="20"/>
                <w:szCs w:val="20"/>
              </w:rPr>
              <w:t>αρτίδια</w:t>
            </w:r>
            <w:proofErr w:type="spellEnd"/>
            <w:r w:rsidRPr="00957FD7">
              <w:rPr>
                <w:rFonts w:ascii="Tahoma" w:hAnsi="Tahoma" w:cs="Tahoma"/>
                <w:color w:val="000000" w:themeColor="text1"/>
                <w:sz w:val="20"/>
                <w:szCs w:val="20"/>
              </w:rPr>
              <w:t xml:space="preserve">, σταφιδόψωμα, </w:t>
            </w:r>
            <w:proofErr w:type="spellStart"/>
            <w:r w:rsidRPr="00957FD7">
              <w:rPr>
                <w:rFonts w:ascii="Tahoma" w:hAnsi="Tahoma" w:cs="Tahoma"/>
                <w:color w:val="000000" w:themeColor="text1"/>
                <w:sz w:val="20"/>
                <w:szCs w:val="20"/>
              </w:rPr>
              <w:t>κριτσίνια</w:t>
            </w:r>
            <w:proofErr w:type="spellEnd"/>
            <w:r w:rsidRPr="00957FD7">
              <w:rPr>
                <w:rFonts w:ascii="Tahoma" w:hAnsi="Tahoma" w:cs="Tahoma"/>
                <w:color w:val="000000" w:themeColor="text1"/>
                <w:sz w:val="20"/>
                <w:szCs w:val="20"/>
              </w:rPr>
              <w:t>, βουτήματα, λουκουμάδες με μέλι, κουλούρια, λαγάνες, διπυρίτης άρτος (γαλέτα) φύλλο κρούστας, σφολιάτα, πίτες (αλμυρές και γλυκές).</w:t>
            </w:r>
          </w:p>
          <w:p w14:paraId="4E5CA3F0"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Γ. Ζυμαρικά π.χ. τραχανάς, χυλοπίτες, λαζάνια, </w:t>
            </w:r>
            <w:proofErr w:type="spellStart"/>
            <w:r w:rsidRPr="00957FD7">
              <w:rPr>
                <w:rFonts w:ascii="Tahoma" w:hAnsi="Tahoma" w:cs="Tahoma"/>
                <w:color w:val="000000" w:themeColor="text1"/>
                <w:sz w:val="20"/>
                <w:szCs w:val="20"/>
              </w:rPr>
              <w:t>ξυνόχονδρος</w:t>
            </w:r>
            <w:proofErr w:type="spellEnd"/>
            <w:r w:rsidRPr="00957FD7">
              <w:rPr>
                <w:rFonts w:ascii="Tahoma" w:hAnsi="Tahoma" w:cs="Tahoma"/>
                <w:color w:val="000000" w:themeColor="text1"/>
                <w:sz w:val="20"/>
                <w:szCs w:val="20"/>
              </w:rPr>
              <w:t>.</w:t>
            </w:r>
          </w:p>
          <w:p w14:paraId="530A1271"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Δ. Γλυκίσματα π.χ. χαλβάς με σιμιγδάλι, </w:t>
            </w:r>
            <w:proofErr w:type="spellStart"/>
            <w:r w:rsidRPr="00957FD7">
              <w:rPr>
                <w:rFonts w:ascii="Tahoma" w:hAnsi="Tahoma" w:cs="Tahoma"/>
                <w:color w:val="000000" w:themeColor="text1"/>
                <w:sz w:val="20"/>
                <w:szCs w:val="20"/>
              </w:rPr>
              <w:t>σάμαλι</w:t>
            </w:r>
            <w:proofErr w:type="spellEnd"/>
            <w:r w:rsidRPr="00957FD7">
              <w:rPr>
                <w:rFonts w:ascii="Tahoma" w:hAnsi="Tahoma" w:cs="Tahoma"/>
                <w:color w:val="000000" w:themeColor="text1"/>
                <w:sz w:val="20"/>
                <w:szCs w:val="20"/>
              </w:rPr>
              <w:t>, ραβανί.</w:t>
            </w:r>
          </w:p>
          <w:p w14:paraId="4472543D" w14:textId="4E8C6CA2"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Ε. Προϊόντα φυτικής προέλευσης με ή χωρίς γλυκαντικές ύλες, π.χ. γλυκά κουταλιού, μαρμελάδες, κομπόστες, ζελέ φρούτων, γλυκά αλείμματα και γλυκές πάστες φρούτων και λαχανικών, </w:t>
            </w:r>
            <w:proofErr w:type="spellStart"/>
            <w:r w:rsidRPr="00957FD7">
              <w:rPr>
                <w:rFonts w:ascii="Tahoma" w:hAnsi="Tahoma" w:cs="Tahoma"/>
                <w:color w:val="000000" w:themeColor="text1"/>
                <w:sz w:val="20"/>
                <w:szCs w:val="20"/>
              </w:rPr>
              <w:t>φρουι</w:t>
            </w:r>
            <w:proofErr w:type="spellEnd"/>
            <w:r w:rsidRPr="00957FD7">
              <w:rPr>
                <w:rFonts w:ascii="Tahoma" w:hAnsi="Tahoma" w:cs="Tahoma"/>
                <w:color w:val="000000" w:themeColor="text1"/>
                <w:sz w:val="20"/>
                <w:szCs w:val="20"/>
              </w:rPr>
              <w:t xml:space="preserve"> </w:t>
            </w:r>
            <w:proofErr w:type="spellStart"/>
            <w:r w:rsidRPr="00957FD7">
              <w:rPr>
                <w:rFonts w:ascii="Tahoma" w:hAnsi="Tahoma" w:cs="Tahoma"/>
                <w:color w:val="000000" w:themeColor="text1"/>
                <w:sz w:val="20"/>
                <w:szCs w:val="20"/>
              </w:rPr>
              <w:t>γλασέ</w:t>
            </w:r>
            <w:proofErr w:type="spellEnd"/>
            <w:r w:rsidRPr="00957FD7">
              <w:rPr>
                <w:rFonts w:ascii="Tahoma" w:hAnsi="Tahoma" w:cs="Tahoma"/>
                <w:color w:val="000000" w:themeColor="text1"/>
                <w:sz w:val="20"/>
                <w:szCs w:val="20"/>
              </w:rPr>
              <w:t xml:space="preserve">, πετιμέζι, μουσταλευριά, αμυγδαλωτά, εργολάβους, </w:t>
            </w:r>
            <w:proofErr w:type="spellStart"/>
            <w:r w:rsidRPr="00957FD7">
              <w:rPr>
                <w:rFonts w:ascii="Tahoma" w:hAnsi="Tahoma" w:cs="Tahoma"/>
                <w:color w:val="000000" w:themeColor="text1"/>
                <w:sz w:val="20"/>
                <w:szCs w:val="20"/>
              </w:rPr>
              <w:t>χαρουπόμελο</w:t>
            </w:r>
            <w:proofErr w:type="spellEnd"/>
            <w:r w:rsidRPr="00957FD7">
              <w:rPr>
                <w:rFonts w:ascii="Tahoma" w:hAnsi="Tahoma" w:cs="Tahoma"/>
                <w:color w:val="000000" w:themeColor="text1"/>
                <w:sz w:val="20"/>
                <w:szCs w:val="20"/>
              </w:rPr>
              <w:t>,</w:t>
            </w:r>
            <w:r w:rsidR="008B2101">
              <w:rPr>
                <w:rFonts w:ascii="Tahoma" w:hAnsi="Tahoma" w:cs="Tahoma"/>
                <w:color w:val="000000" w:themeColor="text1"/>
                <w:sz w:val="20"/>
                <w:szCs w:val="20"/>
              </w:rPr>
              <w:t xml:space="preserve"> </w:t>
            </w:r>
            <w:r w:rsidRPr="00957FD7">
              <w:rPr>
                <w:rFonts w:ascii="Tahoma" w:hAnsi="Tahoma" w:cs="Tahoma"/>
                <w:color w:val="000000" w:themeColor="text1"/>
                <w:sz w:val="20"/>
                <w:szCs w:val="20"/>
              </w:rPr>
              <w:t>προϊόντα από σουσάμι.</w:t>
            </w:r>
          </w:p>
          <w:p w14:paraId="7116842B"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 Προϊόντα με </w:t>
            </w:r>
            <w:proofErr w:type="spellStart"/>
            <w:r w:rsidRPr="00957FD7">
              <w:rPr>
                <w:rFonts w:ascii="Tahoma" w:hAnsi="Tahoma" w:cs="Tahoma"/>
                <w:color w:val="000000" w:themeColor="text1"/>
                <w:sz w:val="20"/>
                <w:szCs w:val="20"/>
              </w:rPr>
              <w:t>extra</w:t>
            </w:r>
            <w:proofErr w:type="spellEnd"/>
            <w:r w:rsidRPr="00957FD7">
              <w:rPr>
                <w:rFonts w:ascii="Tahoma" w:hAnsi="Tahoma" w:cs="Tahoma"/>
                <w:color w:val="000000" w:themeColor="text1"/>
                <w:sz w:val="20"/>
                <w:szCs w:val="20"/>
              </w:rPr>
              <w:t xml:space="preserve"> παρθένα και παρθένα ελαιόλαδα που έχουν προστεθεί αρωματικά φυτά, μπαχαρικά, αιθέρια έλαια, κ.α. σε συσκευασία έως δύο (2) λίτρων.</w:t>
            </w:r>
          </w:p>
          <w:p w14:paraId="07D967ED"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Ζ. Προϊόντα φυτικής προέλευσης διατηρημένα με αλάτι, ξύδι και λάδι, επιτραπέζιες ελιές, πάστες ελιάς, τουρσιά, σάλτσες.</w:t>
            </w:r>
          </w:p>
          <w:p w14:paraId="3A749DC7"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Η. Αποξηραμένα προϊόντα φυτικής προέλευσης φρούτα και λαχανικά, ξηροί καρποί, όσπρια, αρωματικά φυτά.</w:t>
            </w:r>
          </w:p>
          <w:p w14:paraId="26D5BB5A"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 Προϊόντα με μέλι που έχουν προστεθεί ξηροί καρποί, αποξηραμένα φρούτα, μαστίχα, κρόκος κ.α. τρόφιμα.</w:t>
            </w:r>
          </w:p>
          <w:p w14:paraId="70814049"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Ι. Γαλακτοκομικά προϊόντα, π.χ. τυρί, βούτυρο, γιαούρτι εφόσον πληρούνται οι προϋποθέσεις που ορίζονται στη με αριθμ.3724 / 162303 / 22.12.14 ΚΥΑ (ΦΕΚ 3438 / Β / 2014).</w:t>
            </w:r>
          </w:p>
          <w:p w14:paraId="298C337F"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ΙΑ. Λοιπά τρόφιμα, π.χ. ξύδι, χυμοί φρούτων και λαχανικών σε συσκευασία έως ενός (1) λίτρου.</w:t>
            </w:r>
          </w:p>
          <w:p w14:paraId="02A05619" w14:textId="3C834DD5" w:rsidR="00FA11B8"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ΙΒ Προϊόντα σαπωνοποιίας από ελαιόλαδο</w:t>
            </w:r>
          </w:p>
          <w:p w14:paraId="144DC603" w14:textId="377647C8" w:rsidR="00D147A6" w:rsidRPr="00957FD7" w:rsidRDefault="00D147A6" w:rsidP="00046C5E">
            <w:pPr>
              <w:spacing w:before="60" w:after="60"/>
              <w:rPr>
                <w:rFonts w:ascii="Tahoma" w:hAnsi="Tahoma" w:cs="Tahoma"/>
                <w:color w:val="000000" w:themeColor="text1"/>
                <w:sz w:val="20"/>
                <w:szCs w:val="20"/>
              </w:rPr>
            </w:pPr>
            <w:r w:rsidRPr="00D147A6">
              <w:rPr>
                <w:rFonts w:ascii="Tahoma" w:hAnsi="Tahoma" w:cs="Tahoma"/>
                <w:color w:val="000000" w:themeColor="text1"/>
                <w:sz w:val="20"/>
                <w:szCs w:val="20"/>
              </w:rPr>
              <w:t xml:space="preserve">Στο πλαίσιο της </w:t>
            </w:r>
            <w:proofErr w:type="spellStart"/>
            <w:r w:rsidRPr="00D147A6">
              <w:rPr>
                <w:rFonts w:ascii="Tahoma" w:hAnsi="Tahoma" w:cs="Tahoma"/>
                <w:color w:val="000000" w:themeColor="text1"/>
                <w:sz w:val="20"/>
                <w:szCs w:val="20"/>
              </w:rPr>
              <w:t>υποδράσης</w:t>
            </w:r>
            <w:proofErr w:type="spellEnd"/>
            <w:r w:rsidRPr="00D147A6">
              <w:rPr>
                <w:rFonts w:ascii="Tahoma" w:hAnsi="Tahoma" w:cs="Tahoma"/>
                <w:color w:val="000000" w:themeColor="text1"/>
                <w:sz w:val="20"/>
                <w:szCs w:val="20"/>
              </w:rPr>
              <w:t xml:space="preserve"> οι δικαιούχοι θα έχουν τη δυνατότητα να μην μεταποιούν αποκλειστικά την ιδία τους παραγωγή, εφόσον το επιθυμούν</w:t>
            </w:r>
            <w:r>
              <w:rPr>
                <w:rFonts w:ascii="Tahoma" w:hAnsi="Tahoma" w:cs="Tahoma"/>
                <w:color w:val="000000" w:themeColor="text1"/>
                <w:sz w:val="20"/>
                <w:szCs w:val="20"/>
              </w:rPr>
              <w:t>.</w:t>
            </w:r>
          </w:p>
          <w:p w14:paraId="5C13B115" w14:textId="2483EA6A"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Στο πλαίσιο της παρούσας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επίσης τα </w:t>
            </w:r>
            <w:proofErr w:type="spellStart"/>
            <w:r w:rsidRPr="00957FD7">
              <w:rPr>
                <w:rFonts w:ascii="Tahoma" w:hAnsi="Tahoma" w:cs="Tahoma"/>
                <w:color w:val="000000" w:themeColor="text1"/>
                <w:sz w:val="20"/>
                <w:szCs w:val="20"/>
              </w:rPr>
              <w:t>Πολυλειτουργικά</w:t>
            </w:r>
            <w:proofErr w:type="spellEnd"/>
            <w:r w:rsidRPr="00957FD7">
              <w:rPr>
                <w:rFonts w:ascii="Tahoma" w:hAnsi="Tahoma" w:cs="Tahoma"/>
                <w:color w:val="000000" w:themeColor="text1"/>
                <w:sz w:val="20"/>
                <w:szCs w:val="20"/>
              </w:rPr>
              <w:t xml:space="preserve"> Αγροκτήματα, τα οποία, σύμφωνα με το άρθρο 52 του Νόμου 4235 / 2014 (όπως ισχύει κάθε φορά), είναι αγροτικές εκμεταλλεύσεις οι οποίες λειτουργούν με έμφαση στις παραγωγικές δυνατότητες κάθε περιοχής και η οποίες διαθέτουν τουλάχιστον: </w:t>
            </w:r>
          </w:p>
          <w:p w14:paraId="7A7D4EB7"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α) καλλιεργήσιμη έκταση, </w:t>
            </w:r>
          </w:p>
          <w:p w14:paraId="3441BC64"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β) φυτικό ή ζωικό κεφάλαιο και </w:t>
            </w:r>
          </w:p>
          <w:p w14:paraId="58E5102F"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γ) χώρο εστίασης ή δυνατότητα εκπαίδευσης ή δυνατότητα επίδειξης και παρακολούθησης της παραγωγικής διαδικασίας ή οικοτεχνικής μεταποίησης. </w:t>
            </w:r>
          </w:p>
          <w:p w14:paraId="66AABC54"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Δύναται να δημιουργούν συνεργατικές δράσεις με τις γειτνιάζουσες παραγωγικές μονάδες γεωργίας, κτηνοτροφίας, με επιχειρήσεις μεταποίησης και τυποποίησης, καθώς και με τα κατά τόπους μουσεία, μνημεία και αρχαιολογικούς χώρους που προάγουν και αναδεικνύουν την πολιτιστική κληρονομιά της περιοχής. Προβλέπεται σχετική πιστοποίηση (κατοχύρωση σήματος).</w:t>
            </w:r>
            <w:bookmarkEnd w:id="82"/>
          </w:p>
          <w:p w14:paraId="5407E506" w14:textId="3BC12831" w:rsidR="00EB2414" w:rsidRPr="00957FD7" w:rsidRDefault="006302FE" w:rsidP="00046C5E">
            <w:pPr>
              <w:widowControl w:val="0"/>
              <w:spacing w:before="60" w:after="60"/>
              <w:rPr>
                <w:rFonts w:ascii="Tahoma" w:hAnsi="Tahoma" w:cs="Tahoma"/>
                <w:color w:val="000000" w:themeColor="text1"/>
                <w:sz w:val="20"/>
                <w:szCs w:val="20"/>
              </w:rPr>
            </w:pPr>
            <w:r w:rsidRPr="006302FE">
              <w:rPr>
                <w:rFonts w:ascii="Tahoma" w:hAnsi="Tahoma" w:cs="Tahoma"/>
                <w:color w:val="000000" w:themeColor="text1"/>
                <w:sz w:val="20"/>
                <w:szCs w:val="20"/>
              </w:rPr>
              <w:t xml:space="preserve">Στην περίπτωση χρήσης του </w:t>
            </w:r>
            <w:r>
              <w:rPr>
                <w:rFonts w:ascii="Tahoma" w:hAnsi="Tahoma" w:cs="Tahoma"/>
                <w:color w:val="000000" w:themeColor="text1"/>
                <w:sz w:val="20"/>
                <w:szCs w:val="20"/>
              </w:rPr>
              <w:t>Ά</w:t>
            </w:r>
            <w:r w:rsidRPr="006302FE">
              <w:rPr>
                <w:rFonts w:ascii="Tahoma" w:hAnsi="Tahoma" w:cs="Tahoma"/>
                <w:color w:val="000000" w:themeColor="text1"/>
                <w:sz w:val="20"/>
                <w:szCs w:val="20"/>
              </w:rPr>
              <w:t xml:space="preserve">ρθρου 17 του </w:t>
            </w:r>
            <w:r>
              <w:rPr>
                <w:rFonts w:ascii="Tahoma" w:hAnsi="Tahoma" w:cs="Tahoma"/>
                <w:color w:val="000000" w:themeColor="text1"/>
                <w:sz w:val="20"/>
                <w:szCs w:val="20"/>
              </w:rPr>
              <w:t>Καν. (ΕΕ)</w:t>
            </w:r>
            <w:r w:rsidRPr="006302FE">
              <w:rPr>
                <w:rFonts w:ascii="Tahoma" w:hAnsi="Tahoma" w:cs="Tahoma"/>
                <w:color w:val="000000" w:themeColor="text1"/>
                <w:sz w:val="20"/>
                <w:szCs w:val="20"/>
              </w:rPr>
              <w:t xml:space="preserve"> 1305/2013 το ποσοστό ενίσχυσης ανέρχεται σε 50% </w:t>
            </w:r>
            <w:r>
              <w:rPr>
                <w:rFonts w:ascii="Tahoma" w:hAnsi="Tahoma" w:cs="Tahoma"/>
                <w:color w:val="000000" w:themeColor="text1"/>
                <w:sz w:val="20"/>
                <w:szCs w:val="20"/>
              </w:rPr>
              <w:t xml:space="preserve">[Καν. (ΕΕ) </w:t>
            </w:r>
            <w:r w:rsidRPr="006302FE">
              <w:rPr>
                <w:rFonts w:ascii="Tahoma" w:hAnsi="Tahoma" w:cs="Tahoma"/>
                <w:color w:val="000000" w:themeColor="text1"/>
                <w:sz w:val="20"/>
                <w:szCs w:val="20"/>
              </w:rPr>
              <w:t>1407/2013</w:t>
            </w:r>
            <w:r>
              <w:rPr>
                <w:rFonts w:ascii="Tahoma" w:hAnsi="Tahoma" w:cs="Tahoma"/>
                <w:color w:val="000000" w:themeColor="text1"/>
                <w:sz w:val="20"/>
                <w:szCs w:val="20"/>
              </w:rPr>
              <w:t>]</w:t>
            </w:r>
            <w:r w:rsidRPr="006302FE">
              <w:rPr>
                <w:rFonts w:ascii="Tahoma" w:hAnsi="Tahoma" w:cs="Tahoma"/>
                <w:color w:val="000000" w:themeColor="text1"/>
                <w:sz w:val="20"/>
                <w:szCs w:val="20"/>
              </w:rPr>
              <w:t xml:space="preserve">. Στην περίπτωση χρήσης του </w:t>
            </w:r>
            <w:r>
              <w:rPr>
                <w:rFonts w:ascii="Tahoma" w:hAnsi="Tahoma" w:cs="Tahoma"/>
                <w:color w:val="000000" w:themeColor="text1"/>
                <w:sz w:val="20"/>
                <w:szCs w:val="20"/>
              </w:rPr>
              <w:t>Ά</w:t>
            </w:r>
            <w:r w:rsidRPr="006302FE">
              <w:rPr>
                <w:rFonts w:ascii="Tahoma" w:hAnsi="Tahoma" w:cs="Tahoma"/>
                <w:color w:val="000000" w:themeColor="text1"/>
                <w:sz w:val="20"/>
                <w:szCs w:val="20"/>
              </w:rPr>
              <w:t xml:space="preserve">ρθρου 19 του του </w:t>
            </w:r>
            <w:r>
              <w:rPr>
                <w:rFonts w:ascii="Tahoma" w:hAnsi="Tahoma" w:cs="Tahoma"/>
                <w:color w:val="000000" w:themeColor="text1"/>
                <w:sz w:val="20"/>
                <w:szCs w:val="20"/>
              </w:rPr>
              <w:t>Καν. (ΕΕ)</w:t>
            </w:r>
            <w:r w:rsidRPr="006302FE">
              <w:rPr>
                <w:rFonts w:ascii="Tahoma" w:hAnsi="Tahoma" w:cs="Tahoma"/>
                <w:color w:val="000000" w:themeColor="text1"/>
                <w:sz w:val="20"/>
                <w:szCs w:val="20"/>
              </w:rPr>
              <w:t xml:space="preserve"> 1305/2013 το ποσοστό ενίσχυσης ανέρχεται σε 65% </w:t>
            </w:r>
            <w:r>
              <w:rPr>
                <w:rFonts w:ascii="Tahoma" w:hAnsi="Tahoma" w:cs="Tahoma"/>
                <w:color w:val="000000" w:themeColor="text1"/>
                <w:sz w:val="20"/>
                <w:szCs w:val="20"/>
              </w:rPr>
              <w:t xml:space="preserve">[Καν. (ΕΕ) </w:t>
            </w:r>
            <w:r w:rsidRPr="006302FE">
              <w:rPr>
                <w:rFonts w:ascii="Tahoma" w:hAnsi="Tahoma" w:cs="Tahoma"/>
                <w:color w:val="000000" w:themeColor="text1"/>
                <w:sz w:val="20"/>
                <w:szCs w:val="20"/>
              </w:rPr>
              <w:t>1407/2013</w:t>
            </w:r>
            <w:r>
              <w:rPr>
                <w:rFonts w:ascii="Tahoma" w:hAnsi="Tahoma" w:cs="Tahoma"/>
                <w:color w:val="000000" w:themeColor="text1"/>
                <w:sz w:val="20"/>
                <w:szCs w:val="20"/>
              </w:rPr>
              <w:t>]</w:t>
            </w:r>
            <w:r w:rsidRPr="006302FE">
              <w:rPr>
                <w:rFonts w:ascii="Tahoma" w:hAnsi="Tahoma" w:cs="Tahoma"/>
                <w:color w:val="000000" w:themeColor="text1"/>
                <w:sz w:val="20"/>
                <w:szCs w:val="20"/>
              </w:rPr>
              <w:t>.</w:t>
            </w:r>
          </w:p>
        </w:tc>
      </w:tr>
      <w:tr w:rsidR="00694230" w:rsidRPr="00957FD7" w14:paraId="1336AA7B" w14:textId="77777777" w:rsidTr="00EB2414">
        <w:tc>
          <w:tcPr>
            <w:tcW w:w="5000" w:type="pct"/>
            <w:gridSpan w:val="2"/>
            <w:shd w:val="clear" w:color="auto" w:fill="D9D9D9" w:themeFill="background1" w:themeFillShade="D9"/>
            <w:vAlign w:val="center"/>
          </w:tcPr>
          <w:p w14:paraId="2448AD8C"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lastRenderedPageBreak/>
              <w:t>Θεματική Κατεύθυνση που εξυπηρετείται</w:t>
            </w:r>
          </w:p>
        </w:tc>
      </w:tr>
      <w:tr w:rsidR="00694230" w:rsidRPr="00957FD7" w14:paraId="5BB94C1E" w14:textId="77777777" w:rsidTr="00EB2414">
        <w:tc>
          <w:tcPr>
            <w:tcW w:w="5000" w:type="pct"/>
            <w:gridSpan w:val="2"/>
            <w:vAlign w:val="center"/>
          </w:tcPr>
          <w:p w14:paraId="3336E343" w14:textId="4357F3E8" w:rsidR="00EB2414" w:rsidRPr="00957FD7"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0AB6F5F9" w14:textId="77777777" w:rsidTr="00EB2414">
        <w:tc>
          <w:tcPr>
            <w:tcW w:w="5000" w:type="pct"/>
            <w:gridSpan w:val="2"/>
            <w:shd w:val="clear" w:color="auto" w:fill="D9D9D9" w:themeFill="background1" w:themeFillShade="D9"/>
            <w:vAlign w:val="center"/>
          </w:tcPr>
          <w:p w14:paraId="6EA9FF60"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2ECE2816" w14:textId="77777777" w:rsidTr="00EB2414">
        <w:tc>
          <w:tcPr>
            <w:tcW w:w="5000" w:type="pct"/>
            <w:gridSpan w:val="2"/>
            <w:vAlign w:val="center"/>
          </w:tcPr>
          <w:p w14:paraId="2806FABF" w14:textId="11C376F8" w:rsidR="00EB2414" w:rsidRPr="00957FD7" w:rsidRDefault="008A40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1E9D70B2" w14:textId="77777777" w:rsidTr="00EB2414">
        <w:tc>
          <w:tcPr>
            <w:tcW w:w="5000" w:type="pct"/>
            <w:gridSpan w:val="2"/>
            <w:shd w:val="clear" w:color="auto" w:fill="D9D9D9" w:themeFill="background1" w:themeFillShade="D9"/>
            <w:vAlign w:val="center"/>
          </w:tcPr>
          <w:p w14:paraId="35E49E66"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69A99E94" w14:textId="77777777" w:rsidTr="00EB2414">
        <w:tc>
          <w:tcPr>
            <w:tcW w:w="5000" w:type="pct"/>
            <w:gridSpan w:val="2"/>
            <w:vAlign w:val="center"/>
          </w:tcPr>
          <w:p w14:paraId="1D7DB58E" w14:textId="366B3280" w:rsidR="008B2101" w:rsidRDefault="000D3CA0" w:rsidP="008B2101">
            <w:pPr>
              <w:spacing w:before="120" w:after="120"/>
              <w:rPr>
                <w:rFonts w:ascii="Tahoma" w:hAnsi="Tahoma" w:cs="Tahoma"/>
                <w:color w:val="000000" w:themeColor="text1"/>
                <w:sz w:val="20"/>
                <w:szCs w:val="20"/>
              </w:rPr>
            </w:pPr>
            <w:r>
              <w:rPr>
                <w:rFonts w:ascii="Tahoma" w:hAnsi="Tahoma" w:cs="Tahoma"/>
                <w:color w:val="000000" w:themeColor="text1"/>
                <w:sz w:val="20"/>
                <w:szCs w:val="20"/>
              </w:rPr>
              <w:t>Δικαιούχοι δύνανται να είναι π</w:t>
            </w:r>
            <w:r w:rsidR="008B2101">
              <w:rPr>
                <w:rFonts w:ascii="Tahoma" w:hAnsi="Tahoma" w:cs="Tahoma"/>
                <w:color w:val="000000" w:themeColor="text1"/>
                <w:sz w:val="20"/>
                <w:szCs w:val="20"/>
              </w:rPr>
              <w:t xml:space="preserve">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των αγροτικών νοικοκυριών εγγεγραμμένων στο Κεντρικό Ηλεκτρονικό Μητρώο </w:t>
            </w:r>
            <w:proofErr w:type="spellStart"/>
            <w:r w:rsidR="008B2101">
              <w:rPr>
                <w:rFonts w:ascii="Tahoma" w:hAnsi="Tahoma" w:cs="Tahoma"/>
                <w:color w:val="000000" w:themeColor="text1"/>
                <w:sz w:val="20"/>
                <w:szCs w:val="20"/>
              </w:rPr>
              <w:t>Οικοτεχνιτών</w:t>
            </w:r>
            <w:proofErr w:type="spellEnd"/>
            <w:r w:rsidR="008B2101">
              <w:rPr>
                <w:rFonts w:ascii="Tahoma" w:hAnsi="Tahoma" w:cs="Tahoma"/>
                <w:color w:val="000000" w:themeColor="text1"/>
                <w:sz w:val="20"/>
                <w:szCs w:val="20"/>
              </w:rPr>
              <w:t xml:space="preserve"> ΚΗΜΟ.</w:t>
            </w:r>
          </w:p>
          <w:p w14:paraId="26997EFE" w14:textId="7AAABEAE" w:rsidR="008B2101" w:rsidRPr="00957FD7" w:rsidRDefault="008B2101" w:rsidP="008B2101">
            <w:pPr>
              <w:widowControl w:val="0"/>
              <w:spacing w:before="60" w:after="60"/>
              <w:rPr>
                <w:rFonts w:ascii="Tahoma" w:hAnsi="Tahoma" w:cs="Tahoma"/>
                <w:color w:val="000000" w:themeColor="text1"/>
                <w:sz w:val="20"/>
                <w:szCs w:val="20"/>
              </w:rPr>
            </w:pPr>
            <w:r>
              <w:rPr>
                <w:rFonts w:ascii="Tahoma" w:hAnsi="Tahoma" w:cs="Tahoma"/>
                <w:color w:val="000000" w:themeColor="text1"/>
                <w:sz w:val="20"/>
                <w:szCs w:val="20"/>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πράξης.</w:t>
            </w:r>
          </w:p>
        </w:tc>
      </w:tr>
    </w:tbl>
    <w:p w14:paraId="2B357879" w14:textId="45EE3130" w:rsidR="00AF0CB3" w:rsidRPr="00957FD7" w:rsidRDefault="00AF0CB3" w:rsidP="00046C5E">
      <w:pPr>
        <w:pStyle w:val="3"/>
      </w:pPr>
      <w:bookmarkStart w:id="83" w:name="_Toc1038845"/>
      <w:bookmarkStart w:id="84" w:name="_Toc488913361"/>
      <w:bookmarkStart w:id="85" w:name="_Toc516571066"/>
      <w:bookmarkEnd w:id="51"/>
      <w:r w:rsidRPr="00957FD7">
        <w:t>Κριτήρια επιλογής Υποδράσης 19.2.2.6</w:t>
      </w:r>
      <w:bookmarkEnd w:id="83"/>
    </w:p>
    <w:tbl>
      <w:tblPr>
        <w:tblW w:w="5000" w:type="pct"/>
        <w:tblLook w:val="04A0" w:firstRow="1" w:lastRow="0" w:firstColumn="1" w:lastColumn="0" w:noHBand="0" w:noVBand="1"/>
      </w:tblPr>
      <w:tblGrid>
        <w:gridCol w:w="606"/>
        <w:gridCol w:w="2884"/>
        <w:gridCol w:w="2926"/>
        <w:gridCol w:w="630"/>
        <w:gridCol w:w="590"/>
        <w:gridCol w:w="1934"/>
      </w:tblGrid>
      <w:tr w:rsidR="003D12C9" w:rsidRPr="00957FD7" w14:paraId="08D21ADB" w14:textId="6F47DF68" w:rsidTr="003D12C9">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20ADB1"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802" w:type="pct"/>
            <w:tcBorders>
              <w:top w:val="single" w:sz="4" w:space="0" w:color="auto"/>
              <w:left w:val="nil"/>
              <w:bottom w:val="single" w:sz="4" w:space="0" w:color="auto"/>
              <w:right w:val="nil"/>
            </w:tcBorders>
            <w:shd w:val="clear" w:color="auto" w:fill="D9D9D9" w:themeFill="background1" w:themeFillShade="D9"/>
            <w:vAlign w:val="center"/>
            <w:hideMark/>
          </w:tcPr>
          <w:p w14:paraId="07B427D6"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8E9A0"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5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44D77165"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5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18261A78"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6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35295C3" w14:textId="6C5116F3"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ΔΙΚΑΙΟΛΟΓΗΤΚΑ</w:t>
            </w:r>
          </w:p>
        </w:tc>
      </w:tr>
      <w:tr w:rsidR="003D12C9" w:rsidRPr="00957FD7" w14:paraId="686F3696" w14:textId="024832C9"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F5CEBF1"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AD47915"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3435F046"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144F7883"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47CEED37"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vAlign w:val="center"/>
          </w:tcPr>
          <w:p w14:paraId="26D0ED70" w14:textId="3D718BF8" w:rsidR="003D12C9" w:rsidRPr="00957FD7" w:rsidRDefault="00E07FCF"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3D12C9" w:rsidRPr="00957FD7" w14:paraId="70B138A5" w14:textId="38319FCE"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0D8E1002"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1E08C557"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51875F50"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tcBorders>
              <w:top w:val="nil"/>
              <w:left w:val="single" w:sz="4" w:space="0" w:color="auto"/>
              <w:bottom w:val="single" w:sz="4" w:space="0" w:color="000000"/>
              <w:right w:val="single" w:sz="4" w:space="0" w:color="auto"/>
            </w:tcBorders>
            <w:vAlign w:val="center"/>
            <w:hideMark/>
          </w:tcPr>
          <w:p w14:paraId="51606F8E"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BA47F36"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64" w:type="pct"/>
            <w:vMerge/>
            <w:tcBorders>
              <w:left w:val="nil"/>
              <w:right w:val="single" w:sz="4" w:space="0" w:color="auto"/>
            </w:tcBorders>
          </w:tcPr>
          <w:p w14:paraId="62CC8291"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p>
        </w:tc>
      </w:tr>
      <w:tr w:rsidR="003D12C9" w:rsidRPr="00957FD7" w14:paraId="3A19FF75" w14:textId="5AB9E19F"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9D6FFDC"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282286BF"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F980F79"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tcBorders>
              <w:top w:val="nil"/>
              <w:left w:val="single" w:sz="4" w:space="0" w:color="auto"/>
              <w:bottom w:val="single" w:sz="4" w:space="0" w:color="000000"/>
              <w:right w:val="single" w:sz="4" w:space="0" w:color="auto"/>
            </w:tcBorders>
            <w:vAlign w:val="center"/>
            <w:hideMark/>
          </w:tcPr>
          <w:p w14:paraId="179676BE"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02560C14"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64" w:type="pct"/>
            <w:vMerge/>
            <w:tcBorders>
              <w:left w:val="nil"/>
              <w:right w:val="single" w:sz="4" w:space="0" w:color="auto"/>
            </w:tcBorders>
          </w:tcPr>
          <w:p w14:paraId="28116EA6"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p>
        </w:tc>
      </w:tr>
      <w:tr w:rsidR="003D12C9" w:rsidRPr="00957FD7" w14:paraId="7367FF92" w14:textId="3FCEA0A2"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269FB15"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06D21B5D"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570843E" w14:textId="77777777" w:rsidR="003D12C9" w:rsidRPr="00957FD7" w:rsidRDefault="003D12C9"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tcBorders>
              <w:top w:val="nil"/>
              <w:left w:val="single" w:sz="4" w:space="0" w:color="auto"/>
              <w:bottom w:val="single" w:sz="4" w:space="0" w:color="000000"/>
              <w:right w:val="single" w:sz="4" w:space="0" w:color="auto"/>
            </w:tcBorders>
            <w:vAlign w:val="center"/>
            <w:hideMark/>
          </w:tcPr>
          <w:p w14:paraId="088E26FA"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507A003D"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74F547E1"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p>
        </w:tc>
      </w:tr>
      <w:tr w:rsidR="003D12C9" w:rsidRPr="00957FD7" w14:paraId="080180CE" w14:textId="00D38B90" w:rsidTr="003D12C9">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7C474F4"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802" w:type="pct"/>
            <w:tcBorders>
              <w:top w:val="nil"/>
              <w:left w:val="nil"/>
              <w:bottom w:val="single" w:sz="4" w:space="0" w:color="auto"/>
              <w:right w:val="nil"/>
            </w:tcBorders>
            <w:shd w:val="clear" w:color="auto" w:fill="auto"/>
            <w:vAlign w:val="center"/>
            <w:hideMark/>
          </w:tcPr>
          <w:p w14:paraId="46C7AAA7"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Δυνατότητα διάθεσης ίδιων κεφαλαίων για την έναρξη υλοποίησης του επενδυτικού </w:t>
            </w:r>
            <w:r w:rsidRPr="00957FD7">
              <w:rPr>
                <w:rFonts w:ascii="Tahoma" w:eastAsia="Times New Roman" w:hAnsi="Tahoma" w:cs="Tahoma"/>
                <w:color w:val="000000" w:themeColor="text1"/>
                <w:sz w:val="20"/>
                <w:szCs w:val="20"/>
              </w:rPr>
              <w:lastRenderedPageBreak/>
              <w:t>σχεδίου</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74EAA5C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Ποσοστό ιδίων κεφαλαίων επί της ιδιωτικής συμμετοχής X 100%</w:t>
            </w:r>
          </w:p>
        </w:tc>
        <w:tc>
          <w:tcPr>
            <w:tcW w:w="251" w:type="pct"/>
            <w:tcBorders>
              <w:top w:val="nil"/>
              <w:left w:val="nil"/>
              <w:bottom w:val="single" w:sz="4" w:space="0" w:color="auto"/>
              <w:right w:val="single" w:sz="4" w:space="0" w:color="auto"/>
            </w:tcBorders>
            <w:shd w:val="clear" w:color="auto" w:fill="auto"/>
            <w:vAlign w:val="center"/>
            <w:hideMark/>
          </w:tcPr>
          <w:p w14:paraId="68E7A135"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19205249"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64" w:type="pct"/>
            <w:tcBorders>
              <w:top w:val="nil"/>
              <w:left w:val="nil"/>
              <w:bottom w:val="single" w:sz="4" w:space="0" w:color="auto"/>
              <w:right w:val="single" w:sz="4" w:space="0" w:color="auto"/>
            </w:tcBorders>
          </w:tcPr>
          <w:p w14:paraId="4E9DBA80" w14:textId="16898D65" w:rsidR="003D12C9"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Βεβαίωση τραπεζικού ιδρύματος, </w:t>
            </w:r>
            <w:r w:rsidRPr="00957FD7">
              <w:rPr>
                <w:rFonts w:ascii="Tahoma" w:eastAsia="Times New Roman" w:hAnsi="Tahoma" w:cs="Tahoma"/>
                <w:color w:val="000000" w:themeColor="text1"/>
                <w:sz w:val="20"/>
                <w:szCs w:val="20"/>
              </w:rPr>
              <w:lastRenderedPageBreak/>
              <w:t>χαρτοφυλάκιο, έγκριση δανείου, Υπεύθυνη Δήλωση</w:t>
            </w:r>
          </w:p>
        </w:tc>
      </w:tr>
      <w:tr w:rsidR="003D12C9" w:rsidRPr="00957FD7" w14:paraId="242F1CA9" w14:textId="14089A45" w:rsidTr="003D12C9">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CB720D9"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3</w:t>
            </w:r>
          </w:p>
        </w:tc>
        <w:tc>
          <w:tcPr>
            <w:tcW w:w="1802" w:type="pct"/>
            <w:vMerge w:val="restart"/>
            <w:tcBorders>
              <w:top w:val="nil"/>
              <w:left w:val="single" w:sz="4" w:space="0" w:color="auto"/>
              <w:bottom w:val="single" w:sz="4" w:space="0" w:color="000000"/>
              <w:right w:val="single" w:sz="4" w:space="0" w:color="auto"/>
            </w:tcBorders>
            <w:shd w:val="clear" w:color="auto" w:fill="auto"/>
            <w:vAlign w:val="center"/>
            <w:hideMark/>
          </w:tcPr>
          <w:p w14:paraId="5873FFA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24" w:type="pct"/>
            <w:tcBorders>
              <w:top w:val="nil"/>
              <w:left w:val="nil"/>
              <w:bottom w:val="single" w:sz="4" w:space="0" w:color="auto"/>
              <w:right w:val="single" w:sz="4" w:space="0" w:color="auto"/>
            </w:tcBorders>
            <w:shd w:val="clear" w:color="auto" w:fill="auto"/>
            <w:vAlign w:val="center"/>
            <w:hideMark/>
          </w:tcPr>
          <w:p w14:paraId="75233C7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63D3DE7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51" w:type="pct"/>
            <w:tcBorders>
              <w:top w:val="nil"/>
              <w:left w:val="nil"/>
              <w:bottom w:val="single" w:sz="4" w:space="0" w:color="auto"/>
              <w:right w:val="single" w:sz="4" w:space="0" w:color="auto"/>
            </w:tcBorders>
            <w:shd w:val="clear" w:color="auto" w:fill="auto"/>
            <w:vAlign w:val="center"/>
            <w:hideMark/>
          </w:tcPr>
          <w:p w14:paraId="520BA7B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tcPr>
          <w:p w14:paraId="2912F8DF" w14:textId="316F318C" w:rsidR="003D12C9"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3D12C9" w:rsidRPr="00957FD7" w14:paraId="7CCEE24E" w14:textId="57E25881" w:rsidTr="003D12C9">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E6B43CE"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single" w:sz="4" w:space="0" w:color="auto"/>
            </w:tcBorders>
            <w:vAlign w:val="center"/>
            <w:hideMark/>
          </w:tcPr>
          <w:p w14:paraId="3415097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26189C4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51" w:type="pct"/>
            <w:vMerge/>
            <w:tcBorders>
              <w:top w:val="nil"/>
              <w:left w:val="single" w:sz="4" w:space="0" w:color="auto"/>
              <w:bottom w:val="single" w:sz="4" w:space="0" w:color="000000"/>
              <w:right w:val="single" w:sz="4" w:space="0" w:color="auto"/>
            </w:tcBorders>
            <w:vAlign w:val="center"/>
            <w:hideMark/>
          </w:tcPr>
          <w:p w14:paraId="192F3FC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44AEB126"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216A305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5E67BF6F" w14:textId="01CE6862" w:rsidTr="0064246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7CCD2E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802" w:type="pct"/>
            <w:vMerge w:val="restart"/>
            <w:tcBorders>
              <w:top w:val="nil"/>
              <w:left w:val="single" w:sz="4" w:space="0" w:color="auto"/>
              <w:bottom w:val="single" w:sz="4" w:space="0" w:color="auto"/>
              <w:right w:val="single" w:sz="4" w:space="0" w:color="auto"/>
            </w:tcBorders>
            <w:shd w:val="clear" w:color="auto" w:fill="auto"/>
            <w:vAlign w:val="center"/>
            <w:hideMark/>
          </w:tcPr>
          <w:p w14:paraId="77C4D364"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24" w:type="pct"/>
            <w:tcBorders>
              <w:top w:val="nil"/>
              <w:left w:val="nil"/>
              <w:bottom w:val="single" w:sz="4" w:space="0" w:color="auto"/>
              <w:right w:val="single" w:sz="4" w:space="0" w:color="auto"/>
            </w:tcBorders>
            <w:shd w:val="clear" w:color="auto" w:fill="auto"/>
            <w:vAlign w:val="center"/>
            <w:hideMark/>
          </w:tcPr>
          <w:p w14:paraId="54EEA8D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51" w:type="pct"/>
            <w:vMerge w:val="restart"/>
            <w:tcBorders>
              <w:top w:val="nil"/>
              <w:left w:val="single" w:sz="4" w:space="0" w:color="auto"/>
              <w:bottom w:val="single" w:sz="4" w:space="0" w:color="auto"/>
              <w:right w:val="single" w:sz="4" w:space="0" w:color="auto"/>
            </w:tcBorders>
            <w:shd w:val="clear" w:color="auto" w:fill="auto"/>
            <w:vAlign w:val="center"/>
            <w:hideMark/>
          </w:tcPr>
          <w:p w14:paraId="62D0810B"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73F378A1"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tcPr>
          <w:p w14:paraId="66873018" w14:textId="3BCF1414" w:rsidR="003D12C9"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3D12C9" w:rsidRPr="00957FD7" w14:paraId="37AAB257" w14:textId="6B4D0746"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4D27E468"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auto"/>
              <w:right w:val="single" w:sz="4" w:space="0" w:color="auto"/>
            </w:tcBorders>
            <w:vAlign w:val="center"/>
            <w:hideMark/>
          </w:tcPr>
          <w:p w14:paraId="0E7256E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537BBB3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51" w:type="pct"/>
            <w:vMerge/>
            <w:tcBorders>
              <w:top w:val="nil"/>
              <w:left w:val="single" w:sz="4" w:space="0" w:color="auto"/>
              <w:bottom w:val="single" w:sz="4" w:space="0" w:color="auto"/>
              <w:right w:val="single" w:sz="4" w:space="0" w:color="auto"/>
            </w:tcBorders>
            <w:vAlign w:val="center"/>
            <w:hideMark/>
          </w:tcPr>
          <w:p w14:paraId="4CC9559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62E649D1"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64" w:type="pct"/>
            <w:vMerge/>
            <w:tcBorders>
              <w:left w:val="nil"/>
              <w:right w:val="single" w:sz="4" w:space="0" w:color="auto"/>
            </w:tcBorders>
          </w:tcPr>
          <w:p w14:paraId="051CF142"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69A54EA1" w14:textId="426028F3"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2A887E2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auto"/>
              <w:right w:val="single" w:sz="4" w:space="0" w:color="auto"/>
            </w:tcBorders>
            <w:vAlign w:val="center"/>
            <w:hideMark/>
          </w:tcPr>
          <w:p w14:paraId="515CBA78"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6D6A63A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51" w:type="pct"/>
            <w:vMerge/>
            <w:tcBorders>
              <w:top w:val="nil"/>
              <w:left w:val="single" w:sz="4" w:space="0" w:color="auto"/>
              <w:bottom w:val="single" w:sz="4" w:space="0" w:color="auto"/>
              <w:right w:val="single" w:sz="4" w:space="0" w:color="auto"/>
            </w:tcBorders>
            <w:vAlign w:val="center"/>
            <w:hideMark/>
          </w:tcPr>
          <w:p w14:paraId="257F2577"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19CD077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64" w:type="pct"/>
            <w:vMerge/>
            <w:tcBorders>
              <w:left w:val="nil"/>
              <w:bottom w:val="single" w:sz="4" w:space="0" w:color="auto"/>
              <w:right w:val="single" w:sz="4" w:space="0" w:color="auto"/>
            </w:tcBorders>
          </w:tcPr>
          <w:p w14:paraId="7E0FC00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03998DED" w14:textId="3D47A164" w:rsidTr="00E07FCF">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5C658D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54C297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75DECA5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7F06245A"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29AD977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vAlign w:val="center"/>
          </w:tcPr>
          <w:p w14:paraId="00075E1C" w14:textId="7EAE6226" w:rsidR="003D12C9"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3D12C9" w:rsidRPr="00957FD7" w14:paraId="665C3BA9" w14:textId="35B2176A" w:rsidTr="003D12C9">
        <w:trPr>
          <w:trHeight w:val="675"/>
        </w:trPr>
        <w:tc>
          <w:tcPr>
            <w:tcW w:w="208" w:type="pct"/>
            <w:vMerge/>
            <w:tcBorders>
              <w:top w:val="nil"/>
              <w:left w:val="single" w:sz="4" w:space="0" w:color="auto"/>
              <w:bottom w:val="single" w:sz="4" w:space="0" w:color="auto"/>
              <w:right w:val="single" w:sz="4" w:space="0" w:color="auto"/>
            </w:tcBorders>
            <w:vAlign w:val="center"/>
            <w:hideMark/>
          </w:tcPr>
          <w:p w14:paraId="34E665B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05D8BBD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66AA7D2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51" w:type="pct"/>
            <w:vMerge/>
            <w:tcBorders>
              <w:top w:val="nil"/>
              <w:left w:val="single" w:sz="4" w:space="0" w:color="auto"/>
              <w:bottom w:val="single" w:sz="4" w:space="0" w:color="000000"/>
              <w:right w:val="single" w:sz="4" w:space="0" w:color="auto"/>
            </w:tcBorders>
            <w:vAlign w:val="center"/>
            <w:hideMark/>
          </w:tcPr>
          <w:p w14:paraId="358FD91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6A875F34"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64" w:type="pct"/>
            <w:vMerge/>
            <w:tcBorders>
              <w:left w:val="nil"/>
              <w:right w:val="single" w:sz="4" w:space="0" w:color="auto"/>
            </w:tcBorders>
          </w:tcPr>
          <w:p w14:paraId="0C38FCA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1A1DD2CC" w14:textId="01423EAF" w:rsidTr="003D12C9">
        <w:trPr>
          <w:trHeight w:val="450"/>
        </w:trPr>
        <w:tc>
          <w:tcPr>
            <w:tcW w:w="208" w:type="pct"/>
            <w:vMerge/>
            <w:tcBorders>
              <w:top w:val="nil"/>
              <w:left w:val="single" w:sz="4" w:space="0" w:color="auto"/>
              <w:bottom w:val="single" w:sz="4" w:space="0" w:color="auto"/>
              <w:right w:val="single" w:sz="4" w:space="0" w:color="auto"/>
            </w:tcBorders>
            <w:vAlign w:val="center"/>
            <w:hideMark/>
          </w:tcPr>
          <w:p w14:paraId="7B69A034"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1E33D49E"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5707043"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51" w:type="pct"/>
            <w:vMerge/>
            <w:tcBorders>
              <w:top w:val="nil"/>
              <w:left w:val="single" w:sz="4" w:space="0" w:color="auto"/>
              <w:bottom w:val="single" w:sz="4" w:space="0" w:color="000000"/>
              <w:right w:val="single" w:sz="4" w:space="0" w:color="auto"/>
            </w:tcBorders>
            <w:vAlign w:val="center"/>
            <w:hideMark/>
          </w:tcPr>
          <w:p w14:paraId="058FA36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27C0020"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656B7E2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7A05FE4F" w14:textId="67D2F841"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52CA9AA"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802" w:type="pct"/>
            <w:vMerge w:val="restart"/>
            <w:tcBorders>
              <w:top w:val="nil"/>
              <w:left w:val="single" w:sz="4" w:space="0" w:color="auto"/>
              <w:bottom w:val="single" w:sz="4" w:space="0" w:color="000000"/>
              <w:right w:val="single" w:sz="4" w:space="0" w:color="auto"/>
            </w:tcBorders>
            <w:shd w:val="clear" w:color="auto" w:fill="auto"/>
            <w:vAlign w:val="center"/>
            <w:hideMark/>
          </w:tcPr>
          <w:p w14:paraId="1D75922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4" w:type="pct"/>
            <w:tcBorders>
              <w:top w:val="nil"/>
              <w:left w:val="nil"/>
              <w:bottom w:val="single" w:sz="4" w:space="0" w:color="auto"/>
              <w:right w:val="single" w:sz="4" w:space="0" w:color="auto"/>
            </w:tcBorders>
            <w:shd w:val="clear" w:color="auto" w:fill="auto"/>
            <w:vAlign w:val="center"/>
            <w:hideMark/>
          </w:tcPr>
          <w:p w14:paraId="4274F99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1C984018"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51" w:type="pct"/>
            <w:tcBorders>
              <w:top w:val="nil"/>
              <w:left w:val="nil"/>
              <w:bottom w:val="single" w:sz="4" w:space="0" w:color="auto"/>
              <w:right w:val="single" w:sz="4" w:space="0" w:color="auto"/>
            </w:tcBorders>
            <w:shd w:val="clear" w:color="auto" w:fill="auto"/>
            <w:vAlign w:val="center"/>
            <w:hideMark/>
          </w:tcPr>
          <w:p w14:paraId="17DFA692"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64" w:type="pct"/>
            <w:vMerge w:val="restart"/>
            <w:tcBorders>
              <w:top w:val="nil"/>
              <w:left w:val="nil"/>
              <w:right w:val="single" w:sz="4" w:space="0" w:color="auto"/>
            </w:tcBorders>
            <w:vAlign w:val="center"/>
          </w:tcPr>
          <w:p w14:paraId="238ABE5D" w14:textId="788D48C5" w:rsidR="003D12C9"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3D12C9" w:rsidRPr="00957FD7" w14:paraId="22BB97AE" w14:textId="1CB5CD14"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2FA23A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single" w:sz="4" w:space="0" w:color="auto"/>
            </w:tcBorders>
            <w:vAlign w:val="center"/>
            <w:hideMark/>
          </w:tcPr>
          <w:p w14:paraId="6136500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7BA8E34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51" w:type="pct"/>
            <w:vMerge/>
            <w:tcBorders>
              <w:top w:val="nil"/>
              <w:left w:val="single" w:sz="4" w:space="0" w:color="auto"/>
              <w:bottom w:val="single" w:sz="4" w:space="0" w:color="000000"/>
              <w:right w:val="single" w:sz="4" w:space="0" w:color="auto"/>
            </w:tcBorders>
            <w:vAlign w:val="center"/>
            <w:hideMark/>
          </w:tcPr>
          <w:p w14:paraId="1923E04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105EDFC7"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64" w:type="pct"/>
            <w:vMerge/>
            <w:tcBorders>
              <w:left w:val="nil"/>
              <w:bottom w:val="single" w:sz="4" w:space="0" w:color="auto"/>
              <w:right w:val="single" w:sz="4" w:space="0" w:color="auto"/>
            </w:tcBorders>
          </w:tcPr>
          <w:p w14:paraId="0589433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26BDD239" w14:textId="7DE3A136" w:rsidTr="00E07FCF">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1B6C581"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BC3B0CB"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0D6227C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099DA4F7"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51" w:type="pct"/>
            <w:tcBorders>
              <w:top w:val="nil"/>
              <w:left w:val="nil"/>
              <w:bottom w:val="single" w:sz="4" w:space="0" w:color="auto"/>
              <w:right w:val="single" w:sz="4" w:space="0" w:color="auto"/>
            </w:tcBorders>
            <w:shd w:val="clear" w:color="auto" w:fill="auto"/>
            <w:vAlign w:val="center"/>
            <w:hideMark/>
          </w:tcPr>
          <w:p w14:paraId="7FCE41C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vAlign w:val="center"/>
          </w:tcPr>
          <w:p w14:paraId="20ACA2D5" w14:textId="644D35A1" w:rsidR="003D12C9"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3D12C9" w:rsidRPr="00957FD7" w14:paraId="24DA9772" w14:textId="19EF95EE"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5B369C43"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5915A21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2DF8077A"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5 &lt; 100 Χ (αιτούμενο-εγκεκριμένο) / εγκεκριμένο ≤ </w:t>
            </w:r>
            <w:r w:rsidRPr="00957FD7">
              <w:rPr>
                <w:rFonts w:ascii="Tahoma" w:eastAsia="Times New Roman" w:hAnsi="Tahoma" w:cs="Tahoma"/>
                <w:color w:val="000000" w:themeColor="text1"/>
                <w:sz w:val="20"/>
                <w:szCs w:val="20"/>
              </w:rPr>
              <w:lastRenderedPageBreak/>
              <w:t>10</w:t>
            </w:r>
          </w:p>
        </w:tc>
        <w:tc>
          <w:tcPr>
            <w:tcW w:w="251" w:type="pct"/>
            <w:vMerge/>
            <w:tcBorders>
              <w:top w:val="nil"/>
              <w:left w:val="single" w:sz="4" w:space="0" w:color="auto"/>
              <w:bottom w:val="single" w:sz="4" w:space="0" w:color="000000"/>
              <w:right w:val="single" w:sz="4" w:space="0" w:color="auto"/>
            </w:tcBorders>
            <w:vAlign w:val="center"/>
            <w:hideMark/>
          </w:tcPr>
          <w:p w14:paraId="1F4392D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E65DCF5"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64" w:type="pct"/>
            <w:vMerge/>
            <w:tcBorders>
              <w:left w:val="nil"/>
              <w:right w:val="single" w:sz="4" w:space="0" w:color="auto"/>
            </w:tcBorders>
          </w:tcPr>
          <w:p w14:paraId="1757890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0BFC5665" w14:textId="14319D67"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70F0AE6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5C5EA16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356277B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51" w:type="pct"/>
            <w:vMerge/>
            <w:tcBorders>
              <w:top w:val="nil"/>
              <w:left w:val="single" w:sz="4" w:space="0" w:color="auto"/>
              <w:bottom w:val="single" w:sz="4" w:space="0" w:color="000000"/>
              <w:right w:val="single" w:sz="4" w:space="0" w:color="auto"/>
            </w:tcBorders>
            <w:vAlign w:val="center"/>
            <w:hideMark/>
          </w:tcPr>
          <w:p w14:paraId="1D982B2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1BD7347"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64" w:type="pct"/>
            <w:vMerge/>
            <w:tcBorders>
              <w:left w:val="nil"/>
              <w:right w:val="single" w:sz="4" w:space="0" w:color="auto"/>
            </w:tcBorders>
          </w:tcPr>
          <w:p w14:paraId="4E703E8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6FDFAA8F" w14:textId="431C81A9"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6A8B0DD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73A01227"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5EE562D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51" w:type="pct"/>
            <w:vMerge/>
            <w:tcBorders>
              <w:top w:val="nil"/>
              <w:left w:val="single" w:sz="4" w:space="0" w:color="auto"/>
              <w:bottom w:val="single" w:sz="4" w:space="0" w:color="000000"/>
              <w:right w:val="single" w:sz="4" w:space="0" w:color="auto"/>
            </w:tcBorders>
            <w:vAlign w:val="center"/>
            <w:hideMark/>
          </w:tcPr>
          <w:p w14:paraId="210CE77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071947A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37A7137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EEE74BA" w14:textId="1FA20190" w:rsidTr="00850BC7">
        <w:trPr>
          <w:trHeight w:val="90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29F33AC"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802" w:type="pct"/>
            <w:tcBorders>
              <w:top w:val="nil"/>
              <w:left w:val="nil"/>
              <w:bottom w:val="single" w:sz="4" w:space="0" w:color="auto"/>
              <w:right w:val="nil"/>
            </w:tcBorders>
            <w:shd w:val="clear" w:color="auto" w:fill="auto"/>
            <w:vAlign w:val="center"/>
            <w:hideMark/>
          </w:tcPr>
          <w:p w14:paraId="608E33E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Παροχή συμπληρωματικών υπηρεσιών / προϊόντων</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A6A572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251" w:type="pct"/>
            <w:tcBorders>
              <w:top w:val="nil"/>
              <w:left w:val="nil"/>
              <w:bottom w:val="single" w:sz="4" w:space="0" w:color="auto"/>
              <w:right w:val="single" w:sz="4" w:space="0" w:color="auto"/>
            </w:tcBorders>
            <w:shd w:val="clear" w:color="auto" w:fill="auto"/>
            <w:vAlign w:val="center"/>
            <w:hideMark/>
          </w:tcPr>
          <w:p w14:paraId="6C9F118B"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2D70E42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tcBorders>
              <w:top w:val="nil"/>
              <w:left w:val="nil"/>
              <w:bottom w:val="single" w:sz="4" w:space="0" w:color="auto"/>
              <w:right w:val="single" w:sz="4" w:space="0" w:color="auto"/>
            </w:tcBorders>
            <w:vAlign w:val="center"/>
          </w:tcPr>
          <w:p w14:paraId="2522C289" w14:textId="101A7214" w:rsidR="003D12C9"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BE152F" w:rsidRPr="00957FD7" w14:paraId="707C7ABE" w14:textId="418DD7B6" w:rsidTr="00850BC7">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D00F05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812161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58E68FBA"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2024B9D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51" w:type="pct"/>
            <w:tcBorders>
              <w:top w:val="nil"/>
              <w:left w:val="nil"/>
              <w:bottom w:val="single" w:sz="4" w:space="0" w:color="auto"/>
              <w:right w:val="single" w:sz="4" w:space="0" w:color="auto"/>
            </w:tcBorders>
            <w:shd w:val="clear" w:color="auto" w:fill="auto"/>
            <w:vAlign w:val="center"/>
            <w:hideMark/>
          </w:tcPr>
          <w:p w14:paraId="3BF992AB" w14:textId="2149A945" w:rsidR="003D12C9"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64" w:type="pct"/>
            <w:vMerge w:val="restart"/>
            <w:tcBorders>
              <w:top w:val="nil"/>
              <w:left w:val="nil"/>
              <w:right w:val="single" w:sz="4" w:space="0" w:color="auto"/>
            </w:tcBorders>
            <w:vAlign w:val="center"/>
          </w:tcPr>
          <w:p w14:paraId="79994811" w14:textId="75558F52" w:rsidR="003D12C9"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3D12C9" w:rsidRPr="00957FD7" w14:paraId="50F69FD8" w14:textId="086EA40C"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727DB5F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5BB9E68B"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05CE566A"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51" w:type="pct"/>
            <w:vMerge/>
            <w:tcBorders>
              <w:top w:val="nil"/>
              <w:left w:val="single" w:sz="4" w:space="0" w:color="auto"/>
              <w:bottom w:val="single" w:sz="4" w:space="0" w:color="000000"/>
              <w:right w:val="single" w:sz="4" w:space="0" w:color="auto"/>
            </w:tcBorders>
            <w:vAlign w:val="center"/>
            <w:hideMark/>
          </w:tcPr>
          <w:p w14:paraId="57D5D3E8"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412F5C59" w14:textId="5233649C" w:rsidR="003D12C9"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64" w:type="pct"/>
            <w:vMerge/>
            <w:tcBorders>
              <w:left w:val="nil"/>
              <w:right w:val="single" w:sz="4" w:space="0" w:color="auto"/>
            </w:tcBorders>
          </w:tcPr>
          <w:p w14:paraId="17981B2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22EA19F3" w14:textId="41577DBE"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205EEF5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750FEC0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7EE00264"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51" w:type="pct"/>
            <w:vMerge/>
            <w:tcBorders>
              <w:top w:val="nil"/>
              <w:left w:val="single" w:sz="4" w:space="0" w:color="auto"/>
              <w:bottom w:val="single" w:sz="4" w:space="0" w:color="000000"/>
              <w:right w:val="single" w:sz="4" w:space="0" w:color="auto"/>
            </w:tcBorders>
            <w:vAlign w:val="center"/>
            <w:hideMark/>
          </w:tcPr>
          <w:p w14:paraId="72C8BBC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19D8881A"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547FA72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bl>
    <w:p w14:paraId="2C336D72"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4BFA88E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6563D61F"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B0EF054" w14:textId="7C49AABF" w:rsidR="00AF0CB3" w:rsidRPr="00957FD7" w:rsidRDefault="00AF0CB3" w:rsidP="00046C5E">
      <w:pPr>
        <w:rPr>
          <w:rFonts w:ascii="Tahoma" w:hAnsi="Tahoma" w:cs="Tahoma"/>
          <w:sz w:val="20"/>
          <w:szCs w:val="20"/>
        </w:rPr>
      </w:pPr>
    </w:p>
    <w:p w14:paraId="6B0AC76C" w14:textId="77777777" w:rsidR="00E60E4E" w:rsidRPr="00957FD7" w:rsidRDefault="00E60E4E" w:rsidP="00046C5E">
      <w:pPr>
        <w:rPr>
          <w:rFonts w:ascii="Tahoma" w:eastAsiaTheme="majorEastAsia" w:hAnsi="Tahoma" w:cs="Tahoma"/>
          <w:b/>
          <w:color w:val="000000" w:themeColor="text1"/>
          <w:sz w:val="20"/>
          <w:szCs w:val="20"/>
        </w:rPr>
      </w:pPr>
      <w:bookmarkStart w:id="86" w:name="_Toc532993791"/>
      <w:r w:rsidRPr="00957FD7">
        <w:rPr>
          <w:rFonts w:ascii="Tahoma" w:hAnsi="Tahoma" w:cs="Tahoma"/>
          <w:sz w:val="20"/>
          <w:szCs w:val="20"/>
        </w:rPr>
        <w:br w:type="page"/>
      </w:r>
    </w:p>
    <w:p w14:paraId="476FA5F5" w14:textId="58DB2AEE" w:rsidR="00E60E4E" w:rsidRPr="00957FD7" w:rsidRDefault="00E60E4E" w:rsidP="00046C5E">
      <w:pPr>
        <w:pStyle w:val="2"/>
        <w:widowControl w:val="0"/>
      </w:pPr>
      <w:bookmarkStart w:id="87" w:name="_Toc1038846"/>
      <w:r w:rsidRPr="00957FD7">
        <w:lastRenderedPageBreak/>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bookmarkEnd w:id="86"/>
      <w:bookmarkEnd w:id="87"/>
    </w:p>
    <w:p w14:paraId="213E8E5C" w14:textId="77777777" w:rsidR="00E60E4E" w:rsidRPr="00957FD7" w:rsidRDefault="00E60E4E" w:rsidP="00046C5E">
      <w:pPr>
        <w:pStyle w:val="3"/>
      </w:pPr>
      <w:bookmarkStart w:id="88" w:name="_Toc532993792"/>
      <w:bookmarkStart w:id="89" w:name="_Toc1038847"/>
      <w:r w:rsidRPr="00957FD7">
        <w:t>Περιγραφή Υποδράσης 19.2.3.1</w:t>
      </w:r>
      <w:bookmarkEnd w:id="88"/>
      <w:bookmarkEnd w:id="89"/>
    </w:p>
    <w:tbl>
      <w:tblPr>
        <w:tblStyle w:val="a7"/>
        <w:tblW w:w="5000" w:type="pct"/>
        <w:tblCellMar>
          <w:left w:w="57" w:type="dxa"/>
          <w:right w:w="57" w:type="dxa"/>
        </w:tblCellMar>
        <w:tblLook w:val="04A0" w:firstRow="1" w:lastRow="0" w:firstColumn="1" w:lastColumn="0" w:noHBand="0" w:noVBand="1"/>
      </w:tblPr>
      <w:tblGrid>
        <w:gridCol w:w="2102"/>
        <w:gridCol w:w="7366"/>
      </w:tblGrid>
      <w:tr w:rsidR="00E60E4E" w:rsidRPr="00957FD7" w14:paraId="1DA6D6AF" w14:textId="77777777" w:rsidTr="00046C5E">
        <w:tc>
          <w:tcPr>
            <w:tcW w:w="1110" w:type="pct"/>
            <w:shd w:val="clear" w:color="auto" w:fill="D9D9D9" w:themeFill="background1" w:themeFillShade="D9"/>
            <w:vAlign w:val="center"/>
          </w:tcPr>
          <w:p w14:paraId="77E8178A"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1DDC0B36"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17 / Καν. (ΕΕ) 1305/2013, παράρτημα ΙΙ</w:t>
            </w:r>
          </w:p>
        </w:tc>
      </w:tr>
      <w:tr w:rsidR="00E60E4E" w:rsidRPr="00957FD7" w14:paraId="5F1A6F59" w14:textId="77777777" w:rsidTr="00046C5E">
        <w:tc>
          <w:tcPr>
            <w:tcW w:w="5000" w:type="pct"/>
            <w:gridSpan w:val="2"/>
            <w:shd w:val="clear" w:color="auto" w:fill="D9D9D9" w:themeFill="background1" w:themeFillShade="D9"/>
            <w:vAlign w:val="center"/>
          </w:tcPr>
          <w:p w14:paraId="2486B6AA" w14:textId="77777777" w:rsidR="00E60E4E" w:rsidRPr="00957FD7" w:rsidRDefault="00E60E4E"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proofErr w:type="spellStart"/>
            <w:r w:rsidRPr="00957FD7">
              <w:rPr>
                <w:rFonts w:ascii="Tahoma" w:hAnsi="Tahoma" w:cs="Tahoma"/>
                <w:b/>
                <w:color w:val="000000" w:themeColor="text1"/>
                <w:sz w:val="20"/>
                <w:szCs w:val="20"/>
              </w:rPr>
              <w:t>υποδράσης</w:t>
            </w:r>
            <w:proofErr w:type="spellEnd"/>
          </w:p>
        </w:tc>
      </w:tr>
      <w:tr w:rsidR="00E60E4E" w:rsidRPr="00F310BD" w14:paraId="5F583EC5" w14:textId="77777777" w:rsidTr="00046C5E">
        <w:tc>
          <w:tcPr>
            <w:tcW w:w="5000" w:type="pct"/>
            <w:gridSpan w:val="2"/>
            <w:vAlign w:val="center"/>
          </w:tcPr>
          <w:p w14:paraId="142E9023" w14:textId="77777777" w:rsidR="00E60E4E" w:rsidRPr="00F310BD" w:rsidRDefault="00E60E4E" w:rsidP="00046C5E">
            <w:pPr>
              <w:spacing w:before="60" w:after="60"/>
              <w:rPr>
                <w:rFonts w:ascii="Tahoma" w:eastAsia="Times New Roman" w:hAnsi="Tahoma" w:cs="Tahoma"/>
                <w:color w:val="000000" w:themeColor="text1"/>
                <w:sz w:val="20"/>
                <w:szCs w:val="20"/>
              </w:rPr>
            </w:pPr>
            <w:bookmarkStart w:id="90" w:name="_Hlk536091475"/>
            <w:r w:rsidRPr="00F310BD">
              <w:rPr>
                <w:rFonts w:ascii="Tahoma" w:eastAsia="Times New Roman" w:hAnsi="Tahoma" w:cs="Tahoma"/>
                <w:color w:val="000000" w:themeColor="text1"/>
                <w:sz w:val="20"/>
                <w:szCs w:val="20"/>
              </w:rPr>
              <w:t xml:space="preserve">Η </w:t>
            </w:r>
            <w:proofErr w:type="spellStart"/>
            <w:r w:rsidRPr="00F310BD">
              <w:rPr>
                <w:rFonts w:ascii="Tahoma" w:eastAsia="Times New Roman" w:hAnsi="Tahoma" w:cs="Tahoma"/>
                <w:color w:val="000000" w:themeColor="text1"/>
                <w:sz w:val="20"/>
                <w:szCs w:val="20"/>
              </w:rPr>
              <w:t>υποδράση</w:t>
            </w:r>
            <w:proofErr w:type="spellEnd"/>
            <w:r w:rsidRPr="00F310BD">
              <w:rPr>
                <w:rFonts w:ascii="Tahoma" w:eastAsia="Times New Roman" w:hAnsi="Tahoma" w:cs="Tahoma"/>
                <w:color w:val="000000" w:themeColor="text1"/>
                <w:sz w:val="20"/>
                <w:szCs w:val="20"/>
              </w:rPr>
              <w:t xml:space="preserve"> περιλαμβάνει επενδύσεις μεταποίησης, εμπορίας και /ή ανάπτυξης γεωργικών προϊόντων, με αποτέλεσμα γεωργικό προϊόν που καλύπτονται από το Παράρτημα 1 της Συνθήκης για την Λειτουργία της Ευρωπαϊκής Ένωσης (ΣΛΕΕ). Εν δυνάμει δικαιούχοι είναι πολύ μικρές, μικρές επιχειρήσεις κατά την έννοια της σύστασης 2003/361/ΕΚ της Επιτροπής.</w:t>
            </w:r>
          </w:p>
          <w:p w14:paraId="595C4A48" w14:textId="77777777" w:rsidR="00E60E4E" w:rsidRPr="00F310BD" w:rsidRDefault="00E60E4E" w:rsidP="00046C5E">
            <w:pPr>
              <w:spacing w:before="60" w:after="6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Σκοπός της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 xml:space="preserve">-δράσης είναι η αύξηση της προστιθέμενης αξίας των γεωργικών προϊόντων, καθιστώντας τα πιο ελκυστικά στον καταναλωτή. Επιδιώκεται μεταξύ των άλλων η ενσωμάτωση διαδικασιών καινοτομίας και χρήσης νέων τεχνολογιών αλλά και διαδικασιών φιλικών προς το περιβάλλον, ενώ παράλληλα είναι καθοριστική και η διατήρηση και δημιουργία νέων θέσεων εργασίας και η προστασία της ανθρώπινης υγείας.  Η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-δράση γενικότερα συμβάλλει στην κοινωνική συνοχή και στην οικονομική ανάπτυξη σε τοπικό επίπεδο.</w:t>
            </w:r>
          </w:p>
          <w:p w14:paraId="449A9581" w14:textId="77777777" w:rsidR="00E60E4E" w:rsidRPr="00F310BD" w:rsidRDefault="00E60E4E" w:rsidP="00046C5E">
            <w:pPr>
              <w:spacing w:before="60" w:after="6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Με την παρούσα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 xml:space="preserve">-δράση ενισχύεται η ίδρυση, ο εκσυγχρονισμός και η επέκταση μονάδων παραγωγής, αποθήκευσης και εμπορίας γεωργικών προϊόντων με αποτέλεσμα ΓΕΩΡΓΙΚΟ προϊόν,  με έμφαση στην τήρηση των προδιαγραφών υγιεινής, της εργασιακής ασφάλειας, αλλά και στην αξιοποίηση της πρωτογενούς παραγωγής των βιολογικών προϊόντων και των προϊόντων ποιότητας. </w:t>
            </w:r>
          </w:p>
          <w:p w14:paraId="79665E89" w14:textId="77777777" w:rsidR="00E60E4E" w:rsidRPr="00F310BD" w:rsidRDefault="00E60E4E" w:rsidP="00046C5E">
            <w:pPr>
              <w:spacing w:before="60" w:after="6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Στη συνέχεια παρουσιάζονται οι κλάδοι που ενισχύονται στα πλαίσια της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 xml:space="preserve">-δράσης: </w:t>
            </w:r>
          </w:p>
          <w:p w14:paraId="6745A474"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Κρέας - πουλερικά - κουνέλια (πτηνοτροφεία,  παραγωγή </w:t>
            </w:r>
            <w:proofErr w:type="spellStart"/>
            <w:r w:rsidRPr="00F310BD">
              <w:rPr>
                <w:rFonts w:ascii="Tahoma" w:eastAsia="Times New Roman" w:hAnsi="Tahoma" w:cs="Tahoma"/>
                <w:color w:val="000000" w:themeColor="text1"/>
                <w:sz w:val="20"/>
                <w:szCs w:val="20"/>
              </w:rPr>
              <w:t>κρεατοσκευασμάτων</w:t>
            </w:r>
            <w:proofErr w:type="spellEnd"/>
            <w:r w:rsidRPr="00F310BD">
              <w:rPr>
                <w:rFonts w:ascii="Tahoma" w:eastAsia="Times New Roman" w:hAnsi="Tahoma" w:cs="Tahoma"/>
                <w:color w:val="000000" w:themeColor="text1"/>
                <w:sz w:val="20"/>
                <w:szCs w:val="20"/>
              </w:rPr>
              <w:t xml:space="preserve"> και προϊόντων με βάση το κρέας, αλλαντικών, μονάδες δημιουργίας ζωικών υποπροϊόντων, </w:t>
            </w:r>
            <w:proofErr w:type="spellStart"/>
            <w:r w:rsidRPr="00F310BD">
              <w:rPr>
                <w:rFonts w:ascii="Tahoma" w:eastAsia="Times New Roman" w:hAnsi="Tahoma" w:cs="Tahoma"/>
                <w:color w:val="000000" w:themeColor="text1"/>
                <w:sz w:val="20"/>
                <w:szCs w:val="20"/>
              </w:rPr>
              <w:t>κλπ</w:t>
            </w:r>
            <w:proofErr w:type="spellEnd"/>
            <w:r w:rsidRPr="00F310BD">
              <w:rPr>
                <w:rFonts w:ascii="Tahoma" w:eastAsia="Times New Roman" w:hAnsi="Tahoma" w:cs="Tahoma"/>
                <w:color w:val="000000" w:themeColor="text1"/>
                <w:sz w:val="20"/>
                <w:szCs w:val="20"/>
              </w:rPr>
              <w:t>)</w:t>
            </w:r>
          </w:p>
          <w:p w14:paraId="75C2EB8D"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Γάλα (όπως επεξεργασία γάλακτος, παραγωγή προϊόντων γάλακτος, τυρί, γιαούρτι)</w:t>
            </w:r>
          </w:p>
          <w:p w14:paraId="51D37243"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Αυγά (τυποποίηση συσκευασία αυγών, παραγωγή νέων προϊόντων)</w:t>
            </w:r>
          </w:p>
          <w:p w14:paraId="37D35FDD"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Διάφορα ζώα - ζωικά προϊόντα (μέλι - σηροτροφία - σαλιγκάρια)</w:t>
            </w:r>
          </w:p>
          <w:p w14:paraId="43116DDD"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Ζωοτροφές (όπως παραγωγή μιγμάτων ζωοτροφών για οικόσιτα και </w:t>
            </w:r>
            <w:proofErr w:type="spellStart"/>
            <w:r w:rsidRPr="00F310BD">
              <w:rPr>
                <w:rFonts w:ascii="Tahoma" w:eastAsia="Times New Roman" w:hAnsi="Tahoma" w:cs="Tahoma"/>
                <w:color w:val="000000" w:themeColor="text1"/>
                <w:sz w:val="20"/>
                <w:szCs w:val="20"/>
              </w:rPr>
              <w:t>γουνοφόρα</w:t>
            </w:r>
            <w:proofErr w:type="spellEnd"/>
            <w:r w:rsidRPr="00F310BD">
              <w:rPr>
                <w:rFonts w:ascii="Tahoma" w:eastAsia="Times New Roman" w:hAnsi="Tahoma" w:cs="Tahoma"/>
                <w:color w:val="000000" w:themeColor="text1"/>
                <w:sz w:val="20"/>
                <w:szCs w:val="20"/>
              </w:rPr>
              <w:t xml:space="preserve"> ζώα)</w:t>
            </w:r>
          </w:p>
          <w:p w14:paraId="0EB08331"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Δημητριακά (όπως παραγωγή αλεύρων, ξήρανση δημητριακών)</w:t>
            </w:r>
          </w:p>
          <w:p w14:paraId="24A5A25A"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proofErr w:type="spellStart"/>
            <w:r w:rsidRPr="00F310BD">
              <w:rPr>
                <w:rFonts w:ascii="Tahoma" w:eastAsia="Times New Roman" w:hAnsi="Tahoma" w:cs="Tahoma"/>
                <w:color w:val="000000" w:themeColor="text1"/>
                <w:sz w:val="20"/>
                <w:szCs w:val="20"/>
              </w:rPr>
              <w:t>Ελαιούχα</w:t>
            </w:r>
            <w:proofErr w:type="spellEnd"/>
            <w:r w:rsidRPr="00F310BD">
              <w:rPr>
                <w:rFonts w:ascii="Tahoma" w:eastAsia="Times New Roman" w:hAnsi="Tahoma" w:cs="Tahoma"/>
                <w:color w:val="000000" w:themeColor="text1"/>
                <w:sz w:val="20"/>
                <w:szCs w:val="20"/>
              </w:rPr>
              <w:t xml:space="preserve"> προϊόντα (εξαιρούνται οι ιδρύσεις ελαιοτριβείων)</w:t>
            </w:r>
          </w:p>
          <w:p w14:paraId="01522F57"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Οίνος</w:t>
            </w:r>
          </w:p>
          <w:p w14:paraId="48EECB83"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proofErr w:type="spellStart"/>
            <w:r w:rsidRPr="00F310BD">
              <w:rPr>
                <w:rFonts w:ascii="Tahoma" w:eastAsia="Times New Roman" w:hAnsi="Tahoma" w:cs="Tahoma"/>
                <w:color w:val="000000" w:themeColor="text1"/>
                <w:sz w:val="20"/>
                <w:szCs w:val="20"/>
              </w:rPr>
              <w:t>Οπωροκηπευτικά</w:t>
            </w:r>
            <w:proofErr w:type="spellEnd"/>
            <w:r w:rsidRPr="00F310BD">
              <w:rPr>
                <w:rFonts w:ascii="Tahoma" w:eastAsia="Times New Roman" w:hAnsi="Tahoma" w:cs="Tahoma"/>
                <w:color w:val="000000" w:themeColor="text1"/>
                <w:sz w:val="20"/>
                <w:szCs w:val="20"/>
              </w:rPr>
              <w:t xml:space="preserve">, </w:t>
            </w:r>
            <w:proofErr w:type="spellStart"/>
            <w:r w:rsidRPr="00F310BD">
              <w:rPr>
                <w:rFonts w:ascii="Tahoma" w:eastAsia="Times New Roman" w:hAnsi="Tahoma" w:cs="Tahoma"/>
                <w:color w:val="000000" w:themeColor="text1"/>
                <w:sz w:val="20"/>
                <w:szCs w:val="20"/>
              </w:rPr>
              <w:t>ακρόδρυα</w:t>
            </w:r>
            <w:proofErr w:type="spellEnd"/>
            <w:r w:rsidRPr="00F310BD">
              <w:rPr>
                <w:rFonts w:ascii="Tahoma" w:eastAsia="Times New Roman" w:hAnsi="Tahoma" w:cs="Tahoma"/>
                <w:color w:val="000000" w:themeColor="text1"/>
                <w:sz w:val="20"/>
                <w:szCs w:val="20"/>
              </w:rPr>
              <w:t>, ξηροί καρποί.</w:t>
            </w:r>
          </w:p>
          <w:p w14:paraId="0C022F32"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Άνθη (όπως τυποποίηση και εμπορία ανθών)</w:t>
            </w:r>
          </w:p>
          <w:p w14:paraId="4AD93E7F"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Φαρμακευτικά και αρωματικά φυτά</w:t>
            </w:r>
          </w:p>
          <w:p w14:paraId="0B3F63DC"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Σπόροι και πολλαπλασιαστικό υλικό, </w:t>
            </w:r>
            <w:proofErr w:type="spellStart"/>
            <w:r w:rsidRPr="00F310BD">
              <w:rPr>
                <w:rFonts w:ascii="Tahoma" w:eastAsia="Times New Roman" w:hAnsi="Tahoma" w:cs="Tahoma"/>
                <w:color w:val="000000" w:themeColor="text1"/>
                <w:sz w:val="20"/>
                <w:szCs w:val="20"/>
              </w:rPr>
              <w:t>κλπ</w:t>
            </w:r>
            <w:proofErr w:type="spellEnd"/>
          </w:p>
          <w:p w14:paraId="19E69A9C"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Ξύδι (ενδεικτικά: παραγωγή ξυδιού από οίνο, από φρούτα και άλλες γεωργικές πρώτες ύλες)</w:t>
            </w:r>
          </w:p>
          <w:p w14:paraId="3EC6022D"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Στο πλαίσιο της </w:t>
            </w:r>
            <w:proofErr w:type="spellStart"/>
            <w:r w:rsidRPr="00F310BD">
              <w:rPr>
                <w:rFonts w:ascii="Tahoma" w:hAnsi="Tahoma" w:cs="Tahoma"/>
                <w:color w:val="000000" w:themeColor="text1"/>
                <w:sz w:val="20"/>
                <w:szCs w:val="20"/>
              </w:rPr>
              <w:t>υποδράσης</w:t>
            </w:r>
            <w:proofErr w:type="spellEnd"/>
            <w:r w:rsidRPr="00F310BD">
              <w:rPr>
                <w:rFonts w:ascii="Tahoma" w:hAnsi="Tahoma" w:cs="Tahoma"/>
                <w:color w:val="000000" w:themeColor="text1"/>
                <w:sz w:val="20"/>
                <w:szCs w:val="20"/>
              </w:rPr>
              <w:t xml:space="preserve"> είναι επιλέξιμες προς στήριξη δραστηριότητες ίδρυσης και εκσυγχρονισμού, με ή χωρίς μετεγκατάσταση, μονάδας όπως και δραστηριότητες συγχώνευσης μονάδων υπό τις εξής προϋποθέσεις / εξαιρέσεις: </w:t>
            </w:r>
          </w:p>
          <w:p w14:paraId="4D4E5855"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α) Η αίτηση στήριξης αφορά παραγωγή προϊόντων εντός του Παραρτήματος Ι της Συνθήκης με αξιοποίηση </w:t>
            </w:r>
          </w:p>
          <w:p w14:paraId="519F8281"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β) Δεν είναι επιλέξιμη η ίδρυση ελαιοτριβείων. </w:t>
            </w:r>
          </w:p>
          <w:p w14:paraId="6F5E6F98"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γ) Η ίδρυση σφαγείων πουλερικών είναι επιλέξιμη μόνο σε ορεινές περιοχές. </w:t>
            </w:r>
          </w:p>
          <w:p w14:paraId="14EC072B"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ε) Ως εκσυγχρονισμός μονάδας νοείται η αντικατάσταση ή / και η συμπλήρωση μηχανολογικού εξοπλισμού όπως η επέκταση δυναμικότητας (εφόσον καλύπτεται από τις απαραίτητες κάθε φορά </w:t>
            </w:r>
            <w:proofErr w:type="spellStart"/>
            <w:r w:rsidRPr="00F310BD">
              <w:rPr>
                <w:rFonts w:ascii="Tahoma" w:hAnsi="Tahoma" w:cs="Tahoma"/>
                <w:color w:val="000000" w:themeColor="text1"/>
                <w:sz w:val="20"/>
                <w:szCs w:val="20"/>
              </w:rPr>
              <w:t>αδειοδοτήσεις</w:t>
            </w:r>
            <w:proofErr w:type="spellEnd"/>
            <w:r w:rsidRPr="00F310BD">
              <w:rPr>
                <w:rFonts w:ascii="Tahoma" w:hAnsi="Tahoma" w:cs="Tahoma"/>
                <w:color w:val="000000" w:themeColor="text1"/>
                <w:sz w:val="20"/>
                <w:szCs w:val="20"/>
              </w:rPr>
              <w:t xml:space="preserve">) ενεργών και ανενεργών μονάδων. </w:t>
            </w:r>
            <w:r w:rsidRPr="00F310BD">
              <w:rPr>
                <w:rFonts w:ascii="Tahoma" w:hAnsi="Tahoma" w:cs="Tahoma"/>
                <w:b/>
                <w:color w:val="000000" w:themeColor="text1"/>
                <w:sz w:val="20"/>
                <w:szCs w:val="20"/>
              </w:rPr>
              <w:t>Κατ’ εξαίρεση όσον αφορά στην περίπτωση μονάδων ελαιοτριβείων που έχουν παύσει τη λειτουργία τους, αυτές μπορούν να προβούν σε εκσυγχρονισμό στο πλαίσιο της παρούσας δράσης και να επαναλειτουργήσουν με την ίδια δραστηριότητα και δυναμικότητα</w:t>
            </w:r>
            <w:r w:rsidRPr="00F310BD">
              <w:rPr>
                <w:rFonts w:ascii="Tahoma" w:hAnsi="Tahoma" w:cs="Tahoma"/>
                <w:color w:val="000000" w:themeColor="text1"/>
                <w:sz w:val="20"/>
                <w:szCs w:val="20"/>
              </w:rPr>
              <w:t xml:space="preserve">. </w:t>
            </w:r>
          </w:p>
          <w:p w14:paraId="3DDBB44B" w14:textId="77777777" w:rsidR="00E60E4E" w:rsidRPr="00F310BD" w:rsidRDefault="00E60E4E" w:rsidP="00046C5E">
            <w:pPr>
              <w:spacing w:before="60" w:after="60"/>
              <w:rPr>
                <w:rFonts w:ascii="Tahoma" w:hAnsi="Tahoma" w:cs="Tahoma"/>
                <w:color w:val="000000" w:themeColor="text1"/>
                <w:sz w:val="20"/>
                <w:szCs w:val="20"/>
              </w:rPr>
            </w:pPr>
            <w:proofErr w:type="spellStart"/>
            <w:r w:rsidRPr="00F310BD">
              <w:rPr>
                <w:rFonts w:ascii="Tahoma" w:hAnsi="Tahoma" w:cs="Tahoma"/>
                <w:color w:val="000000" w:themeColor="text1"/>
                <w:sz w:val="20"/>
                <w:szCs w:val="20"/>
              </w:rPr>
              <w:lastRenderedPageBreak/>
              <w:t>στ</w:t>
            </w:r>
            <w:proofErr w:type="spellEnd"/>
            <w:r w:rsidRPr="00F310BD">
              <w:rPr>
                <w:rFonts w:ascii="Tahoma" w:hAnsi="Tahoma" w:cs="Tahoma"/>
                <w:color w:val="000000" w:themeColor="text1"/>
                <w:sz w:val="20"/>
                <w:szCs w:val="20"/>
              </w:rPr>
              <w:t>) 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 / εγκεκριμένες σύμφωνα με την 340668 / 26-11-2008 (ΦΕΚ 2422 Β’) ΚΥΑ.</w:t>
            </w:r>
          </w:p>
          <w:p w14:paraId="30A07983"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ζ) Οι μετεγκαταστάσεις και οι συγχωνεύσεις μονάδων συνοδεύονται απαραίτητα και από εκσυγχρονισμό αυτών.</w:t>
            </w:r>
            <w:bookmarkEnd w:id="90"/>
          </w:p>
          <w:p w14:paraId="3657BF72" w14:textId="2A3033D4" w:rsidR="00E60E4E" w:rsidRPr="00F310BD" w:rsidRDefault="00E60E4E" w:rsidP="00046C5E">
            <w:pPr>
              <w:widowControl w:val="0"/>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Θα στηριχθούν επενδύσεις προϋπολογισμού έως 600.000,00 €</w:t>
            </w:r>
            <w:r w:rsidR="006302FE" w:rsidRPr="006302FE">
              <w:rPr>
                <w:rFonts w:ascii="Tahoma" w:hAnsi="Tahoma" w:cs="Tahoma"/>
                <w:color w:val="000000" w:themeColor="text1"/>
                <w:sz w:val="20"/>
                <w:szCs w:val="20"/>
              </w:rPr>
              <w:t xml:space="preserve"> με ποσοστό ενίσχυσης 50% για το σύνολο της περιοχής παρέμβασης εκτός της Θάσου και με 75% για την περιοχή της Θάσου</w:t>
            </w:r>
            <w:r w:rsidR="006302FE">
              <w:rPr>
                <w:rFonts w:ascii="Tahoma" w:hAnsi="Tahoma" w:cs="Tahoma"/>
                <w:color w:val="000000" w:themeColor="text1"/>
                <w:sz w:val="20"/>
                <w:szCs w:val="20"/>
              </w:rPr>
              <w:t>.</w:t>
            </w:r>
          </w:p>
        </w:tc>
      </w:tr>
      <w:tr w:rsidR="00E60E4E" w:rsidRPr="00957FD7" w14:paraId="0AE29357" w14:textId="77777777" w:rsidTr="00046C5E">
        <w:tc>
          <w:tcPr>
            <w:tcW w:w="5000" w:type="pct"/>
            <w:gridSpan w:val="2"/>
            <w:shd w:val="clear" w:color="auto" w:fill="D9D9D9" w:themeFill="background1" w:themeFillShade="D9"/>
            <w:vAlign w:val="center"/>
          </w:tcPr>
          <w:p w14:paraId="576CFAE9" w14:textId="77777777" w:rsidR="00E60E4E" w:rsidRPr="00957FD7" w:rsidRDefault="00E60E4E"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lastRenderedPageBreak/>
              <w:t>Θεματική Κατεύθυνση που εξυπηρετείται</w:t>
            </w:r>
          </w:p>
        </w:tc>
      </w:tr>
      <w:tr w:rsidR="00E60E4E" w:rsidRPr="00957FD7" w14:paraId="45CCE0D3" w14:textId="77777777" w:rsidTr="00046C5E">
        <w:tc>
          <w:tcPr>
            <w:tcW w:w="5000" w:type="pct"/>
            <w:gridSpan w:val="2"/>
            <w:vAlign w:val="center"/>
          </w:tcPr>
          <w:p w14:paraId="313B2A27"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E60E4E" w:rsidRPr="00957FD7" w14:paraId="44F9B86F" w14:textId="77777777" w:rsidTr="00046C5E">
        <w:tc>
          <w:tcPr>
            <w:tcW w:w="5000" w:type="pct"/>
            <w:gridSpan w:val="2"/>
            <w:shd w:val="clear" w:color="auto" w:fill="D9D9D9" w:themeFill="background1" w:themeFillShade="D9"/>
            <w:vAlign w:val="center"/>
          </w:tcPr>
          <w:p w14:paraId="5FD9E381" w14:textId="77777777" w:rsidR="00E60E4E" w:rsidRPr="00957FD7" w:rsidRDefault="00E60E4E"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E60E4E" w:rsidRPr="00957FD7" w14:paraId="233CF3DF" w14:textId="77777777" w:rsidTr="00046C5E">
        <w:tc>
          <w:tcPr>
            <w:tcW w:w="5000" w:type="pct"/>
            <w:gridSpan w:val="2"/>
            <w:vAlign w:val="center"/>
          </w:tcPr>
          <w:p w14:paraId="3B255BBB"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E60E4E" w:rsidRPr="00957FD7" w14:paraId="4B6254E6" w14:textId="77777777" w:rsidTr="00046C5E">
        <w:tc>
          <w:tcPr>
            <w:tcW w:w="5000" w:type="pct"/>
            <w:gridSpan w:val="2"/>
            <w:shd w:val="clear" w:color="auto" w:fill="D9D9D9" w:themeFill="background1" w:themeFillShade="D9"/>
            <w:vAlign w:val="center"/>
          </w:tcPr>
          <w:p w14:paraId="74646ACE" w14:textId="77777777" w:rsidR="00E60E4E" w:rsidRPr="00957FD7" w:rsidRDefault="00E60E4E"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E60E4E" w:rsidRPr="00957FD7" w14:paraId="77A0FD4E" w14:textId="77777777" w:rsidTr="00046C5E">
        <w:tc>
          <w:tcPr>
            <w:tcW w:w="5000" w:type="pct"/>
            <w:gridSpan w:val="2"/>
            <w:vAlign w:val="center"/>
          </w:tcPr>
          <w:p w14:paraId="165FE355" w14:textId="32D627D0" w:rsidR="00E60E4E" w:rsidRPr="00957FD7" w:rsidRDefault="00E60E4E" w:rsidP="00046C5E">
            <w:pPr>
              <w:widowControl w:val="0"/>
              <w:spacing w:before="60" w:after="60"/>
              <w:rPr>
                <w:rFonts w:ascii="Tahoma" w:hAnsi="Tahoma" w:cs="Tahoma"/>
                <w:color w:val="000000" w:themeColor="text1"/>
                <w:sz w:val="20"/>
                <w:szCs w:val="20"/>
              </w:rPr>
            </w:pPr>
            <w:bookmarkStart w:id="91" w:name="_Hlk536091654"/>
            <w:r w:rsidRPr="00957FD7">
              <w:rPr>
                <w:rFonts w:ascii="Tahoma" w:hAnsi="Tahoma" w:cs="Tahoma"/>
                <w:color w:val="000000" w:themeColor="text1"/>
                <w:sz w:val="20"/>
                <w:szCs w:val="20"/>
              </w:rPr>
              <w:t xml:space="preserve">Φυσικά / Νομικά πρόσωπα Ιδιωτικού Δικαίου </w:t>
            </w:r>
            <w:r w:rsidR="00114BED">
              <w:rPr>
                <w:rFonts w:ascii="Tahoma" w:hAnsi="Tahoma" w:cs="Tahoma"/>
                <w:color w:val="000000" w:themeColor="text1"/>
                <w:sz w:val="20"/>
                <w:szCs w:val="20"/>
              </w:rPr>
              <w:t>που συνιστούν</w:t>
            </w:r>
            <w:r w:rsidRPr="00957FD7">
              <w:rPr>
                <w:rFonts w:ascii="Tahoma" w:hAnsi="Tahoma" w:cs="Tahoma"/>
                <w:color w:val="000000" w:themeColor="text1"/>
                <w:sz w:val="20"/>
                <w:szCs w:val="20"/>
              </w:rPr>
              <w:t xml:space="preserve"> </w:t>
            </w:r>
            <w:r w:rsidR="00C9454A">
              <w:rPr>
                <w:rFonts w:ascii="Tahoma" w:hAnsi="Tahoma" w:cs="Tahoma"/>
                <w:color w:val="000000" w:themeColor="text1"/>
                <w:sz w:val="20"/>
                <w:szCs w:val="20"/>
              </w:rPr>
              <w:t xml:space="preserve">Πολύ </w:t>
            </w:r>
            <w:r w:rsidR="00C9454A" w:rsidRPr="00957FD7">
              <w:rPr>
                <w:rFonts w:ascii="Tahoma" w:hAnsi="Tahoma" w:cs="Tahoma"/>
                <w:color w:val="000000" w:themeColor="text1"/>
                <w:sz w:val="20"/>
                <w:szCs w:val="20"/>
              </w:rPr>
              <w:t xml:space="preserve">Μικρές, Μικρές, Μεσαίες Επιχειρήσεις </w:t>
            </w:r>
            <w:r w:rsidRPr="00957FD7">
              <w:rPr>
                <w:rFonts w:ascii="Tahoma" w:hAnsi="Tahoma" w:cs="Tahoma"/>
                <w:color w:val="000000" w:themeColor="text1"/>
                <w:sz w:val="20"/>
                <w:szCs w:val="20"/>
              </w:rPr>
              <w:t>κατά την έννοια της σύστασης 2003/361/ΕΚ της Επιτροπής.</w:t>
            </w:r>
            <w:bookmarkEnd w:id="91"/>
          </w:p>
        </w:tc>
      </w:tr>
    </w:tbl>
    <w:p w14:paraId="762299D6" w14:textId="77777777" w:rsidR="00E60E4E" w:rsidRPr="00957FD7" w:rsidRDefault="00E60E4E" w:rsidP="00046C5E">
      <w:pPr>
        <w:pStyle w:val="3"/>
      </w:pPr>
      <w:bookmarkStart w:id="92" w:name="_Toc532993793"/>
      <w:bookmarkStart w:id="93" w:name="_Toc1038848"/>
      <w:r w:rsidRPr="00957FD7">
        <w:t>Κριτήρια επιλογής Υποδράσης 19.2.3.1</w:t>
      </w:r>
      <w:bookmarkEnd w:id="92"/>
      <w:bookmarkEnd w:id="93"/>
    </w:p>
    <w:tbl>
      <w:tblPr>
        <w:tblW w:w="5000" w:type="pct"/>
        <w:tblLook w:val="04A0" w:firstRow="1" w:lastRow="0" w:firstColumn="1" w:lastColumn="0" w:noHBand="0" w:noVBand="1"/>
      </w:tblPr>
      <w:tblGrid>
        <w:gridCol w:w="606"/>
        <w:gridCol w:w="2828"/>
        <w:gridCol w:w="2885"/>
        <w:gridCol w:w="630"/>
        <w:gridCol w:w="590"/>
        <w:gridCol w:w="2031"/>
      </w:tblGrid>
      <w:tr w:rsidR="00E60E4E" w:rsidRPr="00957FD7" w14:paraId="06E2127C" w14:textId="77777777" w:rsidTr="00046C5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74945D"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88" w:type="pct"/>
            <w:tcBorders>
              <w:top w:val="single" w:sz="4" w:space="0" w:color="auto"/>
              <w:left w:val="nil"/>
              <w:bottom w:val="single" w:sz="4" w:space="0" w:color="auto"/>
              <w:right w:val="nil"/>
            </w:tcBorders>
            <w:shd w:val="clear" w:color="auto" w:fill="D9D9D9" w:themeFill="background1" w:themeFillShade="D9"/>
            <w:vAlign w:val="center"/>
            <w:hideMark/>
          </w:tcPr>
          <w:p w14:paraId="1B6C83BC"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0695DF"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70B045EE"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3577A4F6"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A00419D"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E60E4E" w:rsidRPr="00957FD7" w14:paraId="19ABC282" w14:textId="77777777" w:rsidTr="00046C5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29EBC87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557701AE"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18858BC"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76C10D0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671E5CA6"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2D53DAD"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E60E4E" w:rsidRPr="00957FD7" w14:paraId="4EA994E5" w14:textId="77777777" w:rsidTr="00046C5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D51B297"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23D41FD"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3197FEC"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744D41B2"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2DE3602"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31CADDB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3733D00F" w14:textId="77777777" w:rsidTr="00046C5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AC1EAFC"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C609E8F"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AFCC10"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50343BCE"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EE73E4D"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84E1978"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2F7CE495" w14:textId="77777777" w:rsidTr="00046C5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9C1A384"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4AAF78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DE64065"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65413A6E"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26B82B4"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181E6B7"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2FFC7A73" w14:textId="77777777" w:rsidTr="00046C5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559E36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4758D88"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CC36D33"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04132B8"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5" w:type="pct"/>
            <w:tcBorders>
              <w:top w:val="nil"/>
              <w:left w:val="nil"/>
              <w:bottom w:val="single" w:sz="4" w:space="0" w:color="auto"/>
              <w:right w:val="single" w:sz="4" w:space="0" w:color="auto"/>
            </w:tcBorders>
            <w:shd w:val="clear" w:color="auto" w:fill="auto"/>
            <w:vAlign w:val="center"/>
            <w:hideMark/>
          </w:tcPr>
          <w:p w14:paraId="0043739F"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6B745C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bookmarkStart w:id="94" w:name="OLE_LINK178"/>
            <w:bookmarkStart w:id="95" w:name="OLE_LINK179"/>
            <w:bookmarkStart w:id="96" w:name="OLE_LINK180"/>
            <w:bookmarkStart w:id="97" w:name="OLE_LINK181"/>
            <w:bookmarkStart w:id="98" w:name="OLE_LINK182"/>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bookmarkEnd w:id="94"/>
            <w:bookmarkEnd w:id="95"/>
            <w:bookmarkEnd w:id="96"/>
            <w:bookmarkEnd w:id="97"/>
            <w:bookmarkEnd w:id="98"/>
          </w:p>
        </w:tc>
      </w:tr>
      <w:tr w:rsidR="00E60E4E" w:rsidRPr="00957FD7" w14:paraId="648B1BB8"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03F2548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2A0EB0D"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26613C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45" w:type="pct"/>
            <w:vMerge/>
            <w:tcBorders>
              <w:top w:val="nil"/>
              <w:left w:val="single" w:sz="4" w:space="0" w:color="auto"/>
              <w:bottom w:val="single" w:sz="4" w:space="0" w:color="000000"/>
              <w:right w:val="single" w:sz="4" w:space="0" w:color="auto"/>
            </w:tcBorders>
            <w:vAlign w:val="center"/>
            <w:hideMark/>
          </w:tcPr>
          <w:p w14:paraId="5112CDFB"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9750899"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79D7BD6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622FD3B1" w14:textId="77777777" w:rsidTr="00046C5E">
        <w:trPr>
          <w:trHeight w:val="658"/>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7B35E4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7357E7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Προώθηση επιχειρηματικότητας </w:t>
            </w:r>
            <w:r w:rsidRPr="00957FD7">
              <w:rPr>
                <w:rFonts w:ascii="Tahoma" w:eastAsia="Times New Roman" w:hAnsi="Tahoma" w:cs="Tahoma"/>
                <w:color w:val="000000" w:themeColor="text1"/>
                <w:sz w:val="20"/>
                <w:szCs w:val="20"/>
              </w:rPr>
              <w:lastRenderedPageBreak/>
              <w:t xml:space="preserve">συλλογικών φορέων (Συνεταιρισμοί, </w:t>
            </w:r>
            <w:proofErr w:type="spellStart"/>
            <w:r w:rsidRPr="00957FD7">
              <w:rPr>
                <w:rFonts w:ascii="Tahoma" w:eastAsia="Times New Roman" w:hAnsi="Tahoma" w:cs="Tahoma"/>
                <w:color w:val="000000" w:themeColor="text1"/>
                <w:sz w:val="20"/>
                <w:szCs w:val="20"/>
              </w:rPr>
              <w:t>ΚοινΣΕΠ</w:t>
            </w:r>
            <w:proofErr w:type="spellEnd"/>
            <w:r w:rsidRPr="00957FD7">
              <w:rPr>
                <w:rFonts w:ascii="Tahoma" w:eastAsia="Times New Roman" w:hAnsi="Tahoma" w:cs="Tahoma"/>
                <w:color w:val="000000" w:themeColor="text1"/>
                <w:sz w:val="20"/>
                <w:szCs w:val="20"/>
              </w:rPr>
              <w:t>, κ.ά.)</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A42B5C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Ναι</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1C43DBB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72501E0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69D78CC"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Καταστατικό</w:t>
            </w:r>
          </w:p>
        </w:tc>
      </w:tr>
      <w:tr w:rsidR="00E60E4E" w:rsidRPr="00957FD7" w14:paraId="4A297ADC" w14:textId="77777777" w:rsidTr="00046C5E">
        <w:trPr>
          <w:trHeight w:val="659"/>
        </w:trPr>
        <w:tc>
          <w:tcPr>
            <w:tcW w:w="208" w:type="pct"/>
            <w:vMerge/>
            <w:tcBorders>
              <w:top w:val="nil"/>
              <w:left w:val="single" w:sz="4" w:space="0" w:color="auto"/>
              <w:bottom w:val="single" w:sz="4" w:space="0" w:color="auto"/>
              <w:right w:val="single" w:sz="4" w:space="0" w:color="auto"/>
            </w:tcBorders>
            <w:vAlign w:val="center"/>
            <w:hideMark/>
          </w:tcPr>
          <w:p w14:paraId="5FD9263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89CAC1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D8264C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5" w:type="pct"/>
            <w:vMerge/>
            <w:tcBorders>
              <w:top w:val="nil"/>
              <w:left w:val="single" w:sz="4" w:space="0" w:color="auto"/>
              <w:bottom w:val="single" w:sz="4" w:space="0" w:color="000000"/>
              <w:right w:val="single" w:sz="4" w:space="0" w:color="auto"/>
            </w:tcBorders>
            <w:vAlign w:val="center"/>
            <w:hideMark/>
          </w:tcPr>
          <w:p w14:paraId="2E60837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79FC13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6C4778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09FA1491"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45B327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9AB282A"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630AA8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40BAE2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3F24DA3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3D47E3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E60E4E" w:rsidRPr="00957FD7" w14:paraId="191E3654"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59F3AE5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473BA6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6C4201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45" w:type="pct"/>
            <w:vMerge/>
            <w:tcBorders>
              <w:top w:val="nil"/>
              <w:left w:val="single" w:sz="4" w:space="0" w:color="auto"/>
              <w:bottom w:val="single" w:sz="4" w:space="0" w:color="000000"/>
              <w:right w:val="single" w:sz="4" w:space="0" w:color="auto"/>
            </w:tcBorders>
            <w:vAlign w:val="center"/>
            <w:hideMark/>
          </w:tcPr>
          <w:p w14:paraId="7D0F342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B51497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087C06D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5D2A85DB" w14:textId="77777777" w:rsidTr="00046C5E">
        <w:trPr>
          <w:trHeight w:val="255"/>
        </w:trPr>
        <w:tc>
          <w:tcPr>
            <w:tcW w:w="208" w:type="pct"/>
            <w:vMerge/>
            <w:tcBorders>
              <w:top w:val="nil"/>
              <w:left w:val="single" w:sz="4" w:space="0" w:color="auto"/>
              <w:bottom w:val="single" w:sz="4" w:space="0" w:color="auto"/>
              <w:right w:val="single" w:sz="4" w:space="0" w:color="auto"/>
            </w:tcBorders>
            <w:vAlign w:val="center"/>
            <w:hideMark/>
          </w:tcPr>
          <w:p w14:paraId="3716E30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411157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E71EC8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5" w:type="pct"/>
            <w:vMerge/>
            <w:tcBorders>
              <w:top w:val="nil"/>
              <w:left w:val="single" w:sz="4" w:space="0" w:color="auto"/>
              <w:bottom w:val="single" w:sz="4" w:space="0" w:color="000000"/>
              <w:right w:val="single" w:sz="4" w:space="0" w:color="auto"/>
            </w:tcBorders>
            <w:vAlign w:val="center"/>
            <w:hideMark/>
          </w:tcPr>
          <w:p w14:paraId="138B862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AA760B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236035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6FBF444C" w14:textId="77777777" w:rsidTr="00046C5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35E025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88" w:type="pct"/>
            <w:tcBorders>
              <w:top w:val="nil"/>
              <w:left w:val="nil"/>
              <w:bottom w:val="nil"/>
              <w:right w:val="nil"/>
            </w:tcBorders>
            <w:shd w:val="clear" w:color="auto" w:fill="auto"/>
            <w:vAlign w:val="center"/>
            <w:hideMark/>
          </w:tcPr>
          <w:p w14:paraId="088BBC8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Επαγγελματική εμπειρία (Προηγούμενη αποδεδειγμένη απασχόληση σε αντικείμενο σχετικό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3CBB452"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Κάθε έτος επαγγελματικής εμπειρίας βαθμολογείται με 20 μονάδες - μέγιστο τα 5 έτη</w:t>
            </w:r>
          </w:p>
        </w:tc>
        <w:tc>
          <w:tcPr>
            <w:tcW w:w="245" w:type="pct"/>
            <w:tcBorders>
              <w:top w:val="nil"/>
              <w:left w:val="nil"/>
              <w:bottom w:val="nil"/>
              <w:right w:val="single" w:sz="4" w:space="0" w:color="auto"/>
            </w:tcBorders>
            <w:shd w:val="clear" w:color="auto" w:fill="auto"/>
            <w:vAlign w:val="center"/>
            <w:hideMark/>
          </w:tcPr>
          <w:p w14:paraId="68D1999C"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4BFEDE3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0B9F0CE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Έναρξη και Κ.Α.Δ. από Δ.Ο.Υ. ή βεβαίωση εργοδότη/φορέα συνοδευόμενη από οποιοδήποτε έγγραφο δημόσιου φορέα</w:t>
            </w:r>
          </w:p>
        </w:tc>
      </w:tr>
      <w:tr w:rsidR="00E60E4E" w:rsidRPr="00957FD7" w14:paraId="40E8FCE5" w14:textId="77777777" w:rsidTr="00046C5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17AC08E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88" w:type="pct"/>
            <w:tcBorders>
              <w:top w:val="single" w:sz="4" w:space="0" w:color="auto"/>
              <w:left w:val="nil"/>
              <w:bottom w:val="single" w:sz="4" w:space="0" w:color="auto"/>
              <w:right w:val="nil"/>
            </w:tcBorders>
            <w:shd w:val="clear" w:color="auto" w:fill="auto"/>
            <w:vAlign w:val="center"/>
            <w:hideMark/>
          </w:tcPr>
          <w:p w14:paraId="3DDE51F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4FB7EF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0F41DA5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6C61051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610CBE2F"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E60E4E" w:rsidRPr="00957FD7" w14:paraId="5B3BC638" w14:textId="77777777" w:rsidTr="00046C5E">
        <w:trPr>
          <w:trHeight w:val="596"/>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53AC5A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7ABD065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Επεξεργασία πρώτων υλών παραγόμενων με μεθόδους βάσει προτύπων</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0A9D2D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Πρώτη ύλη σε ποσοστό &gt; 30%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E0A264C"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766C012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8763E2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αρμόδιου διοικητικού φορέα, φορέα πιστοποίησης και συμβάσεις μεταξύ παραγωγών και εν δυνάμει δικαιούχου</w:t>
            </w:r>
          </w:p>
        </w:tc>
      </w:tr>
      <w:tr w:rsidR="00E60E4E" w:rsidRPr="00957FD7" w14:paraId="714C739E" w14:textId="77777777" w:rsidTr="00046C5E">
        <w:trPr>
          <w:trHeight w:val="597"/>
        </w:trPr>
        <w:tc>
          <w:tcPr>
            <w:tcW w:w="208" w:type="pct"/>
            <w:vMerge/>
            <w:tcBorders>
              <w:top w:val="nil"/>
              <w:left w:val="single" w:sz="4" w:space="0" w:color="auto"/>
              <w:bottom w:val="single" w:sz="4" w:space="0" w:color="auto"/>
              <w:right w:val="single" w:sz="4" w:space="0" w:color="auto"/>
            </w:tcBorders>
            <w:vAlign w:val="center"/>
            <w:hideMark/>
          </w:tcPr>
          <w:p w14:paraId="1F3040F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93814E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787847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πρώτη ύλη σε ποσοστό &lt; 30%</w:t>
            </w:r>
          </w:p>
        </w:tc>
        <w:tc>
          <w:tcPr>
            <w:tcW w:w="245" w:type="pct"/>
            <w:vMerge/>
            <w:tcBorders>
              <w:top w:val="nil"/>
              <w:left w:val="single" w:sz="4" w:space="0" w:color="auto"/>
              <w:bottom w:val="single" w:sz="4" w:space="0" w:color="000000"/>
              <w:right w:val="single" w:sz="4" w:space="0" w:color="auto"/>
            </w:tcBorders>
            <w:vAlign w:val="center"/>
            <w:hideMark/>
          </w:tcPr>
          <w:p w14:paraId="44F298A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9D8534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AFFC59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6446B891" w14:textId="77777777" w:rsidTr="00046C5E">
        <w:trPr>
          <w:trHeight w:val="597"/>
        </w:trPr>
        <w:tc>
          <w:tcPr>
            <w:tcW w:w="208" w:type="pct"/>
            <w:vMerge/>
            <w:tcBorders>
              <w:top w:val="nil"/>
              <w:left w:val="single" w:sz="4" w:space="0" w:color="auto"/>
              <w:bottom w:val="single" w:sz="4" w:space="0" w:color="auto"/>
              <w:right w:val="single" w:sz="4" w:space="0" w:color="auto"/>
            </w:tcBorders>
            <w:vAlign w:val="center"/>
            <w:hideMark/>
          </w:tcPr>
          <w:p w14:paraId="1CFC6A1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A7F9BC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C88C2F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Πρώτη ύλη σε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15AC601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0EFFEF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6215400A"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058D425B" w14:textId="77777777" w:rsidTr="00046C5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82372F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52FE0A8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817" w:type="pct"/>
            <w:tcBorders>
              <w:top w:val="nil"/>
              <w:left w:val="nil"/>
              <w:bottom w:val="single" w:sz="4" w:space="0" w:color="auto"/>
              <w:right w:val="single" w:sz="4" w:space="0" w:color="auto"/>
            </w:tcBorders>
            <w:shd w:val="clear" w:color="auto" w:fill="auto"/>
            <w:vAlign w:val="center"/>
            <w:hideMark/>
          </w:tcPr>
          <w:p w14:paraId="76E5C71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68146B9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72715C5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1F094E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E60E4E" w:rsidRPr="00957FD7" w14:paraId="6D20AA28" w14:textId="77777777" w:rsidTr="00046C5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173747C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3EC92F9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732A48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nil"/>
              <w:left w:val="single" w:sz="4" w:space="0" w:color="auto"/>
              <w:bottom w:val="single" w:sz="4" w:space="0" w:color="000000"/>
              <w:right w:val="single" w:sz="4" w:space="0" w:color="auto"/>
            </w:tcBorders>
            <w:vAlign w:val="center"/>
            <w:hideMark/>
          </w:tcPr>
          <w:p w14:paraId="7CDFB9B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DE3C0E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56C0C4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2C852599" w14:textId="77777777" w:rsidTr="00046C5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192CA59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60DA2CD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2CF7CFE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39F0DFC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8C510C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6B22AE4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2F644FBD"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B003AD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22DD54C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817" w:type="pct"/>
            <w:tcBorders>
              <w:top w:val="nil"/>
              <w:left w:val="nil"/>
              <w:bottom w:val="single" w:sz="4" w:space="0" w:color="auto"/>
              <w:right w:val="single" w:sz="4" w:space="0" w:color="auto"/>
            </w:tcBorders>
            <w:shd w:val="clear" w:color="auto" w:fill="auto"/>
            <w:vAlign w:val="center"/>
            <w:hideMark/>
          </w:tcPr>
          <w:p w14:paraId="2009D22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33D0BC3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69D0BEA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82FDE0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E60E4E" w:rsidRPr="00957FD7" w14:paraId="4C18C44D" w14:textId="77777777" w:rsidTr="0076106E">
        <w:trPr>
          <w:trHeight w:val="255"/>
        </w:trPr>
        <w:tc>
          <w:tcPr>
            <w:tcW w:w="208" w:type="pct"/>
            <w:vMerge/>
            <w:tcBorders>
              <w:top w:val="nil"/>
              <w:left w:val="single" w:sz="4" w:space="0" w:color="auto"/>
              <w:bottom w:val="single" w:sz="4" w:space="0" w:color="auto"/>
              <w:right w:val="single" w:sz="4" w:space="0" w:color="auto"/>
            </w:tcBorders>
            <w:vAlign w:val="center"/>
            <w:hideMark/>
          </w:tcPr>
          <w:p w14:paraId="3653BFC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5F219E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3D7909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5" w:type="pct"/>
            <w:vMerge/>
            <w:tcBorders>
              <w:top w:val="nil"/>
              <w:left w:val="single" w:sz="4" w:space="0" w:color="auto"/>
              <w:bottom w:val="single" w:sz="4" w:space="0" w:color="auto"/>
              <w:right w:val="single" w:sz="4" w:space="0" w:color="auto"/>
            </w:tcBorders>
            <w:vAlign w:val="center"/>
            <w:hideMark/>
          </w:tcPr>
          <w:p w14:paraId="2FD4135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5F6692F"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92E30F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7066F4A0" w14:textId="77777777" w:rsidTr="0076106E">
        <w:trPr>
          <w:trHeight w:val="25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2F98A2"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FF76D0"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817" w:type="pct"/>
            <w:tcBorders>
              <w:top w:val="single" w:sz="4" w:space="0" w:color="auto"/>
              <w:left w:val="nil"/>
              <w:bottom w:val="single" w:sz="4" w:space="0" w:color="auto"/>
              <w:right w:val="single" w:sz="4" w:space="0" w:color="auto"/>
            </w:tcBorders>
            <w:shd w:val="clear" w:color="auto" w:fill="auto"/>
            <w:vAlign w:val="center"/>
            <w:hideMark/>
          </w:tcPr>
          <w:p w14:paraId="447DDC0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7004C4"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03739A77"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bottom w:val="single" w:sz="4" w:space="0" w:color="auto"/>
              <w:right w:val="single" w:sz="4" w:space="0" w:color="auto"/>
            </w:tcBorders>
            <w:vAlign w:val="center"/>
          </w:tcPr>
          <w:p w14:paraId="04F970BF"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E60E4E" w:rsidRPr="00957FD7" w14:paraId="7A234524" w14:textId="77777777" w:rsidTr="0076106E">
        <w:trPr>
          <w:trHeight w:val="255"/>
        </w:trPr>
        <w:tc>
          <w:tcPr>
            <w:tcW w:w="208" w:type="pct"/>
            <w:vMerge/>
            <w:tcBorders>
              <w:top w:val="single" w:sz="4" w:space="0" w:color="auto"/>
              <w:left w:val="single" w:sz="4" w:space="0" w:color="auto"/>
              <w:bottom w:val="single" w:sz="4" w:space="0" w:color="000000"/>
              <w:right w:val="single" w:sz="4" w:space="0" w:color="auto"/>
            </w:tcBorders>
            <w:vAlign w:val="center"/>
            <w:hideMark/>
          </w:tcPr>
          <w:p w14:paraId="38C3828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000000"/>
              <w:right w:val="single" w:sz="4" w:space="0" w:color="auto"/>
            </w:tcBorders>
            <w:vAlign w:val="center"/>
            <w:hideMark/>
          </w:tcPr>
          <w:p w14:paraId="3F735E2B"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single" w:sz="4" w:space="0" w:color="auto"/>
              <w:left w:val="nil"/>
              <w:bottom w:val="single" w:sz="4" w:space="0" w:color="auto"/>
              <w:right w:val="single" w:sz="4" w:space="0" w:color="auto"/>
            </w:tcBorders>
            <w:shd w:val="clear" w:color="auto" w:fill="auto"/>
            <w:vAlign w:val="center"/>
            <w:hideMark/>
          </w:tcPr>
          <w:p w14:paraId="47F06B64"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single" w:sz="4" w:space="0" w:color="auto"/>
              <w:left w:val="single" w:sz="4" w:space="0" w:color="auto"/>
              <w:bottom w:val="single" w:sz="4" w:space="0" w:color="000000"/>
              <w:right w:val="single" w:sz="4" w:space="0" w:color="auto"/>
            </w:tcBorders>
            <w:vAlign w:val="center"/>
            <w:hideMark/>
          </w:tcPr>
          <w:p w14:paraId="6D54B80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6243F60"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top w:val="single" w:sz="4" w:space="0" w:color="auto"/>
              <w:left w:val="nil"/>
              <w:right w:val="single" w:sz="4" w:space="0" w:color="auto"/>
            </w:tcBorders>
            <w:vAlign w:val="center"/>
          </w:tcPr>
          <w:p w14:paraId="17A0427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04E6EF3B" w14:textId="77777777" w:rsidTr="00046C5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6207BD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173B3056"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54BA0F2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00E563E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B3668F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7166841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53C18C2E"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A7461CF"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DD8FE97"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(μονάδες μεταποίησης και βιοτεχνικές μονάδες)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8ABD022"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προϊόν χαρακτηρίζεται ως καινοτόμο</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125C63B3"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7D69781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23198D9"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E60E4E" w:rsidRPr="00957FD7" w14:paraId="4BBE0C48" w14:textId="77777777" w:rsidTr="00046C5E">
        <w:trPr>
          <w:trHeight w:val="900"/>
        </w:trPr>
        <w:tc>
          <w:tcPr>
            <w:tcW w:w="208" w:type="pct"/>
            <w:vMerge/>
            <w:tcBorders>
              <w:top w:val="nil"/>
              <w:left w:val="single" w:sz="4" w:space="0" w:color="auto"/>
              <w:bottom w:val="single" w:sz="4" w:space="0" w:color="auto"/>
              <w:right w:val="single" w:sz="4" w:space="0" w:color="auto"/>
            </w:tcBorders>
            <w:vAlign w:val="center"/>
            <w:hideMark/>
          </w:tcPr>
          <w:p w14:paraId="432BA84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CE2ED39"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8B3B093"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245" w:type="pct"/>
            <w:vMerge/>
            <w:tcBorders>
              <w:top w:val="nil"/>
              <w:left w:val="single" w:sz="4" w:space="0" w:color="auto"/>
              <w:bottom w:val="single" w:sz="4" w:space="0" w:color="000000"/>
              <w:right w:val="single" w:sz="4" w:space="0" w:color="auto"/>
            </w:tcBorders>
            <w:vAlign w:val="center"/>
            <w:hideMark/>
          </w:tcPr>
          <w:p w14:paraId="1089BD77"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F362B57"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75</w:t>
            </w:r>
          </w:p>
        </w:tc>
        <w:tc>
          <w:tcPr>
            <w:tcW w:w="697" w:type="pct"/>
            <w:vMerge/>
            <w:tcBorders>
              <w:left w:val="nil"/>
              <w:right w:val="single" w:sz="4" w:space="0" w:color="auto"/>
            </w:tcBorders>
            <w:vAlign w:val="center"/>
          </w:tcPr>
          <w:p w14:paraId="2C29696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18A42DA6" w14:textId="77777777" w:rsidTr="00046C5E">
        <w:trPr>
          <w:trHeight w:val="1350"/>
        </w:trPr>
        <w:tc>
          <w:tcPr>
            <w:tcW w:w="208" w:type="pct"/>
            <w:vMerge/>
            <w:tcBorders>
              <w:top w:val="nil"/>
              <w:left w:val="single" w:sz="4" w:space="0" w:color="auto"/>
              <w:bottom w:val="single" w:sz="4" w:space="0" w:color="auto"/>
              <w:right w:val="single" w:sz="4" w:space="0" w:color="auto"/>
            </w:tcBorders>
            <w:vAlign w:val="center"/>
            <w:hideMark/>
          </w:tcPr>
          <w:p w14:paraId="54E9FAE6"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F4B341B"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31AAE85"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245" w:type="pct"/>
            <w:vMerge/>
            <w:tcBorders>
              <w:top w:val="nil"/>
              <w:left w:val="single" w:sz="4" w:space="0" w:color="auto"/>
              <w:bottom w:val="single" w:sz="4" w:space="0" w:color="000000"/>
              <w:right w:val="single" w:sz="4" w:space="0" w:color="auto"/>
            </w:tcBorders>
            <w:vAlign w:val="center"/>
            <w:hideMark/>
          </w:tcPr>
          <w:p w14:paraId="61A625CA"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3E04B1CA"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55257271"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017444DD" w14:textId="77777777" w:rsidTr="00046C5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D77EF8D"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D2DE18B"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4326BE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D6392E2"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5" w:type="pct"/>
            <w:tcBorders>
              <w:top w:val="nil"/>
              <w:left w:val="nil"/>
              <w:bottom w:val="single" w:sz="4" w:space="0" w:color="auto"/>
              <w:right w:val="single" w:sz="4" w:space="0" w:color="auto"/>
            </w:tcBorders>
            <w:shd w:val="clear" w:color="auto" w:fill="auto"/>
            <w:vAlign w:val="center"/>
            <w:hideMark/>
          </w:tcPr>
          <w:p w14:paraId="6006A08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94905E6"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E60E4E" w:rsidRPr="00957FD7" w14:paraId="26FFA47E" w14:textId="77777777" w:rsidTr="00046C5E">
        <w:trPr>
          <w:trHeight w:val="900"/>
        </w:trPr>
        <w:tc>
          <w:tcPr>
            <w:tcW w:w="208" w:type="pct"/>
            <w:vMerge/>
            <w:tcBorders>
              <w:top w:val="nil"/>
              <w:left w:val="single" w:sz="4" w:space="0" w:color="auto"/>
              <w:bottom w:val="single" w:sz="4" w:space="0" w:color="auto"/>
              <w:right w:val="single" w:sz="4" w:space="0" w:color="auto"/>
            </w:tcBorders>
            <w:vAlign w:val="center"/>
            <w:hideMark/>
          </w:tcPr>
          <w:p w14:paraId="648292F2"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04C44C1"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8F66234"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45" w:type="pct"/>
            <w:vMerge/>
            <w:tcBorders>
              <w:top w:val="nil"/>
              <w:left w:val="single" w:sz="4" w:space="0" w:color="auto"/>
              <w:bottom w:val="single" w:sz="4" w:space="0" w:color="000000"/>
              <w:right w:val="single" w:sz="4" w:space="0" w:color="auto"/>
            </w:tcBorders>
            <w:vAlign w:val="center"/>
            <w:hideMark/>
          </w:tcPr>
          <w:p w14:paraId="6F22204F"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B3E607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7308786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6BC8352E"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38563B8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F36AE5D"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FCC1D72"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5" w:type="pct"/>
            <w:vMerge/>
            <w:tcBorders>
              <w:top w:val="nil"/>
              <w:left w:val="single" w:sz="4" w:space="0" w:color="auto"/>
              <w:bottom w:val="single" w:sz="4" w:space="0" w:color="000000"/>
              <w:right w:val="single" w:sz="4" w:space="0" w:color="auto"/>
            </w:tcBorders>
            <w:vAlign w:val="center"/>
            <w:hideMark/>
          </w:tcPr>
          <w:p w14:paraId="64927B5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29201F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662EA6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2CDB3CE6" w14:textId="77777777" w:rsidTr="00046C5E">
        <w:trPr>
          <w:trHeight w:val="450"/>
        </w:trPr>
        <w:tc>
          <w:tcPr>
            <w:tcW w:w="208" w:type="pct"/>
            <w:vMerge/>
            <w:tcBorders>
              <w:top w:val="nil"/>
              <w:left w:val="single" w:sz="4" w:space="0" w:color="auto"/>
              <w:bottom w:val="single" w:sz="4" w:space="0" w:color="auto"/>
              <w:right w:val="single" w:sz="4" w:space="0" w:color="auto"/>
            </w:tcBorders>
            <w:vAlign w:val="center"/>
            <w:hideMark/>
          </w:tcPr>
          <w:p w14:paraId="7AAD20E4"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ED3BC5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BED5CF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5" w:type="pct"/>
            <w:vMerge/>
            <w:tcBorders>
              <w:top w:val="nil"/>
              <w:left w:val="single" w:sz="4" w:space="0" w:color="auto"/>
              <w:bottom w:val="single" w:sz="4" w:space="0" w:color="000000"/>
              <w:right w:val="single" w:sz="4" w:space="0" w:color="auto"/>
            </w:tcBorders>
            <w:vAlign w:val="center"/>
            <w:hideMark/>
          </w:tcPr>
          <w:p w14:paraId="5C15AB74"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65F750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71A73D9"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7626960B" w14:textId="77777777" w:rsidTr="00046C5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1BC211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594D570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17" w:type="pct"/>
            <w:tcBorders>
              <w:top w:val="nil"/>
              <w:left w:val="nil"/>
              <w:bottom w:val="single" w:sz="4" w:space="0" w:color="auto"/>
              <w:right w:val="single" w:sz="4" w:space="0" w:color="auto"/>
            </w:tcBorders>
            <w:shd w:val="clear" w:color="auto" w:fill="auto"/>
            <w:vAlign w:val="center"/>
            <w:hideMark/>
          </w:tcPr>
          <w:p w14:paraId="071076E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1DADF062" w14:textId="497D24DA"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8</w:t>
            </w:r>
            <w:r w:rsidR="00E60E4E" w:rsidRPr="00957FD7">
              <w:rPr>
                <w:rFonts w:ascii="Tahoma" w:eastAsia="Times New Roman" w:hAnsi="Tahoma" w:cs="Tahoma"/>
                <w:color w:val="000000" w:themeColor="text1"/>
                <w:sz w:val="20"/>
                <w:szCs w:val="20"/>
              </w:rPr>
              <w:t>%</w:t>
            </w:r>
          </w:p>
        </w:tc>
        <w:tc>
          <w:tcPr>
            <w:tcW w:w="245" w:type="pct"/>
            <w:tcBorders>
              <w:top w:val="nil"/>
              <w:left w:val="nil"/>
              <w:bottom w:val="single" w:sz="4" w:space="0" w:color="auto"/>
              <w:right w:val="single" w:sz="4" w:space="0" w:color="auto"/>
            </w:tcBorders>
            <w:shd w:val="clear" w:color="auto" w:fill="auto"/>
            <w:vAlign w:val="center"/>
            <w:hideMark/>
          </w:tcPr>
          <w:p w14:paraId="34EB942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C9E762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άδεια λειτουργίας, άδεια εγκατάστασης, </w:t>
            </w:r>
            <w:r w:rsidRPr="00957FD7">
              <w:rPr>
                <w:rFonts w:ascii="Tahoma" w:eastAsia="Times New Roman" w:hAnsi="Tahoma" w:cs="Tahoma"/>
                <w:color w:val="000000" w:themeColor="text1"/>
                <w:sz w:val="20"/>
                <w:szCs w:val="20"/>
              </w:rPr>
              <w:lastRenderedPageBreak/>
              <w:t>άδεια δόμησης, επιμέρους άδειες, αιτήσεις για την έκδοση των προηγούμενων</w:t>
            </w:r>
          </w:p>
        </w:tc>
      </w:tr>
      <w:tr w:rsidR="00E60E4E" w:rsidRPr="00957FD7" w14:paraId="0026B9EA" w14:textId="77777777" w:rsidTr="00046C5E">
        <w:trPr>
          <w:trHeight w:val="758"/>
        </w:trPr>
        <w:tc>
          <w:tcPr>
            <w:tcW w:w="208" w:type="pct"/>
            <w:vMerge/>
            <w:tcBorders>
              <w:top w:val="nil"/>
              <w:left w:val="single" w:sz="4" w:space="0" w:color="auto"/>
              <w:bottom w:val="single" w:sz="4" w:space="0" w:color="auto"/>
              <w:right w:val="single" w:sz="4" w:space="0" w:color="auto"/>
            </w:tcBorders>
            <w:vAlign w:val="center"/>
            <w:hideMark/>
          </w:tcPr>
          <w:p w14:paraId="41571DD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620355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5CAB36F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5" w:type="pct"/>
            <w:vMerge/>
            <w:tcBorders>
              <w:top w:val="nil"/>
              <w:left w:val="single" w:sz="4" w:space="0" w:color="auto"/>
              <w:bottom w:val="single" w:sz="4" w:space="0" w:color="auto"/>
              <w:right w:val="single" w:sz="4" w:space="0" w:color="auto"/>
            </w:tcBorders>
            <w:vAlign w:val="center"/>
            <w:hideMark/>
          </w:tcPr>
          <w:p w14:paraId="2F67FB2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31A7F6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A9563E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3B512A0A" w14:textId="77777777" w:rsidTr="00046C5E">
        <w:trPr>
          <w:trHeight w:val="758"/>
        </w:trPr>
        <w:tc>
          <w:tcPr>
            <w:tcW w:w="208" w:type="pct"/>
            <w:vMerge/>
            <w:tcBorders>
              <w:top w:val="nil"/>
              <w:left w:val="single" w:sz="4" w:space="0" w:color="auto"/>
              <w:bottom w:val="single" w:sz="4" w:space="0" w:color="auto"/>
              <w:right w:val="single" w:sz="4" w:space="0" w:color="auto"/>
            </w:tcBorders>
            <w:vAlign w:val="center"/>
            <w:hideMark/>
          </w:tcPr>
          <w:p w14:paraId="68B6F86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E659D8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2B593F2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45" w:type="pct"/>
            <w:vMerge/>
            <w:tcBorders>
              <w:top w:val="nil"/>
              <w:left w:val="single" w:sz="4" w:space="0" w:color="auto"/>
              <w:bottom w:val="single" w:sz="4" w:space="0" w:color="auto"/>
              <w:right w:val="single" w:sz="4" w:space="0" w:color="auto"/>
            </w:tcBorders>
            <w:vAlign w:val="center"/>
            <w:hideMark/>
          </w:tcPr>
          <w:p w14:paraId="19D87F5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19A84C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FE47B0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3221D3F5" w14:textId="77777777" w:rsidTr="00424C85">
        <w:trPr>
          <w:trHeight w:val="450"/>
        </w:trPr>
        <w:tc>
          <w:tcPr>
            <w:tcW w:w="208" w:type="pct"/>
            <w:tcBorders>
              <w:top w:val="nil"/>
              <w:left w:val="single" w:sz="4" w:space="0" w:color="auto"/>
              <w:bottom w:val="single" w:sz="4" w:space="0" w:color="auto"/>
              <w:right w:val="single" w:sz="4" w:space="0" w:color="auto"/>
            </w:tcBorders>
            <w:shd w:val="clear" w:color="auto" w:fill="auto"/>
            <w:vAlign w:val="center"/>
          </w:tcPr>
          <w:p w14:paraId="33C6A1B1" w14:textId="60FB9C8E"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c>
          <w:tcPr>
            <w:tcW w:w="1788" w:type="pct"/>
            <w:tcBorders>
              <w:top w:val="nil"/>
              <w:left w:val="nil"/>
              <w:bottom w:val="single" w:sz="4" w:space="0" w:color="auto"/>
              <w:right w:val="nil"/>
            </w:tcBorders>
            <w:shd w:val="clear" w:color="auto" w:fill="auto"/>
            <w:vAlign w:val="center"/>
          </w:tcPr>
          <w:p w14:paraId="6635D7E5" w14:textId="2FB1D9DD"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tcPr>
          <w:p w14:paraId="3AA848CE" w14:textId="54FFCACD"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tcPr>
          <w:p w14:paraId="64FDCDCB" w14:textId="7413FA4E"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tcPr>
          <w:p w14:paraId="77CCBF1B" w14:textId="3D766864"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c>
          <w:tcPr>
            <w:tcW w:w="697" w:type="pct"/>
            <w:tcBorders>
              <w:top w:val="nil"/>
              <w:left w:val="nil"/>
              <w:bottom w:val="single" w:sz="4" w:space="0" w:color="auto"/>
              <w:right w:val="single" w:sz="4" w:space="0" w:color="auto"/>
            </w:tcBorders>
            <w:vAlign w:val="center"/>
          </w:tcPr>
          <w:p w14:paraId="04CC7143" w14:textId="028F8718"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0B44B82C" w14:textId="77777777" w:rsidTr="00046C5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6CD35D2" w14:textId="573E5120"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r>
              <w:rPr>
                <w:rFonts w:ascii="Tahoma" w:eastAsia="Times New Roman" w:hAnsi="Tahoma" w:cs="Tahoma"/>
                <w:color w:val="000000" w:themeColor="text1"/>
                <w:sz w:val="20"/>
                <w:szCs w:val="20"/>
              </w:rPr>
              <w:t>4</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19968EA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FEAB26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9CB9D59" w14:textId="0CBB1551"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9</w:t>
            </w:r>
            <w:r w:rsidR="00E60E4E" w:rsidRPr="00957FD7">
              <w:rPr>
                <w:rFonts w:ascii="Tahoma" w:eastAsia="Times New Roman" w:hAnsi="Tahoma" w:cs="Tahoma"/>
                <w:color w:val="000000" w:themeColor="text1"/>
                <w:sz w:val="20"/>
                <w:szCs w:val="20"/>
              </w:rPr>
              <w:t>%</w:t>
            </w:r>
          </w:p>
        </w:tc>
        <w:tc>
          <w:tcPr>
            <w:tcW w:w="245" w:type="pct"/>
            <w:tcBorders>
              <w:top w:val="nil"/>
              <w:left w:val="nil"/>
              <w:bottom w:val="single" w:sz="4" w:space="0" w:color="auto"/>
              <w:right w:val="single" w:sz="4" w:space="0" w:color="auto"/>
            </w:tcBorders>
            <w:shd w:val="clear" w:color="auto" w:fill="auto"/>
            <w:vAlign w:val="center"/>
            <w:hideMark/>
          </w:tcPr>
          <w:p w14:paraId="03601715"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862398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E60E4E" w:rsidRPr="00957FD7" w14:paraId="5E012EFF"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665A2D3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C84E6B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94485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30A6D74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B9D1A0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24FB769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45A4D8D9" w14:textId="77777777" w:rsidTr="00046C5E">
        <w:trPr>
          <w:trHeight w:val="450"/>
        </w:trPr>
        <w:tc>
          <w:tcPr>
            <w:tcW w:w="208" w:type="pct"/>
            <w:vMerge/>
            <w:tcBorders>
              <w:top w:val="nil"/>
              <w:left w:val="single" w:sz="4" w:space="0" w:color="auto"/>
              <w:bottom w:val="single" w:sz="4" w:space="0" w:color="auto"/>
              <w:right w:val="single" w:sz="4" w:space="0" w:color="auto"/>
            </w:tcBorders>
            <w:vAlign w:val="center"/>
            <w:hideMark/>
          </w:tcPr>
          <w:p w14:paraId="6E74CE4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21B6A7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0CF3E4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6995F439"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38C7304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C932FF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4471F501" w14:textId="77777777" w:rsidTr="00046C5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01FD1CD" w14:textId="002D82FF"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r>
              <w:rPr>
                <w:rFonts w:ascii="Tahoma" w:eastAsia="Times New Roman" w:hAnsi="Tahoma" w:cs="Tahoma"/>
                <w:color w:val="000000" w:themeColor="text1"/>
                <w:sz w:val="20"/>
                <w:szCs w:val="20"/>
              </w:rPr>
              <w:t>5</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3FC07E9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17" w:type="pct"/>
            <w:tcBorders>
              <w:top w:val="nil"/>
              <w:left w:val="nil"/>
              <w:bottom w:val="single" w:sz="4" w:space="0" w:color="auto"/>
              <w:right w:val="single" w:sz="4" w:space="0" w:color="auto"/>
            </w:tcBorders>
            <w:shd w:val="clear" w:color="auto" w:fill="auto"/>
            <w:vAlign w:val="center"/>
            <w:hideMark/>
          </w:tcPr>
          <w:p w14:paraId="56C4330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FE66FC8" w14:textId="6D071772"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6</w:t>
            </w:r>
            <w:r w:rsidR="00E60E4E" w:rsidRPr="00957FD7">
              <w:rPr>
                <w:rFonts w:ascii="Tahoma" w:eastAsia="Times New Roman" w:hAnsi="Tahoma" w:cs="Tahoma"/>
                <w:color w:val="000000" w:themeColor="text1"/>
                <w:sz w:val="20"/>
                <w:szCs w:val="20"/>
              </w:rPr>
              <w:t>%</w:t>
            </w:r>
          </w:p>
        </w:tc>
        <w:tc>
          <w:tcPr>
            <w:tcW w:w="245" w:type="pct"/>
            <w:tcBorders>
              <w:top w:val="nil"/>
              <w:left w:val="nil"/>
              <w:bottom w:val="single" w:sz="4" w:space="0" w:color="auto"/>
              <w:right w:val="single" w:sz="4" w:space="0" w:color="auto"/>
            </w:tcBorders>
            <w:shd w:val="clear" w:color="auto" w:fill="auto"/>
            <w:vAlign w:val="center"/>
            <w:hideMark/>
          </w:tcPr>
          <w:p w14:paraId="065B162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6F6D055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E60E4E" w:rsidRPr="00957FD7" w14:paraId="32982E2D" w14:textId="77777777" w:rsidTr="0076106E">
        <w:trPr>
          <w:trHeight w:val="450"/>
        </w:trPr>
        <w:tc>
          <w:tcPr>
            <w:tcW w:w="208" w:type="pct"/>
            <w:vMerge/>
            <w:tcBorders>
              <w:top w:val="nil"/>
              <w:left w:val="single" w:sz="4" w:space="0" w:color="auto"/>
              <w:bottom w:val="single" w:sz="4" w:space="0" w:color="auto"/>
              <w:right w:val="single" w:sz="4" w:space="0" w:color="auto"/>
            </w:tcBorders>
            <w:vAlign w:val="center"/>
            <w:hideMark/>
          </w:tcPr>
          <w:p w14:paraId="62D0F58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05678DB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0B55BC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5" w:type="pct"/>
            <w:vMerge/>
            <w:tcBorders>
              <w:top w:val="nil"/>
              <w:left w:val="single" w:sz="4" w:space="0" w:color="auto"/>
              <w:bottom w:val="single" w:sz="4" w:space="0" w:color="auto"/>
              <w:right w:val="single" w:sz="4" w:space="0" w:color="auto"/>
            </w:tcBorders>
            <w:vAlign w:val="center"/>
            <w:hideMark/>
          </w:tcPr>
          <w:p w14:paraId="788E01F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AEEF89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3CC37CD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37CBC667" w14:textId="77777777" w:rsidTr="0076106E">
        <w:trPr>
          <w:trHeight w:val="25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03C6F" w14:textId="441B7411"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r>
              <w:rPr>
                <w:rFonts w:ascii="Tahoma" w:eastAsia="Times New Roman" w:hAnsi="Tahoma" w:cs="Tahoma"/>
                <w:color w:val="000000" w:themeColor="text1"/>
                <w:sz w:val="20"/>
                <w:szCs w:val="20"/>
              </w:rPr>
              <w:t>6</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B17C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B5879"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1E027C" w14:textId="6C407794"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6</w:t>
            </w:r>
            <w:r w:rsidR="00E60E4E" w:rsidRPr="00957FD7">
              <w:rPr>
                <w:rFonts w:ascii="Tahoma" w:eastAsia="Times New Roman" w:hAnsi="Tahoma" w:cs="Tahoma"/>
                <w:color w:val="000000" w:themeColor="text1"/>
                <w:sz w:val="20"/>
                <w:szCs w:val="20"/>
              </w:rPr>
              <w:t>%</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52116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single" w:sz="4" w:space="0" w:color="auto"/>
              <w:bottom w:val="single" w:sz="4" w:space="0" w:color="auto"/>
              <w:right w:val="single" w:sz="4" w:space="0" w:color="auto"/>
            </w:tcBorders>
            <w:vAlign w:val="center"/>
          </w:tcPr>
          <w:p w14:paraId="6873A69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E60E4E" w:rsidRPr="00957FD7" w14:paraId="29D6BFA3" w14:textId="77777777" w:rsidTr="0076106E">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1F87307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auto"/>
              <w:right w:val="nil"/>
            </w:tcBorders>
            <w:vAlign w:val="center"/>
            <w:hideMark/>
          </w:tcPr>
          <w:p w14:paraId="205A1C6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105A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0E425D7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3076B0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top w:val="single" w:sz="4" w:space="0" w:color="auto"/>
              <w:left w:val="nil"/>
              <w:bottom w:val="single" w:sz="4" w:space="0" w:color="auto"/>
              <w:right w:val="single" w:sz="4" w:space="0" w:color="auto"/>
            </w:tcBorders>
            <w:vAlign w:val="center"/>
          </w:tcPr>
          <w:p w14:paraId="6EA0CC9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7EC9E692" w14:textId="77777777" w:rsidTr="0076106E">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2E829BF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auto"/>
              <w:right w:val="nil"/>
            </w:tcBorders>
            <w:vAlign w:val="center"/>
            <w:hideMark/>
          </w:tcPr>
          <w:p w14:paraId="63A64512"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B4A46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391497C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60E9CC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top w:val="single" w:sz="4" w:space="0" w:color="auto"/>
              <w:left w:val="nil"/>
              <w:bottom w:val="single" w:sz="4" w:space="0" w:color="auto"/>
              <w:right w:val="single" w:sz="4" w:space="0" w:color="auto"/>
            </w:tcBorders>
            <w:vAlign w:val="center"/>
          </w:tcPr>
          <w:p w14:paraId="59A0898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503B1131" w14:textId="77777777" w:rsidTr="0076106E">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229F750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000000"/>
              <w:right w:val="nil"/>
            </w:tcBorders>
            <w:vAlign w:val="center"/>
            <w:hideMark/>
          </w:tcPr>
          <w:p w14:paraId="5A58C53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93842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5" w:type="pct"/>
            <w:vMerge/>
            <w:tcBorders>
              <w:top w:val="single" w:sz="4" w:space="0" w:color="auto"/>
              <w:left w:val="single" w:sz="4" w:space="0" w:color="auto"/>
              <w:bottom w:val="single" w:sz="4" w:space="0" w:color="000000"/>
              <w:right w:val="single" w:sz="4" w:space="0" w:color="auto"/>
            </w:tcBorders>
            <w:vAlign w:val="center"/>
            <w:hideMark/>
          </w:tcPr>
          <w:p w14:paraId="2840F76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F60D9BA"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top w:val="single" w:sz="4" w:space="0" w:color="auto"/>
              <w:left w:val="nil"/>
              <w:bottom w:val="single" w:sz="4" w:space="0" w:color="auto"/>
              <w:right w:val="single" w:sz="4" w:space="0" w:color="auto"/>
            </w:tcBorders>
            <w:vAlign w:val="center"/>
          </w:tcPr>
          <w:p w14:paraId="218D993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65FC2F58"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50F7293" w14:textId="00386CF1" w:rsidR="00E60E4E" w:rsidRPr="00957FD7" w:rsidRDefault="00814953"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r>
              <w:rPr>
                <w:rFonts w:ascii="Tahoma" w:eastAsia="Times New Roman" w:hAnsi="Tahoma" w:cs="Tahoma"/>
                <w:color w:val="000000" w:themeColor="text1"/>
                <w:sz w:val="20"/>
                <w:szCs w:val="20"/>
              </w:rPr>
              <w:t>7</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3CAB28D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Χωροθέτηση της πράξης σύμφωνα με την Οδηγία </w:t>
            </w:r>
            <w:r w:rsidRPr="00957FD7">
              <w:rPr>
                <w:rFonts w:ascii="Tahoma" w:eastAsia="Times New Roman" w:hAnsi="Tahoma" w:cs="Tahoma"/>
                <w:color w:val="000000" w:themeColor="text1"/>
                <w:sz w:val="20"/>
                <w:szCs w:val="20"/>
              </w:rPr>
              <w:lastRenderedPageBreak/>
              <w:t>(ΕΟΚ) 75/268</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D4AF68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Ορεινή</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0FE18AB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5A9456BD" w14:textId="00D18416" w:rsidR="00E60E4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07D087F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Οδηγία (ΕΟΚ) </w:t>
            </w:r>
            <w:r w:rsidRPr="00957FD7">
              <w:rPr>
                <w:rFonts w:ascii="Tahoma" w:eastAsia="Times New Roman" w:hAnsi="Tahoma" w:cs="Tahoma"/>
                <w:color w:val="000000" w:themeColor="text1"/>
                <w:sz w:val="20"/>
                <w:szCs w:val="20"/>
              </w:rPr>
              <w:lastRenderedPageBreak/>
              <w:t>75/268</w:t>
            </w:r>
          </w:p>
        </w:tc>
      </w:tr>
      <w:tr w:rsidR="00E60E4E" w:rsidRPr="00957FD7" w14:paraId="1F168579" w14:textId="77777777" w:rsidTr="00046C5E">
        <w:trPr>
          <w:trHeight w:val="255"/>
        </w:trPr>
        <w:tc>
          <w:tcPr>
            <w:tcW w:w="208" w:type="pct"/>
            <w:vMerge/>
            <w:tcBorders>
              <w:top w:val="nil"/>
              <w:left w:val="single" w:sz="4" w:space="0" w:color="auto"/>
              <w:bottom w:val="single" w:sz="4" w:space="0" w:color="auto"/>
              <w:right w:val="single" w:sz="4" w:space="0" w:color="auto"/>
            </w:tcBorders>
            <w:vAlign w:val="center"/>
            <w:hideMark/>
          </w:tcPr>
          <w:p w14:paraId="16B13A6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81A6FC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93F613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5" w:type="pct"/>
            <w:vMerge/>
            <w:tcBorders>
              <w:top w:val="nil"/>
              <w:left w:val="single" w:sz="4" w:space="0" w:color="auto"/>
              <w:bottom w:val="single" w:sz="4" w:space="0" w:color="000000"/>
              <w:right w:val="single" w:sz="4" w:space="0" w:color="auto"/>
            </w:tcBorders>
            <w:vAlign w:val="center"/>
            <w:hideMark/>
          </w:tcPr>
          <w:p w14:paraId="2F8143B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D106B73" w14:textId="766AC120" w:rsidR="00E60E4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49F6E0AF"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2D272592" w14:textId="77777777" w:rsidTr="00046C5E">
        <w:trPr>
          <w:trHeight w:val="255"/>
        </w:trPr>
        <w:tc>
          <w:tcPr>
            <w:tcW w:w="208" w:type="pct"/>
            <w:vMerge/>
            <w:tcBorders>
              <w:top w:val="nil"/>
              <w:left w:val="single" w:sz="4" w:space="0" w:color="auto"/>
              <w:bottom w:val="single" w:sz="4" w:space="0" w:color="auto"/>
              <w:right w:val="single" w:sz="4" w:space="0" w:color="auto"/>
            </w:tcBorders>
            <w:vAlign w:val="center"/>
            <w:hideMark/>
          </w:tcPr>
          <w:p w14:paraId="3E0B3C0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00A1CC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EFDCD8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5" w:type="pct"/>
            <w:vMerge/>
            <w:tcBorders>
              <w:top w:val="nil"/>
              <w:left w:val="single" w:sz="4" w:space="0" w:color="auto"/>
              <w:bottom w:val="single" w:sz="4" w:space="0" w:color="000000"/>
              <w:right w:val="single" w:sz="4" w:space="0" w:color="auto"/>
            </w:tcBorders>
            <w:vAlign w:val="center"/>
            <w:hideMark/>
          </w:tcPr>
          <w:p w14:paraId="59C2EE2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637A29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F6552D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bl>
    <w:p w14:paraId="51D91F5D" w14:textId="77777777" w:rsidR="00E60E4E" w:rsidRPr="00957FD7" w:rsidRDefault="00E60E4E"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11951E03" w14:textId="77777777" w:rsidR="00E60E4E" w:rsidRPr="00957FD7" w:rsidRDefault="00E60E4E"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20AD09CC" w14:textId="77777777" w:rsidR="00E60E4E" w:rsidRPr="00957FD7" w:rsidRDefault="00E60E4E"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312855E7" w14:textId="77777777" w:rsidR="00E60E4E" w:rsidRPr="00957FD7" w:rsidRDefault="00E60E4E" w:rsidP="00046C5E">
      <w:pPr>
        <w:rPr>
          <w:rFonts w:ascii="Tahoma" w:hAnsi="Tahoma" w:cs="Tahoma"/>
          <w:sz w:val="20"/>
          <w:szCs w:val="20"/>
        </w:rPr>
      </w:pPr>
    </w:p>
    <w:p w14:paraId="57D4546D" w14:textId="77777777" w:rsidR="008A4014" w:rsidRPr="00957FD7" w:rsidRDefault="008A4014" w:rsidP="00046C5E">
      <w:pPr>
        <w:rPr>
          <w:rFonts w:ascii="Tahoma" w:hAnsi="Tahoma" w:cs="Tahoma"/>
          <w:color w:val="000000" w:themeColor="text1"/>
          <w:sz w:val="20"/>
          <w:szCs w:val="20"/>
        </w:rPr>
      </w:pPr>
    </w:p>
    <w:p w14:paraId="3009633A" w14:textId="77777777" w:rsidR="008A4014" w:rsidRPr="00957FD7" w:rsidRDefault="008A4014" w:rsidP="00046C5E">
      <w:pPr>
        <w:rPr>
          <w:rFonts w:ascii="Tahoma" w:eastAsiaTheme="majorEastAsia" w:hAnsi="Tahoma" w:cs="Tahoma"/>
          <w:b/>
          <w:color w:val="000000" w:themeColor="text1"/>
          <w:sz w:val="20"/>
          <w:szCs w:val="20"/>
        </w:rPr>
      </w:pPr>
      <w:r w:rsidRPr="00957FD7">
        <w:rPr>
          <w:rFonts w:ascii="Tahoma" w:hAnsi="Tahoma" w:cs="Tahoma"/>
          <w:color w:val="000000" w:themeColor="text1"/>
          <w:sz w:val="20"/>
          <w:szCs w:val="20"/>
        </w:rPr>
        <w:br w:type="page"/>
      </w:r>
    </w:p>
    <w:p w14:paraId="1AEE5A64" w14:textId="79EA9148" w:rsidR="00EB2414" w:rsidRPr="00957FD7" w:rsidRDefault="00EB2414" w:rsidP="00046C5E">
      <w:pPr>
        <w:pStyle w:val="2"/>
        <w:widowControl w:val="0"/>
      </w:pPr>
      <w:bookmarkStart w:id="99" w:name="_Toc488913363"/>
      <w:bookmarkStart w:id="100" w:name="_Toc516571068"/>
      <w:bookmarkStart w:id="101" w:name="_Toc1038849"/>
      <w:bookmarkEnd w:id="84"/>
      <w:bookmarkEnd w:id="85"/>
      <w:r w:rsidRPr="00957FD7">
        <w:lastRenderedPageBreak/>
        <w:t>19.2.3.3 - Οριζόντια εφαρμογή ενίσχυσης επενδύσεων στον τομέα του τουρισμού με σκοπό την εξυπηρέτηση των στόχων της τοπικής στρατηγικής</w:t>
      </w:r>
      <w:bookmarkEnd w:id="99"/>
      <w:bookmarkEnd w:id="100"/>
      <w:bookmarkEnd w:id="101"/>
    </w:p>
    <w:p w14:paraId="450E6207" w14:textId="77777777" w:rsidR="002A0753" w:rsidRPr="00957FD7" w:rsidRDefault="002A0753" w:rsidP="00046C5E">
      <w:pPr>
        <w:pStyle w:val="3"/>
      </w:pPr>
      <w:bookmarkStart w:id="102" w:name="_Toc1038850"/>
      <w:r w:rsidRPr="00957FD7">
        <w:t>Περιγραφή Υποδράσης 19.2.3.3</w:t>
      </w:r>
      <w:bookmarkEnd w:id="102"/>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3A8D053C" w14:textId="77777777" w:rsidTr="00716A08">
        <w:tc>
          <w:tcPr>
            <w:tcW w:w="1110" w:type="pct"/>
            <w:shd w:val="clear" w:color="auto" w:fill="D9D9D9" w:themeFill="background1" w:themeFillShade="D9"/>
            <w:vAlign w:val="center"/>
          </w:tcPr>
          <w:p w14:paraId="53D38D1E"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75D9AB49" w14:textId="11D2E741" w:rsidR="00EB2414" w:rsidRPr="00957FD7" w:rsidRDefault="00640EC0" w:rsidP="00046C5E">
            <w:pPr>
              <w:widowControl w:val="0"/>
              <w:spacing w:before="60" w:after="60"/>
              <w:rPr>
                <w:rFonts w:ascii="Tahoma" w:hAnsi="Tahoma" w:cs="Tahoma"/>
                <w:color w:val="000000" w:themeColor="text1"/>
                <w:sz w:val="20"/>
                <w:szCs w:val="20"/>
              </w:rPr>
            </w:pPr>
            <w:r w:rsidRPr="00957FD7">
              <w:rPr>
                <w:rFonts w:ascii="Tahoma" w:eastAsia="Times New Roman" w:hAnsi="Tahoma" w:cs="Tahoma"/>
                <w:color w:val="000000" w:themeColor="text1"/>
                <w:sz w:val="20"/>
                <w:szCs w:val="20"/>
              </w:rPr>
              <w:t>Καν. (ΕΕ) 1305/2013, άρθρο 19 / Καν. (ΕΕ) 651/2014, άρθρο 22 / Καν. (ΕΕ) 651/2014, άρθρο 14</w:t>
            </w:r>
          </w:p>
        </w:tc>
      </w:tr>
      <w:tr w:rsidR="00694230" w:rsidRPr="00957FD7" w14:paraId="7CB9714D" w14:textId="77777777" w:rsidTr="00716A08">
        <w:tc>
          <w:tcPr>
            <w:tcW w:w="5000" w:type="pct"/>
            <w:gridSpan w:val="2"/>
            <w:shd w:val="clear" w:color="auto" w:fill="D9D9D9" w:themeFill="background1" w:themeFillShade="D9"/>
            <w:vAlign w:val="center"/>
          </w:tcPr>
          <w:p w14:paraId="4F0E900F"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6927E208" w14:textId="77777777" w:rsidTr="00716A08">
        <w:tc>
          <w:tcPr>
            <w:tcW w:w="5000" w:type="pct"/>
            <w:gridSpan w:val="2"/>
            <w:vAlign w:val="center"/>
          </w:tcPr>
          <w:p w14:paraId="25A8F5A2" w14:textId="77777777" w:rsidR="00640EC0" w:rsidRPr="00957FD7" w:rsidRDefault="00640EC0" w:rsidP="00046C5E">
            <w:pPr>
              <w:spacing w:before="60" w:after="60"/>
              <w:rPr>
                <w:rFonts w:ascii="Tahoma" w:eastAsia="Times New Roman" w:hAnsi="Tahoma" w:cs="Tahoma"/>
                <w:color w:val="000000" w:themeColor="text1"/>
                <w:sz w:val="20"/>
                <w:szCs w:val="20"/>
              </w:rPr>
            </w:pPr>
            <w:bookmarkStart w:id="103" w:name="_Hlk536092142"/>
            <w:r w:rsidRPr="00957FD7">
              <w:rPr>
                <w:rFonts w:ascii="Tahoma" w:eastAsia="Times New Roman" w:hAnsi="Tahoma" w:cs="Tahoma"/>
                <w:color w:val="000000" w:themeColor="text1"/>
                <w:sz w:val="20"/>
                <w:szCs w:val="20"/>
              </w:rPr>
              <w:t xml:space="preserve">Ενισχύονται επενδύσεις που αφορούν στην ίδρυση, επέκταση και εκσυγχρονισμό υποδομών διανυκτέρευσης, χώρων εστίασης και αναψυχής, επιχειρήσεων παροχής υπηρεσιών για την εξυπηρέτηση του τουρισμού (εναλλακτικές μορφές τουρισμού, ειδικές μορφές τουρισμού). Στα πλαίσια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δύναται να ενισχυθούν επιχειρήσεις που σχετίζονται με τη δημιουργία νέων ή προϊόντων και υπηρεσιών όπως οι διδακτικές κτηνοτροφικές/ γεωργικές φάρμες και οι επιχειρήσεις εξειδικευμένων μορφών τουρισμού.</w:t>
            </w:r>
          </w:p>
          <w:p w14:paraId="5DE40B23" w14:textId="77777777" w:rsidR="00640EC0" w:rsidRPr="00957FD7" w:rsidRDefault="00640EC0"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Στο πλαίσιο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επενδύσεις στον τουριστικό τομέα που σκοπό έχουν τη βελτίωση των παρεχόμενων υπηρεσιών στον τουρίστα και την ενίσχυση της θετικής του εμπειρίας. Ενδεικτικά, αναφέρεται η στήριξη:</w:t>
            </w:r>
          </w:p>
          <w:p w14:paraId="108C1BE7" w14:textId="77777777" w:rsidR="00640EC0"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Καταλυμάτων, οι λειτουργικές μορφές και οι κατηγορίες των οποίων προσδιορίζονται στην ΚΥΑ 2986 / 2016 (ΦΕΚ Β3885 / 2016) όπως αυτή τροποποιείται και ισχύει κάθε φορά.</w:t>
            </w:r>
          </w:p>
          <w:p w14:paraId="6A172CC1" w14:textId="77777777" w:rsidR="00640EC0"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Χώρων εστίασης, παραδοσιακών καφενείων.</w:t>
            </w:r>
          </w:p>
          <w:p w14:paraId="161CDF07" w14:textId="77777777" w:rsidR="00640EC0"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Μονάδων επιχειρήσεων εναλλακτικού τουρισμού.</w:t>
            </w:r>
          </w:p>
          <w:p w14:paraId="6CA4CD22" w14:textId="7EBD2E8B" w:rsidR="00640EC0" w:rsidRPr="00957FD7" w:rsidRDefault="00640EC0"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Οι μονάδες  διανυκτέρευσης είναι επιθυμητό να υλοποιούνται με παραδοσιακά υλικά και με σεβασμό στις αρχές της παραδοσιακής αρχιτεκτονικής. Επίσης η διαμόρφωση των εξωτερικών χώρων να εναρμονίζεται με την ευρύτερη περιοχή, η εσωτερική διακόσμηση να περιλαμβάνει στοιχεία από την τοπική παράδοση, η διαμονή είτε να συνδυάζεται με τη δυνατότητα συμμετοχής σε δραστηριότητες εναλλακτικού τουρισμού (πορείες στο βουνό, ξενάγηση στον οικισμό, ενασχόληση με αγροτικές εργασίες, οργάνωση βραδιών γευσιγνωσίας), είτε να απευθύνεται σε εξειδικευμένες αγορές-στόχους-όπως είναι οι ενδιαφερόμενοι για την γαστρονομία, καλλιτέχνες, τα ΑΜΕΑ κλπ. </w:t>
            </w:r>
          </w:p>
          <w:p w14:paraId="095E7708" w14:textId="2670C1A5" w:rsidR="00640EC0" w:rsidRPr="00957FD7" w:rsidRDefault="00640EC0"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Τέλος υποχρεωτικό είναι, τα καταλύματα με υποδομές εστίασης να προσφέρουν στα γεύματα παραδοσιακά φαγητά και να προβάλλουν στο χώρο τους στοιχεία του τοπικού πολιτισμού, φυσικά αξιοθέατα και υπηρεσίες (εστιατόρια, μέσα μεταφοράς, ταχυδρομεία, ΑΤΜ, </w:t>
            </w:r>
            <w:r w:rsidR="002C2DBA" w:rsidRPr="00957FD7">
              <w:rPr>
                <w:rFonts w:ascii="Tahoma" w:eastAsia="Times New Roman" w:hAnsi="Tahoma" w:cs="Tahoma"/>
                <w:color w:val="000000" w:themeColor="text1"/>
                <w:sz w:val="20"/>
                <w:szCs w:val="20"/>
              </w:rPr>
              <w:t>κλπ.</w:t>
            </w:r>
            <w:r w:rsidRPr="00957FD7">
              <w:rPr>
                <w:rFonts w:ascii="Tahoma" w:eastAsia="Times New Roman" w:hAnsi="Tahoma" w:cs="Tahoma"/>
                <w:color w:val="000000" w:themeColor="text1"/>
                <w:sz w:val="20"/>
                <w:szCs w:val="20"/>
              </w:rPr>
              <w:t>) της περιοχής.</w:t>
            </w:r>
          </w:p>
          <w:p w14:paraId="0809341E" w14:textId="7A0AF775" w:rsidR="00640EC0" w:rsidRPr="00957FD7" w:rsidRDefault="00640EC0" w:rsidP="00046C5E">
            <w:pPr>
              <w:pStyle w:val="a9"/>
              <w:spacing w:line="240" w:lineRule="auto"/>
              <w:rPr>
                <w:rFonts w:ascii="Tahoma" w:hAnsi="Tahoma" w:cs="Tahoma"/>
                <w:color w:val="000000" w:themeColor="text1"/>
                <w:sz w:val="20"/>
                <w:szCs w:val="20"/>
                <w:lang w:eastAsia="el-GR"/>
              </w:rPr>
            </w:pPr>
            <w:r w:rsidRPr="00957FD7">
              <w:rPr>
                <w:rFonts w:ascii="Tahoma" w:hAnsi="Tahoma" w:cs="Tahoma"/>
                <w:color w:val="000000" w:themeColor="text1"/>
                <w:sz w:val="20"/>
                <w:szCs w:val="20"/>
                <w:lang w:eastAsia="el-GR"/>
              </w:rPr>
              <w:t xml:space="preserve">Οι μονάδες εστίασης (ταβέρνες, εστιατόρια, μεζεδοπωλεία, ουζερί </w:t>
            </w:r>
            <w:r w:rsidR="002C2DBA" w:rsidRPr="00957FD7">
              <w:rPr>
                <w:rFonts w:ascii="Tahoma" w:hAnsi="Tahoma" w:cs="Tahoma"/>
                <w:color w:val="000000" w:themeColor="text1"/>
                <w:sz w:val="20"/>
                <w:szCs w:val="20"/>
                <w:lang w:eastAsia="el-GR"/>
              </w:rPr>
              <w:t>κλπ.</w:t>
            </w:r>
            <w:r w:rsidRPr="00957FD7">
              <w:rPr>
                <w:rFonts w:ascii="Tahoma" w:hAnsi="Tahoma" w:cs="Tahoma"/>
                <w:color w:val="000000" w:themeColor="text1"/>
                <w:sz w:val="20"/>
                <w:szCs w:val="20"/>
                <w:lang w:eastAsia="el-GR"/>
              </w:rPr>
              <w:t>) είναι επιθυμητό να βρίσκονται κοντά σε θέσεις θέας, σε περιπατητικές διαδρομές ή σε πολιτιστικά αξιοθέατα και να διατίθεται  σχετικό ενημερωτικό υλικό, προκειμένου να εξυπηρετούνται οι περιπατητές-επισκέπτες με στόχο να εμπλουτιστεί η τουριστική εμπειρία με τις απαραίτητες συμπληρωματικές δραστηριότητες.</w:t>
            </w:r>
          </w:p>
          <w:p w14:paraId="6586857C" w14:textId="5A69DB32" w:rsidR="00640EC0" w:rsidRPr="00957FD7" w:rsidRDefault="002C2DBA" w:rsidP="00046C5E">
            <w:pPr>
              <w:pStyle w:val="a4"/>
              <w:widowControl w:val="0"/>
              <w:spacing w:before="60" w:after="60"/>
              <w:ind w:left="0"/>
              <w:contextualSpacing w:val="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Προτεραιότητα θα δοθεί στις </w:t>
            </w:r>
            <w:r w:rsidR="00640EC0" w:rsidRPr="00957FD7">
              <w:rPr>
                <w:rFonts w:ascii="Tahoma" w:eastAsia="Times New Roman" w:hAnsi="Tahoma" w:cs="Tahoma"/>
                <w:color w:val="000000" w:themeColor="text1"/>
                <w:sz w:val="20"/>
                <w:szCs w:val="20"/>
              </w:rPr>
              <w:t xml:space="preserve">επιχειρήσεις </w:t>
            </w:r>
            <w:r w:rsidRPr="00957FD7">
              <w:rPr>
                <w:rFonts w:ascii="Tahoma" w:eastAsia="Times New Roman" w:hAnsi="Tahoma" w:cs="Tahoma"/>
                <w:color w:val="000000" w:themeColor="text1"/>
                <w:sz w:val="20"/>
                <w:szCs w:val="20"/>
              </w:rPr>
              <w:t xml:space="preserve">που </w:t>
            </w:r>
            <w:r w:rsidR="00640EC0" w:rsidRPr="00957FD7">
              <w:rPr>
                <w:rFonts w:ascii="Tahoma" w:eastAsia="Times New Roman" w:hAnsi="Tahoma" w:cs="Tahoma"/>
                <w:color w:val="000000" w:themeColor="text1"/>
                <w:sz w:val="20"/>
                <w:szCs w:val="20"/>
              </w:rPr>
              <w:t xml:space="preserve">θα εξοπλιστούν με συστήματα εξοικονόμησης ενέργειας και  ύδατος. </w:t>
            </w:r>
          </w:p>
          <w:bookmarkEnd w:id="103"/>
          <w:p w14:paraId="74BBC534" w14:textId="77777777" w:rsidR="00640EC0" w:rsidRPr="00957FD7" w:rsidRDefault="00640EC0"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προϋπολογισμού έως 600.000,00 €. Το ποσοστό ενίσχυσης επί των επιλέξιμων δαπανών ανέρχεται σε:</w:t>
            </w:r>
          </w:p>
          <w:p w14:paraId="751491F2" w14:textId="18458035" w:rsidR="00640EC0" w:rsidRPr="00957FD7" w:rsidRDefault="00640EC0" w:rsidP="000832D4">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65% για τη μη εισηγμένες </w:t>
            </w:r>
            <w:r w:rsidR="00114BED">
              <w:rPr>
                <w:rFonts w:ascii="Tahoma" w:hAnsi="Tahoma" w:cs="Tahoma"/>
                <w:color w:val="000000" w:themeColor="text1"/>
                <w:sz w:val="20"/>
                <w:szCs w:val="20"/>
              </w:rPr>
              <w:t>π</w:t>
            </w:r>
            <w:r w:rsidR="000832D4" w:rsidRPr="000832D4">
              <w:rPr>
                <w:rFonts w:ascii="Tahoma" w:hAnsi="Tahoma" w:cs="Tahoma"/>
                <w:color w:val="000000" w:themeColor="text1"/>
                <w:sz w:val="20"/>
                <w:szCs w:val="20"/>
              </w:rPr>
              <w:t>ολύ μικρές, μικρές επιχειρήσεις</w:t>
            </w:r>
            <w:r w:rsidRPr="00957FD7">
              <w:rPr>
                <w:rFonts w:ascii="Tahoma" w:hAnsi="Tahoma" w:cs="Tahoma"/>
                <w:color w:val="000000" w:themeColor="text1"/>
                <w:sz w:val="20"/>
                <w:szCs w:val="20"/>
              </w:rPr>
              <w:t xml:space="preserve"> που λειτουργούν έως 5 έτη χωρίς διανομή κερδών [Άρθρο 22 Καν. (ΕΕ) 651/2014].</w:t>
            </w:r>
          </w:p>
          <w:p w14:paraId="40CBE548" w14:textId="312FD9AA" w:rsidR="00EB2414"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55%  για τις πολύ μικρές και μικρές επιχειρήσεις βάσει</w:t>
            </w:r>
            <w:r w:rsidRPr="00957FD7">
              <w:rPr>
                <w:rFonts w:ascii="Tahoma" w:eastAsia="Times New Roman" w:hAnsi="Tahoma" w:cs="Tahoma"/>
                <w:color w:val="000000" w:themeColor="text1"/>
                <w:sz w:val="20"/>
                <w:szCs w:val="20"/>
              </w:rPr>
              <w:t xml:space="preserve"> του Περιφερειακού Χάρτη Ενισχύσεων </w:t>
            </w:r>
            <w:r w:rsidRPr="00957FD7">
              <w:rPr>
                <w:rFonts w:ascii="Tahoma" w:hAnsi="Tahoma" w:cs="Tahoma"/>
                <w:color w:val="000000" w:themeColor="text1"/>
                <w:sz w:val="20"/>
                <w:szCs w:val="20"/>
              </w:rPr>
              <w:t>[Άρθρο 14 Καν. (ΕΕ) 651/2014].</w:t>
            </w:r>
          </w:p>
        </w:tc>
      </w:tr>
      <w:tr w:rsidR="00694230" w:rsidRPr="00957FD7" w14:paraId="27780511" w14:textId="77777777" w:rsidTr="00716A08">
        <w:tc>
          <w:tcPr>
            <w:tcW w:w="5000" w:type="pct"/>
            <w:gridSpan w:val="2"/>
            <w:shd w:val="clear" w:color="auto" w:fill="D9D9D9" w:themeFill="background1" w:themeFillShade="D9"/>
            <w:vAlign w:val="center"/>
          </w:tcPr>
          <w:p w14:paraId="3A1735CE"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093E2E17" w14:textId="77777777" w:rsidTr="00716A08">
        <w:tc>
          <w:tcPr>
            <w:tcW w:w="5000" w:type="pct"/>
            <w:gridSpan w:val="2"/>
            <w:vAlign w:val="center"/>
          </w:tcPr>
          <w:p w14:paraId="42671FDD" w14:textId="12700748" w:rsidR="00EB2414" w:rsidRPr="00957FD7" w:rsidRDefault="00640EC0"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525BA006" w14:textId="77777777" w:rsidTr="00716A08">
        <w:tc>
          <w:tcPr>
            <w:tcW w:w="5000" w:type="pct"/>
            <w:gridSpan w:val="2"/>
            <w:shd w:val="clear" w:color="auto" w:fill="D9D9D9" w:themeFill="background1" w:themeFillShade="D9"/>
            <w:vAlign w:val="center"/>
          </w:tcPr>
          <w:p w14:paraId="317AE2CD"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40EC0" w:rsidRPr="00957FD7" w14:paraId="4780807C" w14:textId="77777777" w:rsidTr="006C25FC">
        <w:tc>
          <w:tcPr>
            <w:tcW w:w="5000" w:type="pct"/>
            <w:gridSpan w:val="2"/>
            <w:vAlign w:val="center"/>
          </w:tcPr>
          <w:p w14:paraId="5BE6FCE3" w14:textId="77777777" w:rsidR="00640EC0" w:rsidRPr="00957FD7" w:rsidRDefault="00640EC0"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3276337F" w14:textId="77777777" w:rsidTr="00716A08">
        <w:tc>
          <w:tcPr>
            <w:tcW w:w="5000" w:type="pct"/>
            <w:gridSpan w:val="2"/>
            <w:shd w:val="clear" w:color="auto" w:fill="D9D9D9" w:themeFill="background1" w:themeFillShade="D9"/>
            <w:vAlign w:val="center"/>
          </w:tcPr>
          <w:p w14:paraId="39A2B7E9"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1F0CC2BB" w14:textId="77777777" w:rsidTr="00716A08">
        <w:tc>
          <w:tcPr>
            <w:tcW w:w="5000" w:type="pct"/>
            <w:gridSpan w:val="2"/>
            <w:vAlign w:val="center"/>
          </w:tcPr>
          <w:p w14:paraId="7BA25E68" w14:textId="2DACE8E1" w:rsidR="00EB2414" w:rsidRPr="00957FD7" w:rsidRDefault="00640EC0" w:rsidP="00046C5E">
            <w:pPr>
              <w:widowControl w:val="0"/>
              <w:spacing w:before="60" w:after="60"/>
              <w:rPr>
                <w:rFonts w:ascii="Tahoma" w:hAnsi="Tahoma" w:cs="Tahoma"/>
                <w:color w:val="000000" w:themeColor="text1"/>
                <w:sz w:val="20"/>
                <w:szCs w:val="20"/>
              </w:rPr>
            </w:pPr>
            <w:bookmarkStart w:id="104" w:name="_Hlk536092223"/>
            <w:r w:rsidRPr="00957FD7">
              <w:rPr>
                <w:rFonts w:ascii="Tahoma" w:hAnsi="Tahoma" w:cs="Tahoma"/>
                <w:color w:val="000000" w:themeColor="text1"/>
                <w:sz w:val="20"/>
                <w:szCs w:val="20"/>
              </w:rPr>
              <w:t xml:space="preserve">Φυσικά / Νομικά πρόσωπα Ιδιωτικού Δικαίου </w:t>
            </w:r>
            <w:r w:rsidR="00F43EF7">
              <w:rPr>
                <w:rFonts w:ascii="Tahoma" w:hAnsi="Tahoma" w:cs="Tahoma"/>
                <w:color w:val="000000" w:themeColor="text1"/>
                <w:sz w:val="20"/>
                <w:szCs w:val="20"/>
              </w:rPr>
              <w:t>που συνιστούν</w:t>
            </w:r>
            <w:r w:rsidR="00F43EF7" w:rsidRPr="00B11C9D">
              <w:rPr>
                <w:rFonts w:ascii="Tahoma" w:hAnsi="Tahoma" w:cs="Tahoma"/>
                <w:color w:val="000000" w:themeColor="text1"/>
                <w:sz w:val="20"/>
                <w:szCs w:val="20"/>
              </w:rPr>
              <w:t xml:space="preserve"> πολύ μικρές έως </w:t>
            </w:r>
            <w:r w:rsidR="00F43EF7">
              <w:rPr>
                <w:rFonts w:ascii="Tahoma" w:hAnsi="Tahoma" w:cs="Tahoma"/>
                <w:color w:val="000000" w:themeColor="text1"/>
                <w:sz w:val="20"/>
                <w:szCs w:val="20"/>
              </w:rPr>
              <w:t>μικρές</w:t>
            </w:r>
            <w:r w:rsidR="00F43EF7" w:rsidRPr="00B11C9D">
              <w:rPr>
                <w:rFonts w:ascii="Tahoma" w:hAnsi="Tahoma" w:cs="Tahoma"/>
                <w:color w:val="000000" w:themeColor="text1"/>
                <w:sz w:val="20"/>
                <w:szCs w:val="20"/>
              </w:rPr>
              <w:t xml:space="preserve"> επιχειρήσεις</w:t>
            </w:r>
            <w:r w:rsidR="00F43EF7"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 xml:space="preserve">κατά την </w:t>
            </w:r>
            <w:r w:rsidRPr="00957FD7">
              <w:rPr>
                <w:rFonts w:ascii="Tahoma" w:hAnsi="Tahoma" w:cs="Tahoma"/>
                <w:color w:val="000000" w:themeColor="text1"/>
                <w:sz w:val="20"/>
                <w:szCs w:val="20"/>
              </w:rPr>
              <w:lastRenderedPageBreak/>
              <w:t>έννοια της σύστασης 2003 / 361 / ΕΚ της Επιτροπής</w:t>
            </w:r>
            <w:bookmarkEnd w:id="104"/>
            <w:r w:rsidR="00EA7F44">
              <w:rPr>
                <w:rFonts w:ascii="Tahoma" w:hAnsi="Tahoma" w:cs="Tahoma"/>
                <w:color w:val="000000" w:themeColor="text1"/>
                <w:sz w:val="20"/>
                <w:szCs w:val="20"/>
              </w:rPr>
              <w:t>.</w:t>
            </w:r>
          </w:p>
        </w:tc>
      </w:tr>
    </w:tbl>
    <w:p w14:paraId="181660FB" w14:textId="77777777" w:rsidR="00927EFF" w:rsidRPr="00957FD7" w:rsidRDefault="00927EFF" w:rsidP="00046C5E">
      <w:pPr>
        <w:rPr>
          <w:rFonts w:ascii="Tahoma" w:hAnsi="Tahoma" w:cs="Tahoma"/>
          <w:color w:val="000000" w:themeColor="text1"/>
          <w:sz w:val="20"/>
          <w:szCs w:val="20"/>
        </w:rPr>
      </w:pPr>
      <w:bookmarkStart w:id="105" w:name="_Toc488913364"/>
      <w:bookmarkStart w:id="106" w:name="_Toc516571069"/>
    </w:p>
    <w:p w14:paraId="046DC1AC" w14:textId="77777777" w:rsidR="00927EFF" w:rsidRPr="00957FD7" w:rsidRDefault="00927EFF" w:rsidP="00046C5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60" w:after="60"/>
        <w:rPr>
          <w:rFonts w:ascii="Tahoma" w:hAnsi="Tahoma" w:cs="Tahoma"/>
          <w:b/>
          <w:color w:val="000000" w:themeColor="text1"/>
          <w:sz w:val="20"/>
          <w:szCs w:val="20"/>
        </w:rPr>
      </w:pPr>
      <w:bookmarkStart w:id="107" w:name="OLE_LINK214"/>
      <w:bookmarkStart w:id="108" w:name="OLE_LINK215"/>
      <w:bookmarkStart w:id="109" w:name="OLE_LINK216"/>
      <w:bookmarkStart w:id="110" w:name="OLE_LINK217"/>
      <w:r w:rsidRPr="00957FD7">
        <w:rPr>
          <w:rFonts w:ascii="Tahoma" w:hAnsi="Tahoma" w:cs="Tahoma"/>
          <w:b/>
          <w:color w:val="000000" w:themeColor="text1"/>
          <w:sz w:val="20"/>
          <w:szCs w:val="20"/>
          <w:u w:val="single"/>
        </w:rPr>
        <w:t>Σημείωση</w:t>
      </w:r>
      <w:r w:rsidRPr="00957FD7">
        <w:rPr>
          <w:rFonts w:ascii="Tahoma" w:hAnsi="Tahoma" w:cs="Tahoma"/>
          <w:b/>
          <w:color w:val="000000" w:themeColor="text1"/>
          <w:sz w:val="20"/>
          <w:szCs w:val="20"/>
        </w:rPr>
        <w:t xml:space="preserve">: Στην συγκεκριμένη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14:paraId="479738A7" w14:textId="6D86FC4A" w:rsidR="002A0753" w:rsidRPr="00957FD7" w:rsidRDefault="002A0753" w:rsidP="00046C5E">
      <w:pPr>
        <w:pStyle w:val="3"/>
      </w:pPr>
      <w:bookmarkStart w:id="111" w:name="_Toc1038851"/>
      <w:bookmarkEnd w:id="107"/>
      <w:bookmarkEnd w:id="108"/>
      <w:bookmarkEnd w:id="109"/>
      <w:bookmarkEnd w:id="110"/>
      <w:r w:rsidRPr="00957FD7">
        <w:t>Κριτήρια επιλογής Υποδράσης 19.2.3.3</w:t>
      </w:r>
      <w:bookmarkEnd w:id="111"/>
    </w:p>
    <w:tbl>
      <w:tblPr>
        <w:tblW w:w="5000" w:type="pct"/>
        <w:tblLook w:val="04A0" w:firstRow="1" w:lastRow="0" w:firstColumn="1" w:lastColumn="0" w:noHBand="0" w:noVBand="1"/>
      </w:tblPr>
      <w:tblGrid>
        <w:gridCol w:w="606"/>
        <w:gridCol w:w="2794"/>
        <w:gridCol w:w="2882"/>
        <w:gridCol w:w="630"/>
        <w:gridCol w:w="627"/>
        <w:gridCol w:w="2031"/>
      </w:tblGrid>
      <w:tr w:rsidR="005A19EE" w:rsidRPr="00957FD7" w14:paraId="3F9659DA" w14:textId="6BADCD1E"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28236"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25CA2517"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FDA42B"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B8FE408"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3A2BDBA7"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5A2E992" w14:textId="65F294BA"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303A9F61" w14:textId="55E72848"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601E547"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11C5898C"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23A6E8A"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6AF8430"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9" w:type="pct"/>
            <w:tcBorders>
              <w:top w:val="nil"/>
              <w:left w:val="nil"/>
              <w:bottom w:val="single" w:sz="4" w:space="0" w:color="auto"/>
              <w:right w:val="single" w:sz="4" w:space="0" w:color="auto"/>
            </w:tcBorders>
            <w:shd w:val="clear" w:color="auto" w:fill="auto"/>
            <w:vAlign w:val="center"/>
            <w:hideMark/>
          </w:tcPr>
          <w:p w14:paraId="466F2065"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0012C5F" w14:textId="5FC8C0FB" w:rsidR="005A19EE" w:rsidRPr="00957FD7" w:rsidRDefault="00E07FCF"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787A3744" w14:textId="681006A9"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4011A2A"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9559380"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30871F5"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2608C9C1"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A30AD6E"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49DC6C8B"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3D12D317" w14:textId="283CE099"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03A71189"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B58628D"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8C99463"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784E79A5"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59DAD6B"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428107BA"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3269B031" w14:textId="6B12429C"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638DE84"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EBD3A88"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C7B3F4F"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7F38939C"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883C6AD"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69244EC"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4187A42A" w14:textId="246ADB17"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B991D5F"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C08899F"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E9476DF"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0A1283F"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9" w:type="pct"/>
            <w:tcBorders>
              <w:top w:val="nil"/>
              <w:left w:val="nil"/>
              <w:bottom w:val="single" w:sz="4" w:space="0" w:color="auto"/>
              <w:right w:val="single" w:sz="4" w:space="0" w:color="auto"/>
            </w:tcBorders>
            <w:shd w:val="clear" w:color="auto" w:fill="auto"/>
            <w:vAlign w:val="center"/>
            <w:hideMark/>
          </w:tcPr>
          <w:p w14:paraId="3191CD8F"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263D487" w14:textId="526549CA" w:rsidR="005A19EE" w:rsidRPr="00957FD7" w:rsidRDefault="00F717A6"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56B440F8" w14:textId="3ADD0A59"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0BB1C876"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E640B3E"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F102217"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49" w:type="pct"/>
            <w:vMerge/>
            <w:tcBorders>
              <w:top w:val="nil"/>
              <w:left w:val="single" w:sz="4" w:space="0" w:color="auto"/>
              <w:bottom w:val="single" w:sz="4" w:space="0" w:color="000000"/>
              <w:right w:val="single" w:sz="4" w:space="0" w:color="auto"/>
            </w:tcBorders>
            <w:vAlign w:val="center"/>
            <w:hideMark/>
          </w:tcPr>
          <w:p w14:paraId="48F89AA8"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451F1C2"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4CE2C0DD"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4C253D27" w14:textId="320DB188"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C2D4B5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0B08CB1"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01249B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8A24B5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0531375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26080AD" w14:textId="4A6D5AC9" w:rsidR="005A19E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5A19EE" w:rsidRPr="00957FD7" w14:paraId="2FD8249D" w14:textId="5B35579E"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BA7E99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03BA342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970A420"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Πτυχίο ΙΕΚ ή ΕΠΑΣ σχετικό με τη φύση της πρότασης ή επαγγελματική κατάρτιση τουλάχιστον 200 ωρών σχετική με το αντικείμενο της </w:t>
            </w:r>
            <w:r w:rsidRPr="00957FD7">
              <w:rPr>
                <w:rFonts w:ascii="Tahoma" w:eastAsia="Times New Roman" w:hAnsi="Tahoma" w:cs="Tahoma"/>
                <w:color w:val="000000" w:themeColor="text1"/>
                <w:sz w:val="20"/>
                <w:szCs w:val="20"/>
              </w:rPr>
              <w:lastRenderedPageBreak/>
              <w:t>πρότασης</w:t>
            </w:r>
          </w:p>
        </w:tc>
        <w:tc>
          <w:tcPr>
            <w:tcW w:w="249" w:type="pct"/>
            <w:vMerge/>
            <w:tcBorders>
              <w:top w:val="nil"/>
              <w:left w:val="single" w:sz="4" w:space="0" w:color="auto"/>
              <w:bottom w:val="single" w:sz="4" w:space="0" w:color="000000"/>
              <w:right w:val="single" w:sz="4" w:space="0" w:color="auto"/>
            </w:tcBorders>
            <w:vAlign w:val="center"/>
            <w:hideMark/>
          </w:tcPr>
          <w:p w14:paraId="11552A2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B3FF64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286F426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6783182" w14:textId="4F52785A"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201699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B3B7A9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3DA3B4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9" w:type="pct"/>
            <w:vMerge/>
            <w:tcBorders>
              <w:top w:val="nil"/>
              <w:left w:val="single" w:sz="4" w:space="0" w:color="auto"/>
              <w:bottom w:val="single" w:sz="4" w:space="0" w:color="000000"/>
              <w:right w:val="single" w:sz="4" w:space="0" w:color="auto"/>
            </w:tcBorders>
            <w:vAlign w:val="center"/>
            <w:hideMark/>
          </w:tcPr>
          <w:p w14:paraId="3620355C"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CABD0D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29DFEAD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5B1EA0D1" w14:textId="0E41F5C8" w:rsidTr="00F425B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C101AC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tcBorders>
              <w:top w:val="nil"/>
              <w:left w:val="nil"/>
              <w:bottom w:val="nil"/>
              <w:right w:val="nil"/>
            </w:tcBorders>
            <w:shd w:val="clear" w:color="auto" w:fill="auto"/>
            <w:vAlign w:val="center"/>
            <w:hideMark/>
          </w:tcPr>
          <w:p w14:paraId="50E0E46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Επαγγελματική εμπειρία (Προηγούμενη αποδεδειγμένη απασχόληση σε αντικείμενο σχετικό με τη φύση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EA6B9D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Κάθε έτος επαγγελματικής εμπειρίας βαθμολογείται με 20 μονάδες - μέγιστο τα 5 έτη</w:t>
            </w:r>
          </w:p>
        </w:tc>
        <w:tc>
          <w:tcPr>
            <w:tcW w:w="249" w:type="pct"/>
            <w:tcBorders>
              <w:top w:val="nil"/>
              <w:left w:val="nil"/>
              <w:bottom w:val="nil"/>
              <w:right w:val="single" w:sz="4" w:space="0" w:color="auto"/>
            </w:tcBorders>
            <w:shd w:val="clear" w:color="auto" w:fill="auto"/>
            <w:vAlign w:val="center"/>
            <w:hideMark/>
          </w:tcPr>
          <w:p w14:paraId="3D33CA4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06E35AC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37EB6CD" w14:textId="666D3C0D" w:rsidR="005A19EE" w:rsidRPr="00957FD7" w:rsidRDefault="00F717A6"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Έναρξη και Κ.Α.Δ. από Δ.Ο.Υ. ή βεβαίωση εργοδότη/φορέα συνοδευόμενη από οποιοδήποτε έγγραφο δημόσιου φορέα</w:t>
            </w:r>
          </w:p>
        </w:tc>
      </w:tr>
      <w:tr w:rsidR="005A19EE" w:rsidRPr="00957FD7" w14:paraId="2416C2E8" w14:textId="7F379256"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10C5CE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tcBorders>
              <w:top w:val="single" w:sz="4" w:space="0" w:color="auto"/>
              <w:left w:val="nil"/>
              <w:bottom w:val="single" w:sz="4" w:space="0" w:color="auto"/>
              <w:right w:val="nil"/>
            </w:tcBorders>
            <w:shd w:val="clear" w:color="auto" w:fill="auto"/>
            <w:vAlign w:val="center"/>
            <w:hideMark/>
          </w:tcPr>
          <w:p w14:paraId="1255B24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CA476B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4C6B94D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63AAD4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1F5F278" w14:textId="36EF83F6" w:rsidR="005A19E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5A19EE" w:rsidRPr="00957FD7" w14:paraId="2EAFBD42" w14:textId="23639793" w:rsidTr="00F425B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83FFBA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69A5E013" w14:textId="569A9012" w:rsidR="005A19EE" w:rsidRPr="00957FD7" w:rsidRDefault="002C2DBA"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821" w:type="pct"/>
            <w:tcBorders>
              <w:top w:val="nil"/>
              <w:left w:val="nil"/>
              <w:bottom w:val="single" w:sz="4" w:space="0" w:color="auto"/>
              <w:right w:val="single" w:sz="4" w:space="0" w:color="auto"/>
            </w:tcBorders>
            <w:shd w:val="clear" w:color="auto" w:fill="auto"/>
            <w:vAlign w:val="center"/>
            <w:hideMark/>
          </w:tcPr>
          <w:p w14:paraId="1B9231C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28BDF2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9" w:type="pct"/>
            <w:tcBorders>
              <w:top w:val="nil"/>
              <w:left w:val="nil"/>
              <w:bottom w:val="single" w:sz="4" w:space="0" w:color="auto"/>
              <w:right w:val="single" w:sz="4" w:space="0" w:color="auto"/>
            </w:tcBorders>
            <w:shd w:val="clear" w:color="auto" w:fill="auto"/>
            <w:vAlign w:val="center"/>
            <w:hideMark/>
          </w:tcPr>
          <w:p w14:paraId="5AFCC8C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EBA9BCC" w14:textId="5FDA02F4"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07B0F846" w14:textId="17F7C032"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26FC5895"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39DF0A2C"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3C95FCBF"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9" w:type="pct"/>
            <w:vMerge/>
            <w:tcBorders>
              <w:top w:val="nil"/>
              <w:left w:val="single" w:sz="4" w:space="0" w:color="auto"/>
              <w:bottom w:val="single" w:sz="4" w:space="0" w:color="000000"/>
              <w:right w:val="single" w:sz="4" w:space="0" w:color="auto"/>
            </w:tcBorders>
            <w:vAlign w:val="center"/>
            <w:hideMark/>
          </w:tcPr>
          <w:p w14:paraId="610DFF2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1027E3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69504E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6E0A4846" w14:textId="6DE9B103"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2B31454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1C3CC42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23E3847"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9" w:type="pct"/>
            <w:vMerge/>
            <w:tcBorders>
              <w:top w:val="nil"/>
              <w:left w:val="single" w:sz="4" w:space="0" w:color="auto"/>
              <w:bottom w:val="single" w:sz="4" w:space="0" w:color="000000"/>
              <w:right w:val="single" w:sz="4" w:space="0" w:color="auto"/>
            </w:tcBorders>
            <w:vAlign w:val="center"/>
            <w:hideMark/>
          </w:tcPr>
          <w:p w14:paraId="0801DE6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ABDCA6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938A88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FDAAD06" w14:textId="4DA69810"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B839F7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238A543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821" w:type="pct"/>
            <w:tcBorders>
              <w:top w:val="nil"/>
              <w:left w:val="nil"/>
              <w:bottom w:val="single" w:sz="4" w:space="0" w:color="auto"/>
              <w:right w:val="single" w:sz="4" w:space="0" w:color="auto"/>
            </w:tcBorders>
            <w:shd w:val="clear" w:color="auto" w:fill="auto"/>
            <w:vAlign w:val="center"/>
            <w:hideMark/>
          </w:tcPr>
          <w:p w14:paraId="0CCD27E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3580C10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9" w:type="pct"/>
            <w:tcBorders>
              <w:top w:val="nil"/>
              <w:left w:val="nil"/>
              <w:bottom w:val="single" w:sz="4" w:space="0" w:color="auto"/>
              <w:right w:val="single" w:sz="4" w:space="0" w:color="auto"/>
            </w:tcBorders>
            <w:shd w:val="clear" w:color="auto" w:fill="auto"/>
            <w:vAlign w:val="center"/>
            <w:hideMark/>
          </w:tcPr>
          <w:p w14:paraId="277A09E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B24872A" w14:textId="3A4CEF55"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7FDE58EB" w14:textId="13621893"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532C8B4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6EE91E2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0036B0D0"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auto"/>
              <w:right w:val="single" w:sz="4" w:space="0" w:color="auto"/>
            </w:tcBorders>
            <w:vAlign w:val="center"/>
            <w:hideMark/>
          </w:tcPr>
          <w:p w14:paraId="4D29CBB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77A09F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555695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C190845" w14:textId="28B7E3D6" w:rsidTr="00F425BE">
        <w:trPr>
          <w:trHeight w:val="25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006350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592DC2A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821" w:type="pct"/>
            <w:tcBorders>
              <w:top w:val="nil"/>
              <w:left w:val="nil"/>
              <w:bottom w:val="single" w:sz="4" w:space="0" w:color="auto"/>
              <w:right w:val="single" w:sz="4" w:space="0" w:color="auto"/>
            </w:tcBorders>
            <w:shd w:val="clear" w:color="auto" w:fill="auto"/>
            <w:vAlign w:val="center"/>
            <w:hideMark/>
          </w:tcPr>
          <w:p w14:paraId="4B90A04F"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662E04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1A42B4A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1AC546C" w14:textId="71C253F8"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0452DCC3" w14:textId="3B2F783E"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75EE8E1"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4F18C0D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03AB3F1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9" w:type="pct"/>
            <w:vMerge/>
            <w:tcBorders>
              <w:top w:val="nil"/>
              <w:left w:val="single" w:sz="4" w:space="0" w:color="auto"/>
              <w:bottom w:val="single" w:sz="4" w:space="0" w:color="000000"/>
              <w:right w:val="single" w:sz="4" w:space="0" w:color="auto"/>
            </w:tcBorders>
            <w:vAlign w:val="center"/>
            <w:hideMark/>
          </w:tcPr>
          <w:p w14:paraId="5BA1262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041B89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724C78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5B5798B7" w14:textId="49075A30"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79EBD3E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672CD4B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3DE9C9FF"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9" w:type="pct"/>
            <w:vMerge/>
            <w:tcBorders>
              <w:top w:val="nil"/>
              <w:left w:val="single" w:sz="4" w:space="0" w:color="auto"/>
              <w:bottom w:val="single" w:sz="4" w:space="0" w:color="000000"/>
              <w:right w:val="single" w:sz="4" w:space="0" w:color="auto"/>
            </w:tcBorders>
            <w:vAlign w:val="center"/>
            <w:hideMark/>
          </w:tcPr>
          <w:p w14:paraId="4CF7211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FBD46F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A1BBC9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4D3758D0" w14:textId="551F3FA1" w:rsidTr="00F425BE">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4A8A866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3F53537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21" w:type="pct"/>
            <w:tcBorders>
              <w:top w:val="nil"/>
              <w:left w:val="nil"/>
              <w:bottom w:val="single" w:sz="4" w:space="0" w:color="auto"/>
              <w:right w:val="single" w:sz="4" w:space="0" w:color="auto"/>
            </w:tcBorders>
            <w:shd w:val="clear" w:color="auto" w:fill="auto"/>
            <w:vAlign w:val="center"/>
            <w:hideMark/>
          </w:tcPr>
          <w:p w14:paraId="7AB6F17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759991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9" w:type="pct"/>
            <w:tcBorders>
              <w:top w:val="nil"/>
              <w:left w:val="nil"/>
              <w:bottom w:val="single" w:sz="4" w:space="0" w:color="auto"/>
              <w:right w:val="single" w:sz="4" w:space="0" w:color="auto"/>
            </w:tcBorders>
            <w:shd w:val="clear" w:color="auto" w:fill="auto"/>
            <w:vAlign w:val="center"/>
            <w:hideMark/>
          </w:tcPr>
          <w:p w14:paraId="2353497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AD8DB9B" w14:textId="64DCFCF1"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13775978" w14:textId="5C6D9429"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5F570EE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29E4CBD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496C582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49" w:type="pct"/>
            <w:vMerge/>
            <w:tcBorders>
              <w:top w:val="nil"/>
              <w:left w:val="single" w:sz="4" w:space="0" w:color="auto"/>
              <w:bottom w:val="single" w:sz="4" w:space="0" w:color="000000"/>
              <w:right w:val="single" w:sz="4" w:space="0" w:color="auto"/>
            </w:tcBorders>
            <w:vAlign w:val="center"/>
            <w:hideMark/>
          </w:tcPr>
          <w:p w14:paraId="5C7EF60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DB27D2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2D9D45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6A2A7C7A" w14:textId="29B3F994"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4B01B7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319CFDC"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04816E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Με την υλοποίηση του επενδυτικού σχεδίου προβλέπεται η δημιουργία </w:t>
            </w:r>
            <w:r w:rsidRPr="00957FD7">
              <w:rPr>
                <w:rFonts w:ascii="Tahoma" w:eastAsia="Times New Roman" w:hAnsi="Tahoma" w:cs="Tahoma"/>
                <w:color w:val="000000" w:themeColor="text1"/>
                <w:sz w:val="20"/>
                <w:szCs w:val="20"/>
              </w:rPr>
              <w:lastRenderedPageBreak/>
              <w:t>άνω των δύο (2) νέων θέσεων απασχόλησης σε Ε.Μ.Ε (Ετήσιες Μονάδες 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8A31F3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6%</w:t>
            </w:r>
          </w:p>
        </w:tc>
        <w:tc>
          <w:tcPr>
            <w:tcW w:w="249" w:type="pct"/>
            <w:tcBorders>
              <w:top w:val="nil"/>
              <w:left w:val="nil"/>
              <w:bottom w:val="single" w:sz="4" w:space="0" w:color="auto"/>
              <w:right w:val="single" w:sz="4" w:space="0" w:color="auto"/>
            </w:tcBorders>
            <w:shd w:val="clear" w:color="auto" w:fill="auto"/>
            <w:vAlign w:val="center"/>
            <w:hideMark/>
          </w:tcPr>
          <w:p w14:paraId="74F15A8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87A72DC" w14:textId="426F16E8"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5A19EE" w:rsidRPr="00957FD7" w14:paraId="62E9E128" w14:textId="0C9568CC"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7AF63E5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3C290A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A33689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514095F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5C508A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AE20BC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270CA530" w14:textId="2CEB0845"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16FAA5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3E70AF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19CC8D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76D2174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4D4E97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4FA90845"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76FF4F68" w14:textId="22AF2AAA"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2B29F62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03D44C1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2772097"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9" w:type="pct"/>
            <w:vMerge/>
            <w:tcBorders>
              <w:top w:val="nil"/>
              <w:left w:val="single" w:sz="4" w:space="0" w:color="auto"/>
              <w:bottom w:val="single" w:sz="4" w:space="0" w:color="000000"/>
              <w:right w:val="single" w:sz="4" w:space="0" w:color="auto"/>
            </w:tcBorders>
            <w:vAlign w:val="center"/>
            <w:hideMark/>
          </w:tcPr>
          <w:p w14:paraId="2F29F05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F6D96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5048F4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17D01C4B" w14:textId="0AFA6B1F" w:rsidTr="0064246E">
        <w:trPr>
          <w:trHeight w:val="116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B9646E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F2A40EB"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30931A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2C32CB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44980A4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3EC3830" w14:textId="55ABC973"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Φ.Ε.Κ. χαρακτηρισμού οικισμού, έγκριση ΕΠΑΕ, βεβαίωση αρμόδιου φορέα για διατηρητέο κτίριο, ιστορικές αναφορές, κλπ.</w:t>
            </w:r>
          </w:p>
        </w:tc>
      </w:tr>
      <w:tr w:rsidR="005A19EE" w:rsidRPr="00957FD7" w14:paraId="053DC7E6" w14:textId="58345E8E" w:rsidTr="0064246E">
        <w:trPr>
          <w:trHeight w:val="1166"/>
        </w:trPr>
        <w:tc>
          <w:tcPr>
            <w:tcW w:w="208" w:type="pct"/>
            <w:vMerge/>
            <w:tcBorders>
              <w:top w:val="nil"/>
              <w:left w:val="single" w:sz="4" w:space="0" w:color="auto"/>
              <w:bottom w:val="single" w:sz="4" w:space="0" w:color="auto"/>
              <w:right w:val="single" w:sz="4" w:space="0" w:color="auto"/>
            </w:tcBorders>
            <w:vAlign w:val="center"/>
            <w:hideMark/>
          </w:tcPr>
          <w:p w14:paraId="25DA277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D27C46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9A5D57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249" w:type="pct"/>
            <w:vMerge/>
            <w:tcBorders>
              <w:top w:val="nil"/>
              <w:left w:val="single" w:sz="4" w:space="0" w:color="auto"/>
              <w:bottom w:val="single" w:sz="4" w:space="0" w:color="000000"/>
              <w:right w:val="single" w:sz="4" w:space="0" w:color="auto"/>
            </w:tcBorders>
            <w:vAlign w:val="center"/>
            <w:hideMark/>
          </w:tcPr>
          <w:p w14:paraId="29FC2036"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86C7E80"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6C1C549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14BD5176" w14:textId="15E6DB83" w:rsidTr="00F425BE">
        <w:trPr>
          <w:trHeight w:val="45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E2A7C6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2EF33796"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21" w:type="pct"/>
            <w:tcBorders>
              <w:top w:val="nil"/>
              <w:left w:val="nil"/>
              <w:bottom w:val="single" w:sz="4" w:space="0" w:color="auto"/>
              <w:right w:val="single" w:sz="4" w:space="0" w:color="auto"/>
            </w:tcBorders>
            <w:shd w:val="clear" w:color="auto" w:fill="auto"/>
            <w:vAlign w:val="center"/>
            <w:hideMark/>
          </w:tcPr>
          <w:p w14:paraId="43A849DD"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2A266AF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1EE3659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47FE75D" w14:textId="1BE8242F"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5A19EE" w:rsidRPr="00957FD7" w14:paraId="42213A7A" w14:textId="49DBAC28"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3DEADC2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760CBE86"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1F60C4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9" w:type="pct"/>
            <w:vMerge/>
            <w:tcBorders>
              <w:top w:val="nil"/>
              <w:left w:val="single" w:sz="4" w:space="0" w:color="auto"/>
              <w:bottom w:val="single" w:sz="4" w:space="0" w:color="auto"/>
              <w:right w:val="single" w:sz="4" w:space="0" w:color="auto"/>
            </w:tcBorders>
            <w:vAlign w:val="center"/>
            <w:hideMark/>
          </w:tcPr>
          <w:p w14:paraId="37419AF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AE3D9A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0B685E6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E74E6F8" w14:textId="3DFAC0DB"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0FCD225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4BAAB95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F955416"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Υποβολή αιτήσεων στις αρμόδιες αρχές για απαραίτητες γνωμοδοτήσεις / </w:t>
            </w:r>
            <w:r w:rsidRPr="00957FD7">
              <w:rPr>
                <w:rFonts w:ascii="Tahoma" w:eastAsia="Times New Roman" w:hAnsi="Tahoma" w:cs="Tahoma"/>
                <w:color w:val="000000" w:themeColor="text1"/>
                <w:sz w:val="20"/>
                <w:szCs w:val="20"/>
              </w:rPr>
              <w:lastRenderedPageBreak/>
              <w:t>εγκρίσεις / άδειες</w:t>
            </w:r>
          </w:p>
        </w:tc>
        <w:tc>
          <w:tcPr>
            <w:tcW w:w="249" w:type="pct"/>
            <w:vMerge/>
            <w:tcBorders>
              <w:top w:val="nil"/>
              <w:left w:val="single" w:sz="4" w:space="0" w:color="auto"/>
              <w:bottom w:val="single" w:sz="4" w:space="0" w:color="auto"/>
              <w:right w:val="single" w:sz="4" w:space="0" w:color="auto"/>
            </w:tcBorders>
            <w:vAlign w:val="center"/>
            <w:hideMark/>
          </w:tcPr>
          <w:p w14:paraId="4EC7B82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EF0297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57C55BD0"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A642F9F" w14:textId="496014A0"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5CD9F4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C63F87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2403511"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440915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9" w:type="pct"/>
            <w:tcBorders>
              <w:top w:val="nil"/>
              <w:left w:val="nil"/>
              <w:bottom w:val="single" w:sz="4" w:space="0" w:color="auto"/>
              <w:right w:val="single" w:sz="4" w:space="0" w:color="auto"/>
            </w:tcBorders>
            <w:shd w:val="clear" w:color="auto" w:fill="auto"/>
            <w:vAlign w:val="center"/>
            <w:hideMark/>
          </w:tcPr>
          <w:p w14:paraId="6C155B80"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60424B5" w14:textId="263A10B9" w:rsidR="005A19EE"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056C74B2" w14:textId="6800DA6A"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0838C7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1AFFFA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7EE93E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06AC417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958F99B"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03C80A3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2A7862DE" w14:textId="2C3CEDE5"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2CC58BC9"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1905D8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A6211F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6F58E4FC"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0557BB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87F4515"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7CF7FF11" w14:textId="0589F6C5"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7759F6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14</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26707068"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nil"/>
              <w:left w:val="nil"/>
              <w:bottom w:val="single" w:sz="4" w:space="0" w:color="auto"/>
              <w:right w:val="single" w:sz="4" w:space="0" w:color="auto"/>
            </w:tcBorders>
            <w:shd w:val="clear" w:color="auto" w:fill="auto"/>
            <w:vAlign w:val="center"/>
            <w:hideMark/>
          </w:tcPr>
          <w:p w14:paraId="42951EA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6DC58A1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4E50632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18CCA9A1" w14:textId="6273B036" w:rsidR="005A19EE"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70E279DE" w14:textId="7E943297"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10128B5"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3483999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37A74C8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282EE23B"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29A9C475"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665D86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ED47EAA" w14:textId="5C2B792D"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B6A30C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73DE61A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5559E0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09B9841"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249" w:type="pct"/>
            <w:tcBorders>
              <w:top w:val="nil"/>
              <w:left w:val="nil"/>
              <w:bottom w:val="single" w:sz="4" w:space="0" w:color="auto"/>
              <w:right w:val="single" w:sz="4" w:space="0" w:color="auto"/>
            </w:tcBorders>
            <w:shd w:val="clear" w:color="auto" w:fill="auto"/>
            <w:vAlign w:val="center"/>
            <w:hideMark/>
          </w:tcPr>
          <w:p w14:paraId="5C2CD42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AD48F10" w14:textId="526D8320" w:rsidR="005A19EE"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5A19EE" w:rsidRPr="00957FD7" w14:paraId="07C9DC49" w14:textId="178118E1"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90C221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183A5A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27658B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61368A5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4673E3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4EA42ED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69242DF" w14:textId="0BA5529C"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614810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BA6152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D8724F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nil"/>
              <w:left w:val="single" w:sz="4" w:space="0" w:color="auto"/>
              <w:bottom w:val="single" w:sz="4" w:space="0" w:color="000000"/>
              <w:right w:val="single" w:sz="4" w:space="0" w:color="auto"/>
            </w:tcBorders>
            <w:vAlign w:val="center"/>
            <w:hideMark/>
          </w:tcPr>
          <w:p w14:paraId="74A19B06"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C5351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605EEB1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6DD31BD0" w14:textId="346E731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341C093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299DF7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41EAE5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381274A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712F87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C4295C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6CEDF10" w14:textId="7179756B" w:rsidTr="00F425BE">
        <w:trPr>
          <w:trHeight w:val="90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6DEDCF1"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1775" w:type="pct"/>
            <w:tcBorders>
              <w:top w:val="nil"/>
              <w:left w:val="nil"/>
              <w:bottom w:val="single" w:sz="4" w:space="0" w:color="auto"/>
              <w:right w:val="nil"/>
            </w:tcBorders>
            <w:shd w:val="clear" w:color="auto" w:fill="auto"/>
            <w:vAlign w:val="center"/>
            <w:hideMark/>
          </w:tcPr>
          <w:p w14:paraId="3ECEF66C"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Παροχή συμπληρωματικών υπηρεσιών / προϊόντων</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4D06427"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Δυνατότητα παροχής συμπληρωματικών υπηρεσιών και δραστηριοτήτων σε σχέση με την κύρια δραστηριότητα (πχ. κατάλυμα και παροχή δραστηριοτήτων </w:t>
            </w:r>
            <w:r w:rsidRPr="00957FD7">
              <w:rPr>
                <w:rFonts w:ascii="Tahoma" w:eastAsia="Times New Roman" w:hAnsi="Tahoma" w:cs="Tahoma"/>
                <w:color w:val="000000" w:themeColor="text1"/>
                <w:sz w:val="20"/>
                <w:szCs w:val="20"/>
              </w:rPr>
              <w:lastRenderedPageBreak/>
              <w:t>εναλλακτικού τουρισμού)</w:t>
            </w:r>
          </w:p>
        </w:tc>
        <w:tc>
          <w:tcPr>
            <w:tcW w:w="249" w:type="pct"/>
            <w:tcBorders>
              <w:top w:val="nil"/>
              <w:left w:val="nil"/>
              <w:bottom w:val="single" w:sz="4" w:space="0" w:color="auto"/>
              <w:right w:val="single" w:sz="4" w:space="0" w:color="auto"/>
            </w:tcBorders>
            <w:shd w:val="clear" w:color="auto" w:fill="auto"/>
            <w:vAlign w:val="center"/>
            <w:hideMark/>
          </w:tcPr>
          <w:p w14:paraId="699EFA9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249" w:type="pct"/>
            <w:tcBorders>
              <w:top w:val="nil"/>
              <w:left w:val="nil"/>
              <w:bottom w:val="single" w:sz="4" w:space="0" w:color="auto"/>
              <w:right w:val="single" w:sz="4" w:space="0" w:color="auto"/>
            </w:tcBorders>
            <w:shd w:val="clear" w:color="auto" w:fill="auto"/>
            <w:vAlign w:val="center"/>
            <w:hideMark/>
          </w:tcPr>
          <w:p w14:paraId="1301600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tcBorders>
              <w:top w:val="nil"/>
              <w:left w:val="nil"/>
              <w:bottom w:val="single" w:sz="4" w:space="0" w:color="auto"/>
              <w:right w:val="single" w:sz="4" w:space="0" w:color="auto"/>
            </w:tcBorders>
            <w:vAlign w:val="center"/>
          </w:tcPr>
          <w:p w14:paraId="5B9A808E" w14:textId="1CFD2C59"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65A8CA69" w14:textId="5142BCFF"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9504AD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853243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8A2431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426F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9" w:type="pct"/>
            <w:tcBorders>
              <w:top w:val="nil"/>
              <w:left w:val="nil"/>
              <w:bottom w:val="single" w:sz="4" w:space="0" w:color="auto"/>
              <w:right w:val="single" w:sz="4" w:space="0" w:color="auto"/>
            </w:tcBorders>
            <w:shd w:val="clear" w:color="auto" w:fill="auto"/>
            <w:vAlign w:val="center"/>
            <w:hideMark/>
          </w:tcPr>
          <w:p w14:paraId="58879D42" w14:textId="28560087" w:rsidR="005A19EE"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085974AE" w14:textId="360257AD"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5A19EE" w:rsidRPr="00957FD7" w14:paraId="255429F1" w14:textId="6ADDFC38"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76A0B65"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A43CEB9"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65E6F6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9" w:type="pct"/>
            <w:vMerge/>
            <w:tcBorders>
              <w:top w:val="nil"/>
              <w:left w:val="single" w:sz="4" w:space="0" w:color="auto"/>
              <w:bottom w:val="single" w:sz="4" w:space="0" w:color="000000"/>
              <w:right w:val="single" w:sz="4" w:space="0" w:color="auto"/>
            </w:tcBorders>
            <w:vAlign w:val="center"/>
            <w:hideMark/>
          </w:tcPr>
          <w:p w14:paraId="1FE5180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2D80C14" w14:textId="60800820" w:rsidR="005A19EE"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6121D55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42B109C" w14:textId="6A028B7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8D9D1C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7508C5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825AEE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9" w:type="pct"/>
            <w:vMerge/>
            <w:tcBorders>
              <w:top w:val="nil"/>
              <w:left w:val="single" w:sz="4" w:space="0" w:color="auto"/>
              <w:bottom w:val="single" w:sz="4" w:space="0" w:color="000000"/>
              <w:right w:val="single" w:sz="4" w:space="0" w:color="auto"/>
            </w:tcBorders>
            <w:vAlign w:val="center"/>
            <w:hideMark/>
          </w:tcPr>
          <w:p w14:paraId="58B42CC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326021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EADA07B"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bl>
    <w:p w14:paraId="0B802304"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4DCC0E0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2843A1A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48914661" w14:textId="51F7847B" w:rsidR="002A0753" w:rsidRPr="00957FD7" w:rsidRDefault="002A0753" w:rsidP="00046C5E">
      <w:pPr>
        <w:rPr>
          <w:rFonts w:ascii="Tahoma" w:hAnsi="Tahoma" w:cs="Tahoma"/>
          <w:sz w:val="20"/>
          <w:szCs w:val="20"/>
        </w:rPr>
      </w:pPr>
    </w:p>
    <w:p w14:paraId="7DF77136" w14:textId="77777777" w:rsidR="002A0753" w:rsidRPr="00957FD7" w:rsidRDefault="002A0753"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18BF26C5" w14:textId="39203B7B" w:rsidR="00EB2414" w:rsidRPr="00957FD7" w:rsidRDefault="00EB2414" w:rsidP="00046C5E">
      <w:pPr>
        <w:pStyle w:val="2"/>
        <w:widowControl w:val="0"/>
      </w:pPr>
      <w:bookmarkStart w:id="112" w:name="_Toc1038852"/>
      <w:r w:rsidRPr="00957FD7">
        <w:lastRenderedPageBreak/>
        <w:t>19.2.3.4 -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bookmarkEnd w:id="105"/>
      <w:bookmarkEnd w:id="106"/>
      <w:bookmarkEnd w:id="112"/>
    </w:p>
    <w:p w14:paraId="783F1AAC" w14:textId="77777777" w:rsidR="002A0753" w:rsidRPr="00957FD7" w:rsidRDefault="002A0753" w:rsidP="00046C5E">
      <w:pPr>
        <w:pStyle w:val="3"/>
      </w:pPr>
      <w:bookmarkStart w:id="113" w:name="_Toc1038853"/>
      <w:r w:rsidRPr="00957FD7">
        <w:t>Περιγραφή Υποδράσης 19.2.3.4</w:t>
      </w:r>
      <w:bookmarkEnd w:id="113"/>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1F140BF1" w14:textId="77777777" w:rsidTr="00716A08">
        <w:tc>
          <w:tcPr>
            <w:tcW w:w="1110" w:type="pct"/>
            <w:shd w:val="clear" w:color="auto" w:fill="D9D9D9" w:themeFill="background1" w:themeFillShade="D9"/>
            <w:vAlign w:val="center"/>
          </w:tcPr>
          <w:p w14:paraId="27EF20C9"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1BC992DE" w14:textId="2C33D710" w:rsidR="00EB2414" w:rsidRPr="00957FD7" w:rsidRDefault="006C25FC"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19 / Καν. (ΕΕ) 651/2014, άρθρο 22 / Καν. (ΕΕ) 651/2014, άρθρο 14</w:t>
            </w:r>
          </w:p>
        </w:tc>
      </w:tr>
      <w:tr w:rsidR="00694230" w:rsidRPr="00957FD7" w14:paraId="260407AD" w14:textId="77777777" w:rsidTr="00716A08">
        <w:tc>
          <w:tcPr>
            <w:tcW w:w="5000" w:type="pct"/>
            <w:gridSpan w:val="2"/>
            <w:shd w:val="clear" w:color="auto" w:fill="D9D9D9" w:themeFill="background1" w:themeFillShade="D9"/>
            <w:vAlign w:val="center"/>
          </w:tcPr>
          <w:p w14:paraId="5F1AE65B"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7014B210" w14:textId="77777777" w:rsidTr="00716A08">
        <w:tc>
          <w:tcPr>
            <w:tcW w:w="5000" w:type="pct"/>
            <w:gridSpan w:val="2"/>
            <w:vAlign w:val="center"/>
          </w:tcPr>
          <w:p w14:paraId="5D409EF2" w14:textId="77777777" w:rsidR="006C25FC" w:rsidRPr="00957FD7" w:rsidRDefault="006C25FC" w:rsidP="00046C5E">
            <w:pPr>
              <w:spacing w:before="60" w:after="60"/>
              <w:rPr>
                <w:rFonts w:ascii="Tahoma" w:eastAsia="Times New Roman" w:hAnsi="Tahoma" w:cs="Tahoma"/>
                <w:color w:val="000000" w:themeColor="text1"/>
                <w:sz w:val="20"/>
                <w:szCs w:val="20"/>
              </w:rPr>
            </w:pPr>
            <w:bookmarkStart w:id="114" w:name="_Hlk536092992"/>
            <w:r w:rsidRPr="00957FD7">
              <w:rPr>
                <w:rFonts w:ascii="Tahoma" w:eastAsia="Times New Roman" w:hAnsi="Tahoma" w:cs="Tahoma"/>
                <w:color w:val="000000" w:themeColor="text1"/>
                <w:sz w:val="20"/>
                <w:szCs w:val="20"/>
              </w:rPr>
              <w:t xml:space="preserve">Στα πλαίσια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1η μεταποίηση και του εμπορίου (ενδεικτικά αναφέρονται: κατασκευή προϊόντων ένδυσης, λαϊκής τέχνης,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 Τέλος ενισχύονται επιχειρήσεις και καταστήματα λιανικού εμπορίου, όπως παντοπωλεία, καταστήματα ειδών λαϊκής τέχνης, </w:t>
            </w:r>
            <w:proofErr w:type="spellStart"/>
            <w:r w:rsidRPr="00957FD7">
              <w:rPr>
                <w:rFonts w:ascii="Tahoma" w:eastAsia="Times New Roman" w:hAnsi="Tahoma" w:cs="Tahoma"/>
                <w:color w:val="000000" w:themeColor="text1"/>
                <w:sz w:val="20"/>
                <w:szCs w:val="20"/>
              </w:rPr>
              <w:t>κλπ</w:t>
            </w:r>
            <w:proofErr w:type="spellEnd"/>
          </w:p>
          <w:p w14:paraId="18772956" w14:textId="77777777" w:rsidR="006C25FC" w:rsidRPr="00957FD7" w:rsidRDefault="006C25FC" w:rsidP="00046C5E">
            <w:pPr>
              <w:pStyle w:val="a9"/>
              <w:spacing w:line="240" w:lineRule="auto"/>
              <w:rPr>
                <w:rFonts w:ascii="Tahoma" w:hAnsi="Tahoma" w:cs="Tahoma"/>
                <w:color w:val="000000" w:themeColor="text1"/>
                <w:sz w:val="20"/>
                <w:szCs w:val="20"/>
                <w:lang w:eastAsia="el-GR"/>
              </w:rPr>
            </w:pPr>
            <w:r w:rsidRPr="00957FD7">
              <w:rPr>
                <w:rFonts w:ascii="Tahoma" w:hAnsi="Tahoma" w:cs="Tahoma"/>
                <w:color w:val="000000" w:themeColor="text1"/>
                <w:sz w:val="20"/>
                <w:szCs w:val="20"/>
                <w:lang w:eastAsia="el-GR"/>
              </w:rPr>
              <w:t xml:space="preserve">Είναι επιθυμητό, οι κτιριακές εγκαταστάσεις και οι λοιπές οικοδομικές παρεμβάσεις να κατασκευαστούν με καλαισθησία και με σεβασμό στην τοπική αρχιτεκτονική και στο φυσικό περιβάλλον και να χρησιμοποιούν συστήματα εξοικονόμησης ενέργειας. </w:t>
            </w:r>
          </w:p>
          <w:p w14:paraId="2E7977AC" w14:textId="77777777" w:rsidR="006C25FC" w:rsidRPr="00957FD7" w:rsidRDefault="006C25F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Οι δράσεις που προβλέπονται στους ανωτέρω τομείς αφορούν σε ιδρύσεις, εκσυγχρονισμούς, επεκτάσεις, μετεγκαταστάσεις, κλπ. </w:t>
            </w:r>
          </w:p>
          <w:p w14:paraId="04F0DA81" w14:textId="77777777" w:rsidR="006C25FC" w:rsidRPr="00957FD7" w:rsidRDefault="006C25FC"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προϋπολογισμού έως 600.000,00 €. Το ποσοστό ενίσχυσης επί των επιλέξιμων δαπανών ανέρχεται σε:</w:t>
            </w:r>
          </w:p>
          <w:p w14:paraId="615861CC" w14:textId="77777777" w:rsidR="00114BED" w:rsidRPr="00957FD7" w:rsidRDefault="00114BED" w:rsidP="00114BED">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65% για τη μη εισηγμένες </w:t>
            </w:r>
            <w:r>
              <w:rPr>
                <w:rFonts w:ascii="Tahoma" w:hAnsi="Tahoma" w:cs="Tahoma"/>
                <w:color w:val="000000" w:themeColor="text1"/>
                <w:sz w:val="20"/>
                <w:szCs w:val="20"/>
              </w:rPr>
              <w:t>π</w:t>
            </w:r>
            <w:r w:rsidRPr="000832D4">
              <w:rPr>
                <w:rFonts w:ascii="Tahoma" w:hAnsi="Tahoma" w:cs="Tahoma"/>
                <w:color w:val="000000" w:themeColor="text1"/>
                <w:sz w:val="20"/>
                <w:szCs w:val="20"/>
              </w:rPr>
              <w:t>ολύ μικρές, μικρές επιχειρήσεις</w:t>
            </w:r>
            <w:r w:rsidRPr="00957FD7">
              <w:rPr>
                <w:rFonts w:ascii="Tahoma" w:hAnsi="Tahoma" w:cs="Tahoma"/>
                <w:color w:val="000000" w:themeColor="text1"/>
                <w:sz w:val="20"/>
                <w:szCs w:val="20"/>
              </w:rPr>
              <w:t xml:space="preserve"> που λειτουργούν έως 5 έτη χωρίς διανομή κερδών [Άρθρο 22 Καν. (ΕΕ) 651/2014].</w:t>
            </w:r>
          </w:p>
          <w:p w14:paraId="2C41B6F5" w14:textId="129139C6" w:rsidR="00EB2414" w:rsidRPr="00957FD7" w:rsidRDefault="00114BED"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55%  για τις πολύ μικρές και μικρές επιχειρήσεις βάσει</w:t>
            </w:r>
            <w:r w:rsidRPr="00957FD7">
              <w:rPr>
                <w:rFonts w:ascii="Tahoma" w:eastAsia="Times New Roman" w:hAnsi="Tahoma" w:cs="Tahoma"/>
                <w:color w:val="000000" w:themeColor="text1"/>
                <w:sz w:val="20"/>
                <w:szCs w:val="20"/>
              </w:rPr>
              <w:t xml:space="preserve"> του Περιφερειακού Χάρτη Ενισχύσεων </w:t>
            </w:r>
            <w:r w:rsidRPr="00957FD7">
              <w:rPr>
                <w:rFonts w:ascii="Tahoma" w:hAnsi="Tahoma" w:cs="Tahoma"/>
                <w:color w:val="000000" w:themeColor="text1"/>
                <w:sz w:val="20"/>
                <w:szCs w:val="20"/>
              </w:rPr>
              <w:t>[Άρθρο 14 Καν. (ΕΕ) 651/2014].</w:t>
            </w:r>
            <w:bookmarkEnd w:id="114"/>
          </w:p>
        </w:tc>
      </w:tr>
      <w:tr w:rsidR="00694230" w:rsidRPr="00957FD7" w14:paraId="4C2315D7" w14:textId="77777777" w:rsidTr="00716A08">
        <w:tc>
          <w:tcPr>
            <w:tcW w:w="5000" w:type="pct"/>
            <w:gridSpan w:val="2"/>
            <w:shd w:val="clear" w:color="auto" w:fill="D9D9D9" w:themeFill="background1" w:themeFillShade="D9"/>
            <w:vAlign w:val="center"/>
          </w:tcPr>
          <w:p w14:paraId="65000094"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05DA8BCE" w14:textId="77777777" w:rsidTr="00716A08">
        <w:tc>
          <w:tcPr>
            <w:tcW w:w="5000" w:type="pct"/>
            <w:gridSpan w:val="2"/>
            <w:vAlign w:val="center"/>
          </w:tcPr>
          <w:p w14:paraId="7909BE68" w14:textId="5FB66BD5" w:rsidR="00EB2414" w:rsidRPr="00957FD7" w:rsidRDefault="006C25FC"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153F9939" w14:textId="77777777" w:rsidTr="00716A08">
        <w:tc>
          <w:tcPr>
            <w:tcW w:w="5000" w:type="pct"/>
            <w:gridSpan w:val="2"/>
            <w:shd w:val="clear" w:color="auto" w:fill="D9D9D9" w:themeFill="background1" w:themeFillShade="D9"/>
            <w:vAlign w:val="center"/>
          </w:tcPr>
          <w:p w14:paraId="2C32003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65A6A3EE" w14:textId="77777777" w:rsidTr="00716A08">
        <w:tc>
          <w:tcPr>
            <w:tcW w:w="5000" w:type="pct"/>
            <w:gridSpan w:val="2"/>
            <w:vAlign w:val="center"/>
          </w:tcPr>
          <w:p w14:paraId="43E5E59D" w14:textId="63711611" w:rsidR="00EB2414" w:rsidRPr="00957FD7" w:rsidRDefault="006C25FC"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25B92567" w14:textId="77777777" w:rsidTr="00716A08">
        <w:tc>
          <w:tcPr>
            <w:tcW w:w="5000" w:type="pct"/>
            <w:gridSpan w:val="2"/>
            <w:shd w:val="clear" w:color="auto" w:fill="D9D9D9" w:themeFill="background1" w:themeFillShade="D9"/>
            <w:vAlign w:val="center"/>
          </w:tcPr>
          <w:p w14:paraId="44EBD0E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0B6D4681" w14:textId="77777777" w:rsidTr="00716A08">
        <w:tc>
          <w:tcPr>
            <w:tcW w:w="5000" w:type="pct"/>
            <w:gridSpan w:val="2"/>
            <w:vAlign w:val="center"/>
          </w:tcPr>
          <w:p w14:paraId="4ADC95D7" w14:textId="276995F2" w:rsidR="00EB2414" w:rsidRPr="00957FD7" w:rsidRDefault="00EA7F4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r w:rsidRPr="00957FD7">
              <w:rPr>
                <w:rFonts w:ascii="Tahoma" w:hAnsi="Tahoma" w:cs="Tahoma"/>
                <w:color w:val="000000" w:themeColor="text1"/>
                <w:sz w:val="20"/>
                <w:szCs w:val="20"/>
              </w:rPr>
              <w:t xml:space="preserve"> κατά την έννοια της σύστασης 2003 / 361 / ΕΚ της Επιτροπής</w:t>
            </w:r>
            <w:r>
              <w:rPr>
                <w:rFonts w:ascii="Tahoma" w:hAnsi="Tahoma" w:cs="Tahoma"/>
                <w:color w:val="000000" w:themeColor="text1"/>
                <w:sz w:val="20"/>
                <w:szCs w:val="20"/>
              </w:rPr>
              <w:t>.</w:t>
            </w:r>
          </w:p>
        </w:tc>
      </w:tr>
    </w:tbl>
    <w:p w14:paraId="34615337" w14:textId="77777777" w:rsidR="00927EFF" w:rsidRPr="00957FD7" w:rsidRDefault="00927EFF" w:rsidP="00046C5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60" w:after="60"/>
        <w:rPr>
          <w:rFonts w:ascii="Tahoma" w:hAnsi="Tahoma" w:cs="Tahoma"/>
          <w:b/>
          <w:color w:val="000000" w:themeColor="text1"/>
          <w:sz w:val="20"/>
          <w:szCs w:val="20"/>
        </w:rPr>
      </w:pPr>
      <w:bookmarkStart w:id="115" w:name="_Toc488913365"/>
      <w:bookmarkStart w:id="116" w:name="_Toc516571070"/>
      <w:r w:rsidRPr="00957FD7">
        <w:rPr>
          <w:rFonts w:ascii="Tahoma" w:hAnsi="Tahoma" w:cs="Tahoma"/>
          <w:b/>
          <w:color w:val="000000" w:themeColor="text1"/>
          <w:sz w:val="20"/>
          <w:szCs w:val="20"/>
          <w:u w:val="single"/>
        </w:rPr>
        <w:t>Σημείωση</w:t>
      </w:r>
      <w:r w:rsidRPr="00957FD7">
        <w:rPr>
          <w:rFonts w:ascii="Tahoma" w:hAnsi="Tahoma" w:cs="Tahoma"/>
          <w:b/>
          <w:color w:val="000000" w:themeColor="text1"/>
          <w:sz w:val="20"/>
          <w:szCs w:val="20"/>
        </w:rPr>
        <w:t xml:space="preserve">: Στην συγκεκριμένη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14:paraId="50F6CAB9" w14:textId="77777777" w:rsidR="00D10581" w:rsidRPr="00957FD7" w:rsidRDefault="00D10581"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7A367DD4" w14:textId="6012EC0E" w:rsidR="002A0753" w:rsidRPr="00957FD7" w:rsidRDefault="002A0753" w:rsidP="00046C5E">
      <w:pPr>
        <w:pStyle w:val="3"/>
      </w:pPr>
      <w:bookmarkStart w:id="117" w:name="_Toc1038854"/>
      <w:r w:rsidRPr="00957FD7">
        <w:lastRenderedPageBreak/>
        <w:t>Κριτήρια επιλογής Υποδράσης 19.2.3.4</w:t>
      </w:r>
      <w:bookmarkEnd w:id="117"/>
    </w:p>
    <w:tbl>
      <w:tblPr>
        <w:tblW w:w="5000" w:type="pct"/>
        <w:tblLook w:val="04A0" w:firstRow="1" w:lastRow="0" w:firstColumn="1" w:lastColumn="0" w:noHBand="0" w:noVBand="1"/>
      </w:tblPr>
      <w:tblGrid>
        <w:gridCol w:w="606"/>
        <w:gridCol w:w="2878"/>
        <w:gridCol w:w="2835"/>
        <w:gridCol w:w="630"/>
        <w:gridCol w:w="590"/>
        <w:gridCol w:w="2031"/>
      </w:tblGrid>
      <w:tr w:rsidR="005A19EE" w:rsidRPr="00957FD7" w14:paraId="7922A29E" w14:textId="18412106"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6B0B22E"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85" w:type="pct"/>
            <w:tcBorders>
              <w:top w:val="single" w:sz="4" w:space="0" w:color="auto"/>
              <w:left w:val="nil"/>
              <w:bottom w:val="single" w:sz="4" w:space="0" w:color="auto"/>
              <w:right w:val="nil"/>
            </w:tcBorders>
            <w:shd w:val="clear" w:color="000000" w:fill="F2F2F2"/>
            <w:vAlign w:val="center"/>
            <w:hideMark/>
          </w:tcPr>
          <w:p w14:paraId="23B078F6"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76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41D3E92"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76" w:type="pct"/>
            <w:tcBorders>
              <w:top w:val="single" w:sz="4" w:space="0" w:color="auto"/>
              <w:left w:val="nil"/>
              <w:bottom w:val="single" w:sz="4" w:space="0" w:color="auto"/>
              <w:right w:val="single" w:sz="4" w:space="0" w:color="auto"/>
            </w:tcBorders>
            <w:shd w:val="clear" w:color="000000" w:fill="F2F2F2"/>
            <w:textDirection w:val="btLr"/>
            <w:vAlign w:val="center"/>
            <w:hideMark/>
          </w:tcPr>
          <w:p w14:paraId="30F652A3"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71" w:type="pct"/>
            <w:tcBorders>
              <w:top w:val="single" w:sz="4" w:space="0" w:color="auto"/>
              <w:left w:val="nil"/>
              <w:bottom w:val="single" w:sz="4" w:space="0" w:color="auto"/>
              <w:right w:val="single" w:sz="4" w:space="0" w:color="auto"/>
            </w:tcBorders>
            <w:shd w:val="clear" w:color="000000" w:fill="F2F2F2"/>
            <w:textDirection w:val="btLr"/>
            <w:vAlign w:val="center"/>
            <w:hideMark/>
          </w:tcPr>
          <w:p w14:paraId="74CD0AC2"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000000" w:fill="F2F2F2"/>
            <w:vAlign w:val="center"/>
          </w:tcPr>
          <w:p w14:paraId="159C9D67" w14:textId="0684DB0E"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4EDB5920" w14:textId="344F3111"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40C58833"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7506EFA8"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624E5C9"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70901D45"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71" w:type="pct"/>
            <w:tcBorders>
              <w:top w:val="nil"/>
              <w:left w:val="nil"/>
              <w:bottom w:val="single" w:sz="4" w:space="0" w:color="auto"/>
              <w:right w:val="single" w:sz="4" w:space="0" w:color="auto"/>
            </w:tcBorders>
            <w:shd w:val="clear" w:color="auto" w:fill="auto"/>
            <w:vAlign w:val="center"/>
            <w:hideMark/>
          </w:tcPr>
          <w:p w14:paraId="63BFC452"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D1A18F0" w14:textId="1476CEF5" w:rsidR="005A19EE" w:rsidRPr="00957FD7" w:rsidRDefault="00E07FCF"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06B56A10" w14:textId="4D3B9F2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FF70A93"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35D7D19"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4494FDCD"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tcBorders>
              <w:top w:val="nil"/>
              <w:left w:val="single" w:sz="4" w:space="0" w:color="auto"/>
              <w:bottom w:val="single" w:sz="4" w:space="0" w:color="000000"/>
              <w:right w:val="single" w:sz="4" w:space="0" w:color="auto"/>
            </w:tcBorders>
            <w:vAlign w:val="center"/>
            <w:hideMark/>
          </w:tcPr>
          <w:p w14:paraId="22D9738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0B318B30"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03549D11"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738230DA" w14:textId="601A541D"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78B28F12"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7527ACA2"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0E16AFE0"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tcBorders>
              <w:top w:val="nil"/>
              <w:left w:val="single" w:sz="4" w:space="0" w:color="auto"/>
              <w:bottom w:val="single" w:sz="4" w:space="0" w:color="000000"/>
              <w:right w:val="single" w:sz="4" w:space="0" w:color="auto"/>
            </w:tcBorders>
            <w:vAlign w:val="center"/>
            <w:hideMark/>
          </w:tcPr>
          <w:p w14:paraId="1765E2F1"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AC004BA"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6D19CC8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19B64E9B" w14:textId="11C94346"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49920DE"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18EC049"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C738FFB"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tcBorders>
              <w:top w:val="nil"/>
              <w:left w:val="single" w:sz="4" w:space="0" w:color="auto"/>
              <w:bottom w:val="single" w:sz="4" w:space="0" w:color="000000"/>
              <w:right w:val="single" w:sz="4" w:space="0" w:color="auto"/>
            </w:tcBorders>
            <w:vAlign w:val="center"/>
            <w:hideMark/>
          </w:tcPr>
          <w:p w14:paraId="3867536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6EF720E8"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1268641"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07DFAA99" w14:textId="6DF963CC"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1F26090"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4A6F1608"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2AD00B6"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6200FB64"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71" w:type="pct"/>
            <w:tcBorders>
              <w:top w:val="nil"/>
              <w:left w:val="nil"/>
              <w:bottom w:val="single" w:sz="4" w:space="0" w:color="auto"/>
              <w:right w:val="single" w:sz="4" w:space="0" w:color="auto"/>
            </w:tcBorders>
            <w:shd w:val="clear" w:color="auto" w:fill="auto"/>
            <w:vAlign w:val="center"/>
            <w:hideMark/>
          </w:tcPr>
          <w:p w14:paraId="5AB90AC9"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3767070" w14:textId="0F71BDFE" w:rsidR="005A19EE" w:rsidRPr="00957FD7" w:rsidRDefault="00F717A6"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59CD882A" w14:textId="41C43EBF"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2AA06070"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5A06CA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674EC7A"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76" w:type="pct"/>
            <w:vMerge/>
            <w:tcBorders>
              <w:top w:val="nil"/>
              <w:left w:val="single" w:sz="4" w:space="0" w:color="auto"/>
              <w:bottom w:val="single" w:sz="4" w:space="0" w:color="000000"/>
              <w:right w:val="single" w:sz="4" w:space="0" w:color="auto"/>
            </w:tcBorders>
            <w:vAlign w:val="center"/>
            <w:hideMark/>
          </w:tcPr>
          <w:p w14:paraId="5EA0EBCB"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E82C507"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0A7F8DC"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3567EBB6" w14:textId="6702D0BC"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CED9F4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03054A55"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7D014DEE"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3617A65D"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71" w:type="pct"/>
            <w:tcBorders>
              <w:top w:val="nil"/>
              <w:left w:val="nil"/>
              <w:bottom w:val="single" w:sz="4" w:space="0" w:color="auto"/>
              <w:right w:val="single" w:sz="4" w:space="0" w:color="auto"/>
            </w:tcBorders>
            <w:shd w:val="clear" w:color="auto" w:fill="auto"/>
            <w:vAlign w:val="center"/>
            <w:hideMark/>
          </w:tcPr>
          <w:p w14:paraId="445614C7"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20E9AB4" w14:textId="389932CF" w:rsidR="005A19EE" w:rsidRPr="00957FD7" w:rsidRDefault="00850BC7"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588F72DB" w14:textId="3551E680"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6ECA81A7"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9DCCA0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63F0073"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76" w:type="pct"/>
            <w:vMerge/>
            <w:tcBorders>
              <w:top w:val="nil"/>
              <w:left w:val="single" w:sz="4" w:space="0" w:color="auto"/>
              <w:bottom w:val="single" w:sz="4" w:space="0" w:color="000000"/>
              <w:right w:val="single" w:sz="4" w:space="0" w:color="auto"/>
            </w:tcBorders>
            <w:vAlign w:val="center"/>
            <w:hideMark/>
          </w:tcPr>
          <w:p w14:paraId="4A01256D"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905A4C9"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20480C3"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1D761423" w14:textId="21CC7E86"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2363279"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443B098C"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7EA258A"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5CAEE544"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71" w:type="pct"/>
            <w:tcBorders>
              <w:top w:val="nil"/>
              <w:left w:val="nil"/>
              <w:bottom w:val="single" w:sz="4" w:space="0" w:color="auto"/>
              <w:right w:val="single" w:sz="4" w:space="0" w:color="auto"/>
            </w:tcBorders>
            <w:shd w:val="clear" w:color="auto" w:fill="auto"/>
            <w:vAlign w:val="center"/>
            <w:hideMark/>
          </w:tcPr>
          <w:p w14:paraId="3C9E3C24"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D1EB1AC" w14:textId="56550745" w:rsidR="005A19EE" w:rsidRPr="00957FD7" w:rsidRDefault="00F425B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5A19EE" w:rsidRPr="00957FD7" w14:paraId="08485C32" w14:textId="5D92E8E7"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5EF3B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5BC7EF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B5E93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76" w:type="pct"/>
            <w:vMerge/>
            <w:tcBorders>
              <w:top w:val="nil"/>
              <w:left w:val="single" w:sz="4" w:space="0" w:color="auto"/>
              <w:bottom w:val="single" w:sz="4" w:space="0" w:color="000000"/>
              <w:right w:val="single" w:sz="4" w:space="0" w:color="auto"/>
            </w:tcBorders>
            <w:vAlign w:val="center"/>
            <w:hideMark/>
          </w:tcPr>
          <w:p w14:paraId="363F3FF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384CA0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67FDC27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DE1B25F" w14:textId="0D19C27F"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5B05AD3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03D3535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D316FE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76" w:type="pct"/>
            <w:vMerge/>
            <w:tcBorders>
              <w:top w:val="nil"/>
              <w:left w:val="single" w:sz="4" w:space="0" w:color="auto"/>
              <w:bottom w:val="single" w:sz="4" w:space="0" w:color="000000"/>
              <w:right w:val="single" w:sz="4" w:space="0" w:color="auto"/>
            </w:tcBorders>
            <w:vAlign w:val="center"/>
            <w:hideMark/>
          </w:tcPr>
          <w:p w14:paraId="4C9E99F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B85FA5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0473A4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0FE1FDC" w14:textId="3792D1B1" w:rsidTr="00F425B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684CD8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85" w:type="pct"/>
            <w:tcBorders>
              <w:top w:val="nil"/>
              <w:left w:val="nil"/>
              <w:bottom w:val="nil"/>
              <w:right w:val="nil"/>
            </w:tcBorders>
            <w:shd w:val="clear" w:color="auto" w:fill="auto"/>
            <w:vAlign w:val="center"/>
            <w:hideMark/>
          </w:tcPr>
          <w:p w14:paraId="1FCDF7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Επαγγελματική εμπειρία (Προηγούμενη αποδεδειγμένη </w:t>
            </w:r>
            <w:r w:rsidRPr="00957FD7">
              <w:rPr>
                <w:rFonts w:ascii="Tahoma" w:eastAsia="Times New Roman" w:hAnsi="Tahoma" w:cs="Tahoma"/>
                <w:color w:val="000000" w:themeColor="text1"/>
                <w:sz w:val="20"/>
                <w:szCs w:val="20"/>
              </w:rPr>
              <w:lastRenderedPageBreak/>
              <w:t>απασχόληση σε αντικείμενο σχετικό με τη φύση της πρότασης)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BA0D2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Κάθε έτος επαγγελματικής εμπειρίας βαθμολογείται με </w:t>
            </w:r>
            <w:r w:rsidRPr="00957FD7">
              <w:rPr>
                <w:rFonts w:ascii="Tahoma" w:eastAsia="Times New Roman" w:hAnsi="Tahoma" w:cs="Tahoma"/>
                <w:color w:val="000000" w:themeColor="text1"/>
                <w:sz w:val="20"/>
                <w:szCs w:val="20"/>
              </w:rPr>
              <w:lastRenderedPageBreak/>
              <w:t>20 μονάδες - μέγιστο τα 5 έτη</w:t>
            </w:r>
          </w:p>
        </w:tc>
        <w:tc>
          <w:tcPr>
            <w:tcW w:w="276" w:type="pct"/>
            <w:tcBorders>
              <w:top w:val="nil"/>
              <w:left w:val="nil"/>
              <w:bottom w:val="nil"/>
              <w:right w:val="single" w:sz="4" w:space="0" w:color="auto"/>
            </w:tcBorders>
            <w:shd w:val="clear" w:color="auto" w:fill="auto"/>
            <w:vAlign w:val="center"/>
            <w:hideMark/>
          </w:tcPr>
          <w:p w14:paraId="23B0710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271" w:type="pct"/>
            <w:tcBorders>
              <w:top w:val="nil"/>
              <w:left w:val="nil"/>
              <w:bottom w:val="single" w:sz="4" w:space="0" w:color="auto"/>
              <w:right w:val="single" w:sz="4" w:space="0" w:color="auto"/>
            </w:tcBorders>
            <w:shd w:val="clear" w:color="auto" w:fill="auto"/>
            <w:vAlign w:val="center"/>
            <w:hideMark/>
          </w:tcPr>
          <w:p w14:paraId="42ED9F1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683335E" w14:textId="595B7788"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Έναρξη και Κ.Α.Δ. από Δ.Ο.Υ. ή </w:t>
            </w:r>
            <w:r w:rsidRPr="00957FD7">
              <w:rPr>
                <w:rFonts w:ascii="Tahoma" w:eastAsia="Times New Roman" w:hAnsi="Tahoma" w:cs="Tahoma"/>
                <w:color w:val="000000" w:themeColor="text1"/>
                <w:sz w:val="20"/>
                <w:szCs w:val="20"/>
              </w:rPr>
              <w:lastRenderedPageBreak/>
              <w:t>βεβαίωση εργοδότη/φορέα συνοδευόμενη από οποιοδήποτε έγγραφο δημόσιου φορέα</w:t>
            </w:r>
          </w:p>
        </w:tc>
      </w:tr>
      <w:tr w:rsidR="005A19EE" w:rsidRPr="00957FD7" w14:paraId="501A0016" w14:textId="42565C3D"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0190C3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6</w:t>
            </w:r>
          </w:p>
        </w:tc>
        <w:tc>
          <w:tcPr>
            <w:tcW w:w="1785" w:type="pct"/>
            <w:tcBorders>
              <w:top w:val="single" w:sz="4" w:space="0" w:color="auto"/>
              <w:left w:val="nil"/>
              <w:bottom w:val="single" w:sz="4" w:space="0" w:color="auto"/>
              <w:right w:val="nil"/>
            </w:tcBorders>
            <w:shd w:val="clear" w:color="auto" w:fill="auto"/>
            <w:vAlign w:val="center"/>
            <w:hideMark/>
          </w:tcPr>
          <w:p w14:paraId="7BF69D4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EFBA97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76" w:type="pct"/>
            <w:tcBorders>
              <w:top w:val="single" w:sz="4" w:space="0" w:color="auto"/>
              <w:left w:val="nil"/>
              <w:bottom w:val="single" w:sz="4" w:space="0" w:color="auto"/>
              <w:right w:val="single" w:sz="4" w:space="0" w:color="auto"/>
            </w:tcBorders>
            <w:shd w:val="clear" w:color="auto" w:fill="auto"/>
            <w:vAlign w:val="center"/>
            <w:hideMark/>
          </w:tcPr>
          <w:p w14:paraId="57A0445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71" w:type="pct"/>
            <w:tcBorders>
              <w:top w:val="nil"/>
              <w:left w:val="nil"/>
              <w:bottom w:val="single" w:sz="4" w:space="0" w:color="auto"/>
              <w:right w:val="single" w:sz="4" w:space="0" w:color="auto"/>
            </w:tcBorders>
            <w:shd w:val="clear" w:color="auto" w:fill="auto"/>
            <w:vAlign w:val="center"/>
            <w:hideMark/>
          </w:tcPr>
          <w:p w14:paraId="3A6BAEB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061D67C1" w14:textId="70AA1089"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5A19EE" w:rsidRPr="00957FD7" w14:paraId="2A2E1FF2" w14:textId="3122178E" w:rsidTr="00F425B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0823DE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6F8CE489" w14:textId="60A0A169" w:rsidR="005A19EE" w:rsidRPr="00957FD7" w:rsidRDefault="002C2DBA"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762" w:type="pct"/>
            <w:tcBorders>
              <w:top w:val="nil"/>
              <w:left w:val="nil"/>
              <w:bottom w:val="single" w:sz="4" w:space="0" w:color="auto"/>
              <w:right w:val="single" w:sz="4" w:space="0" w:color="auto"/>
            </w:tcBorders>
            <w:shd w:val="clear" w:color="auto" w:fill="auto"/>
            <w:vAlign w:val="center"/>
            <w:hideMark/>
          </w:tcPr>
          <w:p w14:paraId="0B28490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2385F20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71" w:type="pct"/>
            <w:tcBorders>
              <w:top w:val="nil"/>
              <w:left w:val="nil"/>
              <w:bottom w:val="single" w:sz="4" w:space="0" w:color="auto"/>
              <w:right w:val="single" w:sz="4" w:space="0" w:color="auto"/>
            </w:tcBorders>
            <w:shd w:val="clear" w:color="auto" w:fill="auto"/>
            <w:vAlign w:val="center"/>
            <w:hideMark/>
          </w:tcPr>
          <w:p w14:paraId="64A1B1C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3EE5E28" w14:textId="52DA83FD"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3762CC93" w14:textId="6A9EE784"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468C5C0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11B385F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2F25F2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76" w:type="pct"/>
            <w:vMerge/>
            <w:tcBorders>
              <w:top w:val="nil"/>
              <w:left w:val="single" w:sz="4" w:space="0" w:color="auto"/>
              <w:bottom w:val="single" w:sz="4" w:space="0" w:color="000000"/>
              <w:right w:val="single" w:sz="4" w:space="0" w:color="auto"/>
            </w:tcBorders>
            <w:vAlign w:val="center"/>
            <w:hideMark/>
          </w:tcPr>
          <w:p w14:paraId="5DCD2A9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2E7F30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D249BA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8924F42" w14:textId="30733FD0"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644F015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45F41E1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4132E88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76" w:type="pct"/>
            <w:vMerge/>
            <w:tcBorders>
              <w:top w:val="nil"/>
              <w:left w:val="single" w:sz="4" w:space="0" w:color="auto"/>
              <w:bottom w:val="single" w:sz="4" w:space="0" w:color="000000"/>
              <w:right w:val="single" w:sz="4" w:space="0" w:color="auto"/>
            </w:tcBorders>
            <w:vAlign w:val="center"/>
            <w:hideMark/>
          </w:tcPr>
          <w:p w14:paraId="590FD8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003459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5063DD9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8963FA2" w14:textId="22399BB7"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FF76BC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85" w:type="pct"/>
            <w:vMerge w:val="restart"/>
            <w:tcBorders>
              <w:top w:val="nil"/>
              <w:left w:val="single" w:sz="4" w:space="0" w:color="auto"/>
              <w:bottom w:val="single" w:sz="4" w:space="0" w:color="auto"/>
              <w:right w:val="single" w:sz="4" w:space="0" w:color="auto"/>
            </w:tcBorders>
            <w:shd w:val="clear" w:color="auto" w:fill="auto"/>
            <w:vAlign w:val="center"/>
            <w:hideMark/>
          </w:tcPr>
          <w:p w14:paraId="21EF3C4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762" w:type="pct"/>
            <w:tcBorders>
              <w:top w:val="nil"/>
              <w:left w:val="nil"/>
              <w:bottom w:val="single" w:sz="4" w:space="0" w:color="auto"/>
              <w:right w:val="single" w:sz="4" w:space="0" w:color="auto"/>
            </w:tcBorders>
            <w:shd w:val="clear" w:color="auto" w:fill="auto"/>
            <w:vAlign w:val="center"/>
            <w:hideMark/>
          </w:tcPr>
          <w:p w14:paraId="71E7B74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hideMark/>
          </w:tcPr>
          <w:p w14:paraId="616FBA1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71" w:type="pct"/>
            <w:tcBorders>
              <w:top w:val="nil"/>
              <w:left w:val="nil"/>
              <w:bottom w:val="single" w:sz="4" w:space="0" w:color="auto"/>
              <w:right w:val="single" w:sz="4" w:space="0" w:color="auto"/>
            </w:tcBorders>
            <w:shd w:val="clear" w:color="auto" w:fill="auto"/>
            <w:vAlign w:val="center"/>
            <w:hideMark/>
          </w:tcPr>
          <w:p w14:paraId="164322A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717807E" w14:textId="09DC4409"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68F53939" w14:textId="7BA9206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713FC3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auto"/>
              <w:right w:val="single" w:sz="4" w:space="0" w:color="auto"/>
            </w:tcBorders>
            <w:vAlign w:val="center"/>
            <w:hideMark/>
          </w:tcPr>
          <w:p w14:paraId="44BEFBE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6DD2C2C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76" w:type="pct"/>
            <w:vMerge/>
            <w:tcBorders>
              <w:top w:val="nil"/>
              <w:left w:val="single" w:sz="4" w:space="0" w:color="auto"/>
              <w:bottom w:val="single" w:sz="4" w:space="0" w:color="auto"/>
              <w:right w:val="single" w:sz="4" w:space="0" w:color="auto"/>
            </w:tcBorders>
            <w:vAlign w:val="center"/>
            <w:hideMark/>
          </w:tcPr>
          <w:p w14:paraId="498741C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64F3684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224D56A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1EFAB48" w14:textId="0C021DE9" w:rsidTr="00F425BE">
        <w:trPr>
          <w:trHeight w:val="25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22A1251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1B188D9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762" w:type="pct"/>
            <w:tcBorders>
              <w:top w:val="nil"/>
              <w:left w:val="nil"/>
              <w:bottom w:val="single" w:sz="4" w:space="0" w:color="auto"/>
              <w:right w:val="single" w:sz="4" w:space="0" w:color="auto"/>
            </w:tcBorders>
            <w:shd w:val="clear" w:color="auto" w:fill="auto"/>
            <w:vAlign w:val="center"/>
            <w:hideMark/>
          </w:tcPr>
          <w:p w14:paraId="17FDAA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79945A8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71" w:type="pct"/>
            <w:tcBorders>
              <w:top w:val="nil"/>
              <w:left w:val="nil"/>
              <w:bottom w:val="single" w:sz="4" w:space="0" w:color="auto"/>
              <w:right w:val="single" w:sz="4" w:space="0" w:color="auto"/>
            </w:tcBorders>
            <w:shd w:val="clear" w:color="auto" w:fill="auto"/>
            <w:vAlign w:val="center"/>
            <w:hideMark/>
          </w:tcPr>
          <w:p w14:paraId="4B630C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84233EF" w14:textId="592DE6F3"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47C65399" w14:textId="2ECF2BD2"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528ABE9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2FBDE9F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23C4828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76" w:type="pct"/>
            <w:vMerge/>
            <w:tcBorders>
              <w:top w:val="nil"/>
              <w:left w:val="single" w:sz="4" w:space="0" w:color="auto"/>
              <w:bottom w:val="single" w:sz="4" w:space="0" w:color="000000"/>
              <w:right w:val="single" w:sz="4" w:space="0" w:color="auto"/>
            </w:tcBorders>
            <w:vAlign w:val="center"/>
            <w:hideMark/>
          </w:tcPr>
          <w:p w14:paraId="44D0C69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1860771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CD0E28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612615C" w14:textId="548EC9E1"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1E81FA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7B6202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7A1498B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76" w:type="pct"/>
            <w:vMerge/>
            <w:tcBorders>
              <w:top w:val="nil"/>
              <w:left w:val="single" w:sz="4" w:space="0" w:color="auto"/>
              <w:bottom w:val="single" w:sz="4" w:space="0" w:color="000000"/>
              <w:right w:val="single" w:sz="4" w:space="0" w:color="auto"/>
            </w:tcBorders>
            <w:vAlign w:val="center"/>
            <w:hideMark/>
          </w:tcPr>
          <w:p w14:paraId="0333D32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637CF2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04E3941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BAB1F22" w14:textId="29B5A1B5" w:rsidTr="00F425BE">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A2DE9B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6E6B6BB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762" w:type="pct"/>
            <w:tcBorders>
              <w:top w:val="nil"/>
              <w:left w:val="nil"/>
              <w:bottom w:val="single" w:sz="4" w:space="0" w:color="auto"/>
              <w:right w:val="single" w:sz="4" w:space="0" w:color="auto"/>
            </w:tcBorders>
            <w:shd w:val="clear" w:color="auto" w:fill="auto"/>
            <w:vAlign w:val="center"/>
            <w:hideMark/>
          </w:tcPr>
          <w:p w14:paraId="2A1036B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4B0F6E8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71" w:type="pct"/>
            <w:tcBorders>
              <w:top w:val="nil"/>
              <w:left w:val="nil"/>
              <w:bottom w:val="single" w:sz="4" w:space="0" w:color="auto"/>
              <w:right w:val="single" w:sz="4" w:space="0" w:color="auto"/>
            </w:tcBorders>
            <w:shd w:val="clear" w:color="auto" w:fill="auto"/>
            <w:vAlign w:val="center"/>
            <w:hideMark/>
          </w:tcPr>
          <w:p w14:paraId="2A103AC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80964B0" w14:textId="64DD76D6"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31530BC6" w14:textId="5B6875CC"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7ED6427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7CC033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7487B41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76" w:type="pct"/>
            <w:vMerge/>
            <w:tcBorders>
              <w:top w:val="nil"/>
              <w:left w:val="single" w:sz="4" w:space="0" w:color="auto"/>
              <w:bottom w:val="single" w:sz="4" w:space="0" w:color="000000"/>
              <w:right w:val="single" w:sz="4" w:space="0" w:color="auto"/>
            </w:tcBorders>
            <w:vAlign w:val="center"/>
            <w:hideMark/>
          </w:tcPr>
          <w:p w14:paraId="1513E16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6BAA4D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17C065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5A1AE88" w14:textId="1E0C6C1C"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9F776D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0596A3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7F034CE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3CA975B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71" w:type="pct"/>
            <w:tcBorders>
              <w:top w:val="nil"/>
              <w:left w:val="nil"/>
              <w:bottom w:val="single" w:sz="4" w:space="0" w:color="auto"/>
              <w:right w:val="single" w:sz="4" w:space="0" w:color="auto"/>
            </w:tcBorders>
            <w:shd w:val="clear" w:color="auto" w:fill="auto"/>
            <w:vAlign w:val="center"/>
            <w:hideMark/>
          </w:tcPr>
          <w:p w14:paraId="4C167C0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D9C379A" w14:textId="317FC2DE"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5A19EE" w:rsidRPr="00957FD7" w14:paraId="52ED17A8" w14:textId="4D0DE915"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76B1468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09EBD94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7FB34A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76" w:type="pct"/>
            <w:vMerge/>
            <w:tcBorders>
              <w:top w:val="nil"/>
              <w:left w:val="single" w:sz="4" w:space="0" w:color="auto"/>
              <w:bottom w:val="single" w:sz="4" w:space="0" w:color="000000"/>
              <w:right w:val="single" w:sz="4" w:space="0" w:color="auto"/>
            </w:tcBorders>
            <w:vAlign w:val="center"/>
            <w:hideMark/>
          </w:tcPr>
          <w:p w14:paraId="3B20164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90293C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9B3B82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2CB6A0F" w14:textId="6EAD5F40"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6CB16F5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E09E26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0C3F7C7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76" w:type="pct"/>
            <w:vMerge/>
            <w:tcBorders>
              <w:top w:val="nil"/>
              <w:left w:val="single" w:sz="4" w:space="0" w:color="auto"/>
              <w:bottom w:val="single" w:sz="4" w:space="0" w:color="000000"/>
              <w:right w:val="single" w:sz="4" w:space="0" w:color="auto"/>
            </w:tcBorders>
            <w:vAlign w:val="center"/>
            <w:hideMark/>
          </w:tcPr>
          <w:p w14:paraId="7A95814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48D10D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C2C105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259C1BF" w14:textId="117B9746"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10B0A18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330CCD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622E70E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76" w:type="pct"/>
            <w:vMerge/>
            <w:tcBorders>
              <w:top w:val="nil"/>
              <w:left w:val="single" w:sz="4" w:space="0" w:color="auto"/>
              <w:bottom w:val="single" w:sz="4" w:space="0" w:color="000000"/>
              <w:right w:val="single" w:sz="4" w:space="0" w:color="auto"/>
            </w:tcBorders>
            <w:vAlign w:val="center"/>
            <w:hideMark/>
          </w:tcPr>
          <w:p w14:paraId="2AAE14E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363AFB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D671EB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483835C" w14:textId="0812147F" w:rsidTr="0064246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86A9F5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85" w:type="pct"/>
            <w:vMerge w:val="restart"/>
            <w:tcBorders>
              <w:top w:val="nil"/>
              <w:left w:val="single" w:sz="4" w:space="0" w:color="auto"/>
              <w:bottom w:val="single" w:sz="4" w:space="0" w:color="auto"/>
              <w:right w:val="single" w:sz="4" w:space="0" w:color="auto"/>
            </w:tcBorders>
            <w:shd w:val="clear" w:color="auto" w:fill="auto"/>
            <w:vAlign w:val="center"/>
            <w:hideMark/>
          </w:tcPr>
          <w:p w14:paraId="0D70B0F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762" w:type="pct"/>
            <w:tcBorders>
              <w:top w:val="nil"/>
              <w:left w:val="nil"/>
              <w:bottom w:val="single" w:sz="4" w:space="0" w:color="auto"/>
              <w:right w:val="single" w:sz="4" w:space="0" w:color="auto"/>
            </w:tcBorders>
            <w:shd w:val="clear" w:color="auto" w:fill="auto"/>
            <w:vAlign w:val="center"/>
            <w:hideMark/>
          </w:tcPr>
          <w:p w14:paraId="3741C91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hideMark/>
          </w:tcPr>
          <w:p w14:paraId="71CBB37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71" w:type="pct"/>
            <w:tcBorders>
              <w:top w:val="nil"/>
              <w:left w:val="nil"/>
              <w:bottom w:val="single" w:sz="4" w:space="0" w:color="auto"/>
              <w:right w:val="single" w:sz="4" w:space="0" w:color="auto"/>
            </w:tcBorders>
            <w:shd w:val="clear" w:color="auto" w:fill="auto"/>
            <w:vAlign w:val="center"/>
            <w:hideMark/>
          </w:tcPr>
          <w:p w14:paraId="2EB0ED1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8A90096" w14:textId="0290E358"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5A19EE" w:rsidRPr="00957FD7" w14:paraId="53A53898" w14:textId="46885A07"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545346A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auto"/>
              <w:right w:val="single" w:sz="4" w:space="0" w:color="auto"/>
            </w:tcBorders>
            <w:vAlign w:val="center"/>
            <w:hideMark/>
          </w:tcPr>
          <w:p w14:paraId="19C938A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5790027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76" w:type="pct"/>
            <w:vMerge/>
            <w:tcBorders>
              <w:top w:val="nil"/>
              <w:left w:val="single" w:sz="4" w:space="0" w:color="auto"/>
              <w:bottom w:val="single" w:sz="4" w:space="0" w:color="auto"/>
              <w:right w:val="single" w:sz="4" w:space="0" w:color="auto"/>
            </w:tcBorders>
            <w:vAlign w:val="center"/>
            <w:hideMark/>
          </w:tcPr>
          <w:p w14:paraId="4ABA685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6C42A44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77F288B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0FBF44B" w14:textId="2E73F44E"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0479025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auto"/>
              <w:right w:val="single" w:sz="4" w:space="0" w:color="auto"/>
            </w:tcBorders>
            <w:vAlign w:val="center"/>
            <w:hideMark/>
          </w:tcPr>
          <w:p w14:paraId="315BF61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2FFC771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76" w:type="pct"/>
            <w:vMerge/>
            <w:tcBorders>
              <w:top w:val="nil"/>
              <w:left w:val="single" w:sz="4" w:space="0" w:color="auto"/>
              <w:bottom w:val="single" w:sz="4" w:space="0" w:color="auto"/>
              <w:right w:val="single" w:sz="4" w:space="0" w:color="auto"/>
            </w:tcBorders>
            <w:vAlign w:val="center"/>
            <w:hideMark/>
          </w:tcPr>
          <w:p w14:paraId="0371AA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A94FEB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17018B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A3E51E3" w14:textId="34722B02"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CD79DD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56CFFF1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047A694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6724B02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71" w:type="pct"/>
            <w:tcBorders>
              <w:top w:val="nil"/>
              <w:left w:val="nil"/>
              <w:bottom w:val="single" w:sz="4" w:space="0" w:color="auto"/>
              <w:right w:val="single" w:sz="4" w:space="0" w:color="auto"/>
            </w:tcBorders>
            <w:shd w:val="clear" w:color="auto" w:fill="auto"/>
            <w:vAlign w:val="center"/>
            <w:hideMark/>
          </w:tcPr>
          <w:p w14:paraId="0587150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AE8BA7B" w14:textId="666927E0"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3FFAD268" w14:textId="6D46B07C"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33D8289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069ADCE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7E18BFB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76" w:type="pct"/>
            <w:vMerge/>
            <w:tcBorders>
              <w:top w:val="nil"/>
              <w:left w:val="single" w:sz="4" w:space="0" w:color="auto"/>
              <w:bottom w:val="single" w:sz="4" w:space="0" w:color="000000"/>
              <w:right w:val="single" w:sz="4" w:space="0" w:color="auto"/>
            </w:tcBorders>
            <w:vAlign w:val="center"/>
            <w:hideMark/>
          </w:tcPr>
          <w:p w14:paraId="1680963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E10A79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4BED80E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D317ABA" w14:textId="7177017F"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1466A53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40DDFD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1F572B7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76" w:type="pct"/>
            <w:vMerge/>
            <w:tcBorders>
              <w:top w:val="nil"/>
              <w:left w:val="single" w:sz="4" w:space="0" w:color="auto"/>
              <w:bottom w:val="single" w:sz="4" w:space="0" w:color="000000"/>
              <w:right w:val="single" w:sz="4" w:space="0" w:color="auto"/>
            </w:tcBorders>
            <w:vAlign w:val="center"/>
            <w:hideMark/>
          </w:tcPr>
          <w:p w14:paraId="6E2ADC8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D5BFE2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D814E5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FB7C180" w14:textId="64A713FA"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E3E0EB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14</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2DC7072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762" w:type="pct"/>
            <w:tcBorders>
              <w:top w:val="nil"/>
              <w:left w:val="nil"/>
              <w:bottom w:val="single" w:sz="4" w:space="0" w:color="auto"/>
              <w:right w:val="single" w:sz="4" w:space="0" w:color="auto"/>
            </w:tcBorders>
            <w:shd w:val="clear" w:color="auto" w:fill="auto"/>
            <w:vAlign w:val="center"/>
            <w:hideMark/>
          </w:tcPr>
          <w:p w14:paraId="47693AA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2AFC055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71" w:type="pct"/>
            <w:tcBorders>
              <w:top w:val="nil"/>
              <w:left w:val="nil"/>
              <w:bottom w:val="single" w:sz="4" w:space="0" w:color="auto"/>
              <w:right w:val="single" w:sz="4" w:space="0" w:color="auto"/>
            </w:tcBorders>
            <w:shd w:val="clear" w:color="auto" w:fill="auto"/>
            <w:vAlign w:val="center"/>
            <w:hideMark/>
          </w:tcPr>
          <w:p w14:paraId="2164B67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78B65CD2" w14:textId="7CB8F194"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7B6352E6" w14:textId="0713DFED"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7872B0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578AC27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015288E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76" w:type="pct"/>
            <w:vMerge/>
            <w:tcBorders>
              <w:top w:val="nil"/>
              <w:left w:val="single" w:sz="4" w:space="0" w:color="auto"/>
              <w:bottom w:val="single" w:sz="4" w:space="0" w:color="000000"/>
              <w:right w:val="single" w:sz="4" w:space="0" w:color="auto"/>
            </w:tcBorders>
            <w:vAlign w:val="center"/>
            <w:hideMark/>
          </w:tcPr>
          <w:p w14:paraId="5659BDB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4BCFBBC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0822F7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A60E868" w14:textId="3D647E37"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C7035B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67C8B61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Ρεαλιστικότητα και αξιοπιστία </w:t>
            </w:r>
            <w:r w:rsidRPr="00957FD7">
              <w:rPr>
                <w:rFonts w:ascii="Tahoma" w:eastAsia="Times New Roman" w:hAnsi="Tahoma" w:cs="Tahoma"/>
                <w:color w:val="000000" w:themeColor="text1"/>
                <w:sz w:val="20"/>
                <w:szCs w:val="20"/>
              </w:rPr>
              <w:lastRenderedPageBreak/>
              <w:t>του κόστους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19FF8F8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100 Χ (αιτούμενο-εγκεκριμένο) / εγκεκριμένο ≤ </w:t>
            </w:r>
            <w:r w:rsidRPr="00957FD7">
              <w:rPr>
                <w:rFonts w:ascii="Tahoma" w:eastAsia="Times New Roman" w:hAnsi="Tahoma" w:cs="Tahoma"/>
                <w:color w:val="000000" w:themeColor="text1"/>
                <w:sz w:val="20"/>
                <w:szCs w:val="20"/>
              </w:rPr>
              <w:lastRenderedPageBreak/>
              <w:t>5</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7C32778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7%</w:t>
            </w:r>
          </w:p>
        </w:tc>
        <w:tc>
          <w:tcPr>
            <w:tcW w:w="271" w:type="pct"/>
            <w:tcBorders>
              <w:top w:val="nil"/>
              <w:left w:val="nil"/>
              <w:bottom w:val="single" w:sz="4" w:space="0" w:color="auto"/>
              <w:right w:val="single" w:sz="4" w:space="0" w:color="auto"/>
            </w:tcBorders>
            <w:shd w:val="clear" w:color="auto" w:fill="auto"/>
            <w:vAlign w:val="center"/>
            <w:hideMark/>
          </w:tcPr>
          <w:p w14:paraId="37203A1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34AD979" w14:textId="545CFB45"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 xml:space="preserve">Αίτηση στήριξης, </w:t>
            </w:r>
            <w:r w:rsidRPr="00957FD7">
              <w:rPr>
                <w:rFonts w:ascii="Tahoma" w:eastAsia="Times New Roman" w:hAnsi="Tahoma" w:cs="Tahoma"/>
                <w:bCs/>
                <w:color w:val="000000" w:themeColor="text1"/>
                <w:sz w:val="20"/>
                <w:szCs w:val="20"/>
              </w:rPr>
              <w:lastRenderedPageBreak/>
              <w:t>προτιμολόγια</w:t>
            </w:r>
          </w:p>
        </w:tc>
      </w:tr>
      <w:tr w:rsidR="005A19EE" w:rsidRPr="00957FD7" w14:paraId="286BE853" w14:textId="7985DA75"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2C0C1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7BE300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644A3D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76" w:type="pct"/>
            <w:vMerge/>
            <w:tcBorders>
              <w:top w:val="nil"/>
              <w:left w:val="single" w:sz="4" w:space="0" w:color="auto"/>
              <w:bottom w:val="single" w:sz="4" w:space="0" w:color="000000"/>
              <w:right w:val="single" w:sz="4" w:space="0" w:color="auto"/>
            </w:tcBorders>
            <w:vAlign w:val="center"/>
            <w:hideMark/>
          </w:tcPr>
          <w:p w14:paraId="024DD37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EB6085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F1AC31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2978DE7" w14:textId="60BB7504"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4EBC916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33228FF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4FFA642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76" w:type="pct"/>
            <w:vMerge/>
            <w:tcBorders>
              <w:top w:val="nil"/>
              <w:left w:val="single" w:sz="4" w:space="0" w:color="auto"/>
              <w:bottom w:val="single" w:sz="4" w:space="0" w:color="000000"/>
              <w:right w:val="single" w:sz="4" w:space="0" w:color="auto"/>
            </w:tcBorders>
            <w:vAlign w:val="center"/>
            <w:hideMark/>
          </w:tcPr>
          <w:p w14:paraId="53E203F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0BDF61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284F99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6215C85" w14:textId="1268C9B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B2BA8D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4F821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4E37B6C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76" w:type="pct"/>
            <w:vMerge/>
            <w:tcBorders>
              <w:top w:val="nil"/>
              <w:left w:val="single" w:sz="4" w:space="0" w:color="auto"/>
              <w:bottom w:val="single" w:sz="4" w:space="0" w:color="000000"/>
              <w:right w:val="single" w:sz="4" w:space="0" w:color="auto"/>
            </w:tcBorders>
            <w:vAlign w:val="center"/>
            <w:hideMark/>
          </w:tcPr>
          <w:p w14:paraId="4A6C09E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DC47DF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91018F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F0379C3" w14:textId="599BD776"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8E75A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4E93F17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1CA377D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463A29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71" w:type="pct"/>
            <w:tcBorders>
              <w:top w:val="nil"/>
              <w:left w:val="nil"/>
              <w:bottom w:val="single" w:sz="4" w:space="0" w:color="auto"/>
              <w:right w:val="single" w:sz="4" w:space="0" w:color="auto"/>
            </w:tcBorders>
            <w:shd w:val="clear" w:color="auto" w:fill="auto"/>
            <w:vAlign w:val="center"/>
            <w:hideMark/>
          </w:tcPr>
          <w:p w14:paraId="404415C2" w14:textId="5452CF27"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4AA5A820" w14:textId="5D8637A3"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5A19EE" w:rsidRPr="00957FD7" w14:paraId="00EABCEC" w14:textId="502FC0C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362EF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598590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09B814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76" w:type="pct"/>
            <w:vMerge/>
            <w:tcBorders>
              <w:top w:val="nil"/>
              <w:left w:val="single" w:sz="4" w:space="0" w:color="auto"/>
              <w:bottom w:val="single" w:sz="4" w:space="0" w:color="000000"/>
              <w:right w:val="single" w:sz="4" w:space="0" w:color="auto"/>
            </w:tcBorders>
            <w:vAlign w:val="center"/>
            <w:hideMark/>
          </w:tcPr>
          <w:p w14:paraId="78BAB18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D390E6A" w14:textId="142547C6"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53041E8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95425C9" w14:textId="6014521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485E56F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63C1D0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B3250D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76" w:type="pct"/>
            <w:vMerge/>
            <w:tcBorders>
              <w:top w:val="nil"/>
              <w:left w:val="single" w:sz="4" w:space="0" w:color="auto"/>
              <w:bottom w:val="single" w:sz="4" w:space="0" w:color="000000"/>
              <w:right w:val="single" w:sz="4" w:space="0" w:color="auto"/>
            </w:tcBorders>
            <w:vAlign w:val="center"/>
            <w:hideMark/>
          </w:tcPr>
          <w:p w14:paraId="445309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408E976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69E6B3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22881F6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5B2A027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5AE8592"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590DD4D3" w14:textId="3A7A81A0" w:rsidR="002A0753" w:rsidRPr="00957FD7" w:rsidRDefault="002A0753" w:rsidP="00046C5E">
      <w:pPr>
        <w:rPr>
          <w:rFonts w:ascii="Tahoma" w:hAnsi="Tahoma" w:cs="Tahoma"/>
          <w:sz w:val="20"/>
          <w:szCs w:val="20"/>
        </w:rPr>
      </w:pPr>
    </w:p>
    <w:p w14:paraId="5534302D" w14:textId="77777777" w:rsidR="002A0753" w:rsidRPr="00957FD7" w:rsidRDefault="002A0753"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4E2905A3" w14:textId="04ECBEB6" w:rsidR="00EB2414" w:rsidRPr="00957FD7" w:rsidRDefault="00EB2414" w:rsidP="00046C5E">
      <w:pPr>
        <w:pStyle w:val="2"/>
        <w:widowControl w:val="0"/>
      </w:pPr>
      <w:bookmarkStart w:id="118" w:name="_Toc1038855"/>
      <w:r w:rsidRPr="00957FD7">
        <w:lastRenderedPageBreak/>
        <w:t xml:space="preserve">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r w:rsidR="00694230" w:rsidRPr="00957FD7">
        <w:t>κ.λπ.</w:t>
      </w:r>
      <w:r w:rsidRPr="00957FD7">
        <w:t>) με σκοπό την εξυπηρέτηση των στόχων της τοπικής στρατηγικής</w:t>
      </w:r>
      <w:bookmarkEnd w:id="115"/>
      <w:bookmarkEnd w:id="116"/>
      <w:bookmarkEnd w:id="118"/>
    </w:p>
    <w:p w14:paraId="16CA2F82" w14:textId="77777777" w:rsidR="002A0753" w:rsidRPr="00957FD7" w:rsidRDefault="002A0753" w:rsidP="00046C5E">
      <w:pPr>
        <w:pStyle w:val="3"/>
      </w:pPr>
      <w:bookmarkStart w:id="119" w:name="_Toc1038856"/>
      <w:r w:rsidRPr="00957FD7">
        <w:t>Περιγραφή Υποδράσης 19.2.3.5</w:t>
      </w:r>
      <w:bookmarkEnd w:id="119"/>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2EC2B357" w14:textId="77777777" w:rsidTr="00716A08">
        <w:tc>
          <w:tcPr>
            <w:tcW w:w="1110" w:type="pct"/>
            <w:shd w:val="clear" w:color="auto" w:fill="D9D9D9" w:themeFill="background1" w:themeFillShade="D9"/>
            <w:vAlign w:val="center"/>
          </w:tcPr>
          <w:p w14:paraId="658D5A47"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7ACD3DA4" w14:textId="3EC3D3EC"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19 / Καν. (ΕΕ) 651/2014, άρθρο 22 / Καν. (ΕΕ) 651/2014, άρθρο 14</w:t>
            </w:r>
          </w:p>
        </w:tc>
      </w:tr>
      <w:tr w:rsidR="00694230" w:rsidRPr="00957FD7" w14:paraId="4CAD2F8D" w14:textId="77777777" w:rsidTr="00716A08">
        <w:tc>
          <w:tcPr>
            <w:tcW w:w="5000" w:type="pct"/>
            <w:gridSpan w:val="2"/>
            <w:shd w:val="clear" w:color="auto" w:fill="D9D9D9" w:themeFill="background1" w:themeFillShade="D9"/>
            <w:vAlign w:val="center"/>
          </w:tcPr>
          <w:p w14:paraId="7E66E6B2"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4CAAD09A" w14:textId="77777777" w:rsidTr="00716A08">
        <w:tc>
          <w:tcPr>
            <w:tcW w:w="5000" w:type="pct"/>
            <w:gridSpan w:val="2"/>
            <w:vAlign w:val="center"/>
          </w:tcPr>
          <w:p w14:paraId="4FEF7CCA" w14:textId="77777777" w:rsidR="00262DFF" w:rsidRPr="00957FD7" w:rsidRDefault="00262DFF" w:rsidP="00046C5E">
            <w:pPr>
              <w:spacing w:before="60" w:after="60"/>
              <w:rPr>
                <w:rFonts w:ascii="Tahoma" w:eastAsia="Times New Roman" w:hAnsi="Tahoma" w:cs="Tahoma"/>
                <w:color w:val="000000" w:themeColor="text1"/>
                <w:sz w:val="20"/>
                <w:szCs w:val="20"/>
              </w:rPr>
            </w:pPr>
            <w:bookmarkStart w:id="120" w:name="_Hlk536093206"/>
            <w:r w:rsidRPr="00957FD7">
              <w:rPr>
                <w:rFonts w:ascii="Tahoma" w:eastAsia="Times New Roman" w:hAnsi="Tahoma" w:cs="Tahoma"/>
                <w:color w:val="000000" w:themeColor="text1"/>
                <w:sz w:val="20"/>
                <w:szCs w:val="20"/>
              </w:rPr>
              <w:t>Σύμφωνα με την ανάλυση της υφιστάμενης κατάστασης η περιοχή παρέμβασης χαρακτηρίζεται από έλλειψη επαρκών υποδομών πρόνοιας (βρεφονηπιακοί σταθμοί, ΚΑΠΗ, ΚΗΦΗ κ.α.), από ανεπαρκή στελέχωση, ανεφοδιασμό και λειτουργία των υφιστάμενων δομών υγείας, εκπαίδευσης και κοινωνικής αλληλεγγύης, καθώς και από ανεπάρκεια βοηθητικών χώρων αθλητικών εγκαταστάσεων.</w:t>
            </w:r>
          </w:p>
          <w:p w14:paraId="31933F61" w14:textId="77777777" w:rsidR="00262DFF" w:rsidRPr="00957FD7" w:rsidRDefault="00262DFF"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Στο πλαίσιο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ενισχύεται η ανάπτυξη υπηρεσιών για την κάλυψη σύγχρονων συνηθειών και αναγκών στις αγροτικές περιοχές. Η δράση αφορά ενδεικτικά στην ενίσχυση για την ανάπτυξη / εκσυγχρονισμό επιχειρήσεων παροχής υπηρεσιών στους τομείς της υγείας, κοινωνικής φροντίδας, της αισθητικής, της εκπαίδευσης, κλπ. </w:t>
            </w:r>
          </w:p>
          <w:p w14:paraId="78F33896" w14:textId="77777777" w:rsidR="00262DFF" w:rsidRPr="00957FD7" w:rsidRDefault="00262DFF"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Οι δράσεις που προβλέπονται στους ανωτέρω τομείς αφορούν σε ιδρύσεις, εκσυγχρονισμούς, επεκτάσεις, μετεγκαταστάσεις, κλπ. </w:t>
            </w:r>
            <w:bookmarkEnd w:id="120"/>
          </w:p>
          <w:p w14:paraId="25CED638"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προϋπολογισμού έως 600.000,00 €. Το ποσοστό ενίσχυσης επί των επιλέξιμων δαπανών ανέρχεται σε:</w:t>
            </w:r>
          </w:p>
          <w:p w14:paraId="56948C90" w14:textId="77777777" w:rsidR="00114BED" w:rsidRPr="00957FD7" w:rsidRDefault="00114BED" w:rsidP="00114BED">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65% για τη μη εισηγμένες </w:t>
            </w:r>
            <w:r>
              <w:rPr>
                <w:rFonts w:ascii="Tahoma" w:hAnsi="Tahoma" w:cs="Tahoma"/>
                <w:color w:val="000000" w:themeColor="text1"/>
                <w:sz w:val="20"/>
                <w:szCs w:val="20"/>
              </w:rPr>
              <w:t>π</w:t>
            </w:r>
            <w:r w:rsidRPr="000832D4">
              <w:rPr>
                <w:rFonts w:ascii="Tahoma" w:hAnsi="Tahoma" w:cs="Tahoma"/>
                <w:color w:val="000000" w:themeColor="text1"/>
                <w:sz w:val="20"/>
                <w:szCs w:val="20"/>
              </w:rPr>
              <w:t>ολύ μικρές, μικρές επιχειρήσεις</w:t>
            </w:r>
            <w:r w:rsidRPr="00957FD7">
              <w:rPr>
                <w:rFonts w:ascii="Tahoma" w:hAnsi="Tahoma" w:cs="Tahoma"/>
                <w:color w:val="000000" w:themeColor="text1"/>
                <w:sz w:val="20"/>
                <w:szCs w:val="20"/>
              </w:rPr>
              <w:t xml:space="preserve"> που λειτουργούν έως 5 έτη χωρίς διανομή κερδών [Άρθρο 22 Καν. (ΕΕ) 651/2014].</w:t>
            </w:r>
          </w:p>
          <w:p w14:paraId="3D8905A8" w14:textId="2A631E02" w:rsidR="00EB2414" w:rsidRPr="00957FD7" w:rsidRDefault="00114BED"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55%  για τις πολύ μικρές και μικρές επιχειρήσεις βάσει</w:t>
            </w:r>
            <w:r w:rsidRPr="00957FD7">
              <w:rPr>
                <w:rFonts w:ascii="Tahoma" w:eastAsia="Times New Roman" w:hAnsi="Tahoma" w:cs="Tahoma"/>
                <w:color w:val="000000" w:themeColor="text1"/>
                <w:sz w:val="20"/>
                <w:szCs w:val="20"/>
              </w:rPr>
              <w:t xml:space="preserve"> του Περιφερειακού Χάρτη Ενισχύσεων </w:t>
            </w:r>
            <w:r w:rsidRPr="00957FD7">
              <w:rPr>
                <w:rFonts w:ascii="Tahoma" w:hAnsi="Tahoma" w:cs="Tahoma"/>
                <w:color w:val="000000" w:themeColor="text1"/>
                <w:sz w:val="20"/>
                <w:szCs w:val="20"/>
              </w:rPr>
              <w:t>[Άρθρο 14 Καν. (ΕΕ) 651/2014].</w:t>
            </w:r>
          </w:p>
        </w:tc>
      </w:tr>
      <w:tr w:rsidR="00694230" w:rsidRPr="00957FD7" w14:paraId="4B0A8E92" w14:textId="77777777" w:rsidTr="00716A08">
        <w:tc>
          <w:tcPr>
            <w:tcW w:w="5000" w:type="pct"/>
            <w:gridSpan w:val="2"/>
            <w:shd w:val="clear" w:color="auto" w:fill="D9D9D9" w:themeFill="background1" w:themeFillShade="D9"/>
            <w:vAlign w:val="center"/>
          </w:tcPr>
          <w:p w14:paraId="5011843A"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4517A9F7" w14:textId="77777777" w:rsidTr="00716A08">
        <w:tc>
          <w:tcPr>
            <w:tcW w:w="5000" w:type="pct"/>
            <w:gridSpan w:val="2"/>
            <w:vAlign w:val="center"/>
          </w:tcPr>
          <w:p w14:paraId="6F0C4749" w14:textId="1509E6F5"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Βελτίωση των συνθηκών διαβίωσης και ποιότητας ζωής του τοπικού πληθυσμού.</w:t>
            </w:r>
          </w:p>
        </w:tc>
      </w:tr>
      <w:tr w:rsidR="00694230" w:rsidRPr="00957FD7" w14:paraId="2FEB3DC9" w14:textId="77777777" w:rsidTr="00716A08">
        <w:tc>
          <w:tcPr>
            <w:tcW w:w="5000" w:type="pct"/>
            <w:gridSpan w:val="2"/>
            <w:shd w:val="clear" w:color="auto" w:fill="D9D9D9" w:themeFill="background1" w:themeFillShade="D9"/>
            <w:vAlign w:val="center"/>
          </w:tcPr>
          <w:p w14:paraId="37E038AE"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262DFF" w:rsidRPr="00957FD7" w14:paraId="07DF78BE" w14:textId="77777777" w:rsidTr="00ED7144">
        <w:tc>
          <w:tcPr>
            <w:tcW w:w="5000" w:type="pct"/>
            <w:gridSpan w:val="2"/>
            <w:vAlign w:val="center"/>
          </w:tcPr>
          <w:p w14:paraId="78DB15C7" w14:textId="77777777" w:rsidR="00262DFF"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455E4E85" w14:textId="77777777" w:rsidTr="00716A08">
        <w:tc>
          <w:tcPr>
            <w:tcW w:w="5000" w:type="pct"/>
            <w:gridSpan w:val="2"/>
            <w:shd w:val="clear" w:color="auto" w:fill="D9D9D9" w:themeFill="background1" w:themeFillShade="D9"/>
            <w:vAlign w:val="center"/>
          </w:tcPr>
          <w:p w14:paraId="5984592F"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1ACB8789" w14:textId="77777777" w:rsidTr="00716A08">
        <w:tc>
          <w:tcPr>
            <w:tcW w:w="5000" w:type="pct"/>
            <w:gridSpan w:val="2"/>
            <w:vAlign w:val="center"/>
          </w:tcPr>
          <w:p w14:paraId="4DF7141D" w14:textId="14185B41" w:rsidR="00EB2414" w:rsidRPr="00957FD7" w:rsidRDefault="003E64E0"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r w:rsidRPr="00957FD7">
              <w:rPr>
                <w:rFonts w:ascii="Tahoma" w:hAnsi="Tahoma" w:cs="Tahoma"/>
                <w:color w:val="000000" w:themeColor="text1"/>
                <w:sz w:val="20"/>
                <w:szCs w:val="20"/>
              </w:rPr>
              <w:t xml:space="preserve"> κατά την έννοια της σύστασης 2003 / 361 / ΕΚ της Επιτροπής</w:t>
            </w:r>
            <w:r>
              <w:rPr>
                <w:rFonts w:ascii="Tahoma" w:hAnsi="Tahoma" w:cs="Tahoma"/>
                <w:color w:val="000000" w:themeColor="text1"/>
                <w:sz w:val="20"/>
                <w:szCs w:val="20"/>
              </w:rPr>
              <w:t>.</w:t>
            </w:r>
          </w:p>
        </w:tc>
      </w:tr>
    </w:tbl>
    <w:p w14:paraId="3B4C5A20" w14:textId="77777777" w:rsidR="00927EFF" w:rsidRPr="00957FD7" w:rsidRDefault="00927EFF" w:rsidP="00046C5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60" w:after="60"/>
        <w:rPr>
          <w:rFonts w:ascii="Tahoma" w:hAnsi="Tahoma" w:cs="Tahoma"/>
          <w:b/>
          <w:color w:val="000000" w:themeColor="text1"/>
          <w:sz w:val="20"/>
          <w:szCs w:val="20"/>
        </w:rPr>
      </w:pPr>
      <w:bookmarkStart w:id="121" w:name="_Toc488913378"/>
      <w:bookmarkStart w:id="122" w:name="_Toc516571082"/>
      <w:r w:rsidRPr="00957FD7">
        <w:rPr>
          <w:rFonts w:ascii="Tahoma" w:hAnsi="Tahoma" w:cs="Tahoma"/>
          <w:b/>
          <w:color w:val="000000" w:themeColor="text1"/>
          <w:sz w:val="20"/>
          <w:szCs w:val="20"/>
          <w:u w:val="single"/>
        </w:rPr>
        <w:t>Σημείωση</w:t>
      </w:r>
      <w:r w:rsidRPr="00957FD7">
        <w:rPr>
          <w:rFonts w:ascii="Tahoma" w:hAnsi="Tahoma" w:cs="Tahoma"/>
          <w:b/>
          <w:color w:val="000000" w:themeColor="text1"/>
          <w:sz w:val="20"/>
          <w:szCs w:val="20"/>
        </w:rPr>
        <w:t xml:space="preserve">: Στην συγκεκριμένη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14:paraId="0C849096" w14:textId="77777777" w:rsidR="00D10581" w:rsidRPr="00957FD7" w:rsidRDefault="00D10581"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0D1B54EF" w14:textId="787DC892" w:rsidR="002A0753" w:rsidRPr="00957FD7" w:rsidRDefault="002A0753" w:rsidP="00046C5E">
      <w:pPr>
        <w:pStyle w:val="3"/>
      </w:pPr>
      <w:bookmarkStart w:id="123" w:name="_Toc1038857"/>
      <w:r w:rsidRPr="00957FD7">
        <w:lastRenderedPageBreak/>
        <w:t>Κριτήρια επιλογής Υποδράσης 19.2.3.5</w:t>
      </w:r>
      <w:bookmarkEnd w:id="123"/>
    </w:p>
    <w:tbl>
      <w:tblPr>
        <w:tblW w:w="5000" w:type="pct"/>
        <w:tblLook w:val="04A0" w:firstRow="1" w:lastRow="0" w:firstColumn="1" w:lastColumn="0" w:noHBand="0" w:noVBand="1"/>
      </w:tblPr>
      <w:tblGrid>
        <w:gridCol w:w="606"/>
        <w:gridCol w:w="2828"/>
        <w:gridCol w:w="2885"/>
        <w:gridCol w:w="630"/>
        <w:gridCol w:w="590"/>
        <w:gridCol w:w="2031"/>
      </w:tblGrid>
      <w:tr w:rsidR="005A19EE" w:rsidRPr="00957FD7" w14:paraId="02BD3939" w14:textId="3DA0F00B"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5C21E5"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88" w:type="pct"/>
            <w:tcBorders>
              <w:top w:val="single" w:sz="4" w:space="0" w:color="auto"/>
              <w:left w:val="nil"/>
              <w:bottom w:val="single" w:sz="4" w:space="0" w:color="auto"/>
              <w:right w:val="nil"/>
            </w:tcBorders>
            <w:shd w:val="clear" w:color="auto" w:fill="D9D9D9" w:themeFill="background1" w:themeFillShade="D9"/>
            <w:vAlign w:val="center"/>
            <w:hideMark/>
          </w:tcPr>
          <w:p w14:paraId="4D8D269B"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0EEF09"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46F5073B"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41234FE7"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225B095" w14:textId="2EC7359C"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30FFC11F" w14:textId="5AF4351F"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048ED31"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78C02E17"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FB52F86"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64ED1B98"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7748700E"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5A6BCCD" w14:textId="1D8E33CA" w:rsidR="005A19EE" w:rsidRPr="00957FD7" w:rsidRDefault="00E07FCF"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7CC28585" w14:textId="48A5FCCF"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EA09BCD"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285E3A2"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57AA7B9"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7D81574B"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5FED872"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22E0601A"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0979F1BD" w14:textId="14D38330"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D894609"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650B7E3"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AB5988"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2596769F"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8517ECB"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15C95B1"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701F2011" w14:textId="27E7653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263B97C9"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73AAF5E"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668F94"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569EDFDB"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7FEAC27"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321E3FC"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0982E562" w14:textId="76343CEB"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51E2C73"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19C36C8"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0EE6C01"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55B21191"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5" w:type="pct"/>
            <w:tcBorders>
              <w:top w:val="nil"/>
              <w:left w:val="nil"/>
              <w:bottom w:val="single" w:sz="4" w:space="0" w:color="auto"/>
              <w:right w:val="single" w:sz="4" w:space="0" w:color="auto"/>
            </w:tcBorders>
            <w:shd w:val="clear" w:color="auto" w:fill="auto"/>
            <w:vAlign w:val="center"/>
            <w:hideMark/>
          </w:tcPr>
          <w:p w14:paraId="2B58D227"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D1205AC" w14:textId="540C4681" w:rsidR="005A19EE" w:rsidRPr="00957FD7" w:rsidRDefault="00F717A6"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4A81500A" w14:textId="47706C87"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7DA69174"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A26F97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43D1A7B"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45" w:type="pct"/>
            <w:vMerge/>
            <w:tcBorders>
              <w:top w:val="nil"/>
              <w:left w:val="single" w:sz="4" w:space="0" w:color="auto"/>
              <w:bottom w:val="single" w:sz="4" w:space="0" w:color="000000"/>
              <w:right w:val="single" w:sz="4" w:space="0" w:color="auto"/>
            </w:tcBorders>
            <w:vAlign w:val="center"/>
            <w:hideMark/>
          </w:tcPr>
          <w:p w14:paraId="772DA8D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DB316E0"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3F00571A"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0A49CAB9" w14:textId="0B1A550B"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DE8601B"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36BBC8CC"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D12FD8B"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C95A99E"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5" w:type="pct"/>
            <w:tcBorders>
              <w:top w:val="nil"/>
              <w:left w:val="nil"/>
              <w:bottom w:val="single" w:sz="4" w:space="0" w:color="auto"/>
              <w:right w:val="single" w:sz="4" w:space="0" w:color="auto"/>
            </w:tcBorders>
            <w:shd w:val="clear" w:color="auto" w:fill="auto"/>
            <w:vAlign w:val="center"/>
            <w:hideMark/>
          </w:tcPr>
          <w:p w14:paraId="5498F05C"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C3D3D3F" w14:textId="1B180624" w:rsidR="005A19EE" w:rsidRPr="00957FD7" w:rsidRDefault="00850BC7"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7F409F2E" w14:textId="246360D9"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BF2D1C1"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3D65BBF2"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2E7FCCC"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45" w:type="pct"/>
            <w:vMerge/>
            <w:tcBorders>
              <w:top w:val="nil"/>
              <w:left w:val="single" w:sz="4" w:space="0" w:color="auto"/>
              <w:bottom w:val="single" w:sz="4" w:space="0" w:color="000000"/>
              <w:right w:val="single" w:sz="4" w:space="0" w:color="auto"/>
            </w:tcBorders>
            <w:vAlign w:val="center"/>
            <w:hideMark/>
          </w:tcPr>
          <w:p w14:paraId="18D9D55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7D9F2B2"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38718D6"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55C52287" w14:textId="40D07F77"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D27A61D"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51C90DC"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3EE182B"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70221810"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5" w:type="pct"/>
            <w:tcBorders>
              <w:top w:val="nil"/>
              <w:left w:val="nil"/>
              <w:bottom w:val="single" w:sz="4" w:space="0" w:color="auto"/>
              <w:right w:val="single" w:sz="4" w:space="0" w:color="auto"/>
            </w:tcBorders>
            <w:shd w:val="clear" w:color="auto" w:fill="auto"/>
            <w:vAlign w:val="center"/>
            <w:hideMark/>
          </w:tcPr>
          <w:p w14:paraId="670213F9"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9B6DB23" w14:textId="53C6F2EF" w:rsidR="005A19EE" w:rsidRPr="00957FD7" w:rsidRDefault="00F425B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5A19EE" w:rsidRPr="00957FD7" w14:paraId="4B401C31" w14:textId="17019E91"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06CA848A"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24B606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0BE00B9"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45" w:type="pct"/>
            <w:vMerge/>
            <w:tcBorders>
              <w:top w:val="nil"/>
              <w:left w:val="single" w:sz="4" w:space="0" w:color="auto"/>
              <w:bottom w:val="single" w:sz="4" w:space="0" w:color="000000"/>
              <w:right w:val="single" w:sz="4" w:space="0" w:color="auto"/>
            </w:tcBorders>
            <w:vAlign w:val="center"/>
            <w:hideMark/>
          </w:tcPr>
          <w:p w14:paraId="542E809D"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708E4D9"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342CD3C7"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589ADCFB" w14:textId="36C54E7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58668F3"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0753AB9"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C5A9C34"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5" w:type="pct"/>
            <w:vMerge/>
            <w:tcBorders>
              <w:top w:val="nil"/>
              <w:left w:val="single" w:sz="4" w:space="0" w:color="auto"/>
              <w:bottom w:val="single" w:sz="4" w:space="0" w:color="000000"/>
              <w:right w:val="single" w:sz="4" w:space="0" w:color="auto"/>
            </w:tcBorders>
            <w:vAlign w:val="center"/>
            <w:hideMark/>
          </w:tcPr>
          <w:p w14:paraId="6B275E4A"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0593032"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A60D90B"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68AB6B76" w14:textId="0073475A" w:rsidTr="00F425B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81C7BD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1788" w:type="pct"/>
            <w:tcBorders>
              <w:top w:val="nil"/>
              <w:left w:val="nil"/>
              <w:bottom w:val="nil"/>
              <w:right w:val="nil"/>
            </w:tcBorders>
            <w:shd w:val="clear" w:color="auto" w:fill="auto"/>
            <w:vAlign w:val="center"/>
            <w:hideMark/>
          </w:tcPr>
          <w:p w14:paraId="07C7240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Επαγγελματική εμπειρία (Προηγούμενη αποδεδειγμένη απασχόληση σε αντικείμενο σχετικό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DBEA46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Κάθε έτος επαγγελματικής εμπειρίας βαθμολογείται με 20 μονάδες - μέγιστο τα 5 έτη</w:t>
            </w:r>
          </w:p>
        </w:tc>
        <w:tc>
          <w:tcPr>
            <w:tcW w:w="245" w:type="pct"/>
            <w:tcBorders>
              <w:top w:val="nil"/>
              <w:left w:val="nil"/>
              <w:bottom w:val="nil"/>
              <w:right w:val="single" w:sz="4" w:space="0" w:color="auto"/>
            </w:tcBorders>
            <w:shd w:val="clear" w:color="auto" w:fill="auto"/>
            <w:vAlign w:val="center"/>
            <w:hideMark/>
          </w:tcPr>
          <w:p w14:paraId="15B58DD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710F07C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6184FEB1" w14:textId="61A066DD"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Έναρξη και Κ.Α.Δ. από Δ.Ο.Υ. ή βεβαίωση εργοδότη/φορέα συνοδευόμενη από οποιοδήποτε έγγραφο δημόσιου φορέα</w:t>
            </w:r>
          </w:p>
        </w:tc>
      </w:tr>
      <w:tr w:rsidR="005A19EE" w:rsidRPr="00957FD7" w14:paraId="6D414BF8" w14:textId="462BB294"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1346710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88" w:type="pct"/>
            <w:tcBorders>
              <w:top w:val="single" w:sz="4" w:space="0" w:color="auto"/>
              <w:left w:val="nil"/>
              <w:bottom w:val="single" w:sz="4" w:space="0" w:color="auto"/>
              <w:right w:val="nil"/>
            </w:tcBorders>
            <w:shd w:val="clear" w:color="auto" w:fill="auto"/>
            <w:vAlign w:val="center"/>
            <w:hideMark/>
          </w:tcPr>
          <w:p w14:paraId="1069CC6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5D2E56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6B8834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2F911E3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56EBAC0" w14:textId="5B395A26"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5A19EE" w:rsidRPr="00957FD7" w14:paraId="5AF87A6C" w14:textId="53FF0934" w:rsidTr="00F425B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D0C4C1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5BCF4CCB" w14:textId="4C7E8C7A" w:rsidR="005A19EE" w:rsidRPr="00957FD7" w:rsidRDefault="002C2DBA"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817" w:type="pct"/>
            <w:tcBorders>
              <w:top w:val="nil"/>
              <w:left w:val="nil"/>
              <w:bottom w:val="single" w:sz="4" w:space="0" w:color="auto"/>
              <w:right w:val="single" w:sz="4" w:space="0" w:color="auto"/>
            </w:tcBorders>
            <w:shd w:val="clear" w:color="auto" w:fill="auto"/>
            <w:vAlign w:val="center"/>
            <w:hideMark/>
          </w:tcPr>
          <w:p w14:paraId="3AC1E4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B59C4C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7DDE79E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A10E53B" w14:textId="29E1D1D3"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18AA38E6" w14:textId="7537045D"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097D6ED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2C12976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604848E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nil"/>
              <w:left w:val="single" w:sz="4" w:space="0" w:color="auto"/>
              <w:bottom w:val="single" w:sz="4" w:space="0" w:color="000000"/>
              <w:right w:val="single" w:sz="4" w:space="0" w:color="auto"/>
            </w:tcBorders>
            <w:vAlign w:val="center"/>
            <w:hideMark/>
          </w:tcPr>
          <w:p w14:paraId="5022908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90E67A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AAF4E6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05E11DC" w14:textId="125FD7E8"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555585E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4CFDD6A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1210E0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2C22F27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3BC784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01EA96E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30F947E" w14:textId="1FAB070A"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3DFD9E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2DB7102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817" w:type="pct"/>
            <w:tcBorders>
              <w:top w:val="nil"/>
              <w:left w:val="nil"/>
              <w:bottom w:val="single" w:sz="4" w:space="0" w:color="auto"/>
              <w:right w:val="single" w:sz="4" w:space="0" w:color="auto"/>
            </w:tcBorders>
            <w:shd w:val="clear" w:color="auto" w:fill="auto"/>
            <w:vAlign w:val="center"/>
            <w:hideMark/>
          </w:tcPr>
          <w:p w14:paraId="62F3172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22CC50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1345425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F39C12E" w14:textId="2B85CDBB"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5F7301B7" w14:textId="65B4FB8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7C0942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620018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38AFFE3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5" w:type="pct"/>
            <w:vMerge/>
            <w:tcBorders>
              <w:top w:val="nil"/>
              <w:left w:val="single" w:sz="4" w:space="0" w:color="auto"/>
              <w:bottom w:val="single" w:sz="4" w:space="0" w:color="auto"/>
              <w:right w:val="single" w:sz="4" w:space="0" w:color="auto"/>
            </w:tcBorders>
            <w:vAlign w:val="center"/>
            <w:hideMark/>
          </w:tcPr>
          <w:p w14:paraId="52B7393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A1B2BF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B22EA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E1BA4F9" w14:textId="359766A3" w:rsidTr="00F425BE">
        <w:trPr>
          <w:trHeight w:val="25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5A15B8E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0E632D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817" w:type="pct"/>
            <w:tcBorders>
              <w:top w:val="nil"/>
              <w:left w:val="nil"/>
              <w:bottom w:val="single" w:sz="4" w:space="0" w:color="auto"/>
              <w:right w:val="single" w:sz="4" w:space="0" w:color="auto"/>
            </w:tcBorders>
            <w:shd w:val="clear" w:color="auto" w:fill="auto"/>
            <w:vAlign w:val="center"/>
            <w:hideMark/>
          </w:tcPr>
          <w:p w14:paraId="0DCA72C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AA1B69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5" w:type="pct"/>
            <w:tcBorders>
              <w:top w:val="nil"/>
              <w:left w:val="nil"/>
              <w:bottom w:val="single" w:sz="4" w:space="0" w:color="auto"/>
              <w:right w:val="single" w:sz="4" w:space="0" w:color="auto"/>
            </w:tcBorders>
            <w:shd w:val="clear" w:color="auto" w:fill="auto"/>
            <w:vAlign w:val="center"/>
            <w:hideMark/>
          </w:tcPr>
          <w:p w14:paraId="18E6ECE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C4947DF" w14:textId="6EB8F4A5"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007096D2" w14:textId="7256E284"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594C7B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27BF6B1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57B10A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nil"/>
              <w:left w:val="single" w:sz="4" w:space="0" w:color="auto"/>
              <w:bottom w:val="single" w:sz="4" w:space="0" w:color="000000"/>
              <w:right w:val="single" w:sz="4" w:space="0" w:color="auto"/>
            </w:tcBorders>
            <w:vAlign w:val="center"/>
            <w:hideMark/>
          </w:tcPr>
          <w:p w14:paraId="0D3A368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D4A8F8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0A3CDE1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8460378" w14:textId="5C21B143"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7A569DE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67F56A4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CFC3C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03ACD87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8F98A9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139A300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5BFF9C4" w14:textId="1D326553" w:rsidTr="00F425BE">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0FFD2C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21471C3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17" w:type="pct"/>
            <w:tcBorders>
              <w:top w:val="nil"/>
              <w:left w:val="nil"/>
              <w:bottom w:val="single" w:sz="4" w:space="0" w:color="auto"/>
              <w:right w:val="single" w:sz="4" w:space="0" w:color="auto"/>
            </w:tcBorders>
            <w:shd w:val="clear" w:color="auto" w:fill="auto"/>
            <w:vAlign w:val="center"/>
            <w:hideMark/>
          </w:tcPr>
          <w:p w14:paraId="4012AC6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76D6C6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5" w:type="pct"/>
            <w:tcBorders>
              <w:top w:val="nil"/>
              <w:left w:val="nil"/>
              <w:bottom w:val="single" w:sz="4" w:space="0" w:color="auto"/>
              <w:right w:val="single" w:sz="4" w:space="0" w:color="auto"/>
            </w:tcBorders>
            <w:shd w:val="clear" w:color="auto" w:fill="auto"/>
            <w:vAlign w:val="center"/>
            <w:hideMark/>
          </w:tcPr>
          <w:p w14:paraId="2BE5462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165EBA2" w14:textId="4DABC55F"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4B807329" w14:textId="2E0D6E75"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00DD9A4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5073CFC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05F81F6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45" w:type="pct"/>
            <w:vMerge/>
            <w:tcBorders>
              <w:top w:val="nil"/>
              <w:left w:val="single" w:sz="4" w:space="0" w:color="auto"/>
              <w:bottom w:val="single" w:sz="4" w:space="0" w:color="000000"/>
              <w:right w:val="single" w:sz="4" w:space="0" w:color="auto"/>
            </w:tcBorders>
            <w:vAlign w:val="center"/>
            <w:hideMark/>
          </w:tcPr>
          <w:p w14:paraId="1AD88FC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10F857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45358B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F5D65B5" w14:textId="1C7F58FF"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9CEBD9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B4B488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22A4F9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C3D1B7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5" w:type="pct"/>
            <w:tcBorders>
              <w:top w:val="nil"/>
              <w:left w:val="nil"/>
              <w:bottom w:val="single" w:sz="4" w:space="0" w:color="auto"/>
              <w:right w:val="single" w:sz="4" w:space="0" w:color="auto"/>
            </w:tcBorders>
            <w:shd w:val="clear" w:color="auto" w:fill="auto"/>
            <w:vAlign w:val="center"/>
            <w:hideMark/>
          </w:tcPr>
          <w:p w14:paraId="3F529CF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C85F36B" w14:textId="5DC40B49"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5A19EE" w:rsidRPr="00957FD7" w14:paraId="08A25D4D" w14:textId="19D84656"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1D13BBC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9169D4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39C6F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Με την υλοποίηση του επενδυτικού σχεδίου προβλέπεται η δημιουργία μίας (1) έως δυο (2) νέων θέσεων απασχόλησης σε Ε.Μ.Ε (Ετήσιες Μονάδες </w:t>
            </w:r>
            <w:r w:rsidRPr="00957FD7">
              <w:rPr>
                <w:rFonts w:ascii="Tahoma" w:eastAsia="Times New Roman" w:hAnsi="Tahoma" w:cs="Tahoma"/>
                <w:color w:val="000000" w:themeColor="text1"/>
                <w:sz w:val="20"/>
                <w:szCs w:val="20"/>
              </w:rPr>
              <w:lastRenderedPageBreak/>
              <w:t>Εργασίας)</w:t>
            </w:r>
          </w:p>
        </w:tc>
        <w:tc>
          <w:tcPr>
            <w:tcW w:w="245" w:type="pct"/>
            <w:vMerge/>
            <w:tcBorders>
              <w:top w:val="nil"/>
              <w:left w:val="single" w:sz="4" w:space="0" w:color="auto"/>
              <w:bottom w:val="single" w:sz="4" w:space="0" w:color="000000"/>
              <w:right w:val="single" w:sz="4" w:space="0" w:color="auto"/>
            </w:tcBorders>
            <w:vAlign w:val="center"/>
            <w:hideMark/>
          </w:tcPr>
          <w:p w14:paraId="73620F0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3E6644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90F0B6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E3540FA" w14:textId="7134AD01"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7E2147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737C3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14ADDB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5" w:type="pct"/>
            <w:vMerge/>
            <w:tcBorders>
              <w:top w:val="nil"/>
              <w:left w:val="single" w:sz="4" w:space="0" w:color="auto"/>
              <w:bottom w:val="single" w:sz="4" w:space="0" w:color="000000"/>
              <w:right w:val="single" w:sz="4" w:space="0" w:color="auto"/>
            </w:tcBorders>
            <w:vAlign w:val="center"/>
            <w:hideMark/>
          </w:tcPr>
          <w:p w14:paraId="4028C9C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7D1299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CDDE99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56E8435" w14:textId="3857F564"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4C0A766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86E625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DBF20D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5" w:type="pct"/>
            <w:vMerge/>
            <w:tcBorders>
              <w:top w:val="nil"/>
              <w:left w:val="single" w:sz="4" w:space="0" w:color="auto"/>
              <w:bottom w:val="single" w:sz="4" w:space="0" w:color="000000"/>
              <w:right w:val="single" w:sz="4" w:space="0" w:color="auto"/>
            </w:tcBorders>
            <w:vAlign w:val="center"/>
            <w:hideMark/>
          </w:tcPr>
          <w:p w14:paraId="385B6FE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6E1F48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216DD08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14909BC" w14:textId="0CE489CE" w:rsidTr="0064246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BD2C2B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1F83C7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17" w:type="pct"/>
            <w:tcBorders>
              <w:top w:val="nil"/>
              <w:left w:val="nil"/>
              <w:bottom w:val="single" w:sz="4" w:space="0" w:color="auto"/>
              <w:right w:val="single" w:sz="4" w:space="0" w:color="auto"/>
            </w:tcBorders>
            <w:shd w:val="clear" w:color="auto" w:fill="auto"/>
            <w:vAlign w:val="center"/>
            <w:hideMark/>
          </w:tcPr>
          <w:p w14:paraId="1D7D297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65ACC0C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2F6D5B0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6876C5E" w14:textId="16811884"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5A19EE" w:rsidRPr="00957FD7" w14:paraId="7568F90C" w14:textId="04552566"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3A07390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222AEA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79448D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5" w:type="pct"/>
            <w:vMerge/>
            <w:tcBorders>
              <w:top w:val="nil"/>
              <w:left w:val="single" w:sz="4" w:space="0" w:color="auto"/>
              <w:bottom w:val="single" w:sz="4" w:space="0" w:color="auto"/>
              <w:right w:val="single" w:sz="4" w:space="0" w:color="auto"/>
            </w:tcBorders>
            <w:vAlign w:val="center"/>
            <w:hideMark/>
          </w:tcPr>
          <w:p w14:paraId="1EBA3A3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95823F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18865F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5ED90FF" w14:textId="78BC7923"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5727294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1467ACF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6863323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45" w:type="pct"/>
            <w:vMerge/>
            <w:tcBorders>
              <w:top w:val="nil"/>
              <w:left w:val="single" w:sz="4" w:space="0" w:color="auto"/>
              <w:bottom w:val="single" w:sz="4" w:space="0" w:color="auto"/>
              <w:right w:val="single" w:sz="4" w:space="0" w:color="auto"/>
            </w:tcBorders>
            <w:vAlign w:val="center"/>
            <w:hideMark/>
          </w:tcPr>
          <w:p w14:paraId="408AEB9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C7D81E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71802DB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2D36B60" w14:textId="5D65FAC7"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5E080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70A1E34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D99566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E94F3C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4358056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C527A89" w14:textId="11151D01"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7CF9502F" w14:textId="7333B63A"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23CB157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10477E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37815A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10E2BD5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586BC7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21E2D4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DD28B35" w14:textId="160B389C"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0386204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B91DBF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5AFD90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36260D5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CDB22C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787749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98DA511" w14:textId="329190DD"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133326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14</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2421F54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17" w:type="pct"/>
            <w:tcBorders>
              <w:top w:val="nil"/>
              <w:left w:val="nil"/>
              <w:bottom w:val="single" w:sz="4" w:space="0" w:color="auto"/>
              <w:right w:val="single" w:sz="4" w:space="0" w:color="auto"/>
            </w:tcBorders>
            <w:shd w:val="clear" w:color="auto" w:fill="auto"/>
            <w:vAlign w:val="center"/>
            <w:hideMark/>
          </w:tcPr>
          <w:p w14:paraId="45CABC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0DA5798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2032D7C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156F425C" w14:textId="71469C32"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6F2243F0" w14:textId="68516F4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2A0275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3B7430B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37DA7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w:t>
            </w:r>
            <w:r w:rsidRPr="00957FD7">
              <w:rPr>
                <w:rFonts w:ascii="Tahoma" w:eastAsia="Times New Roman" w:hAnsi="Tahoma" w:cs="Tahoma"/>
                <w:color w:val="000000" w:themeColor="text1"/>
                <w:sz w:val="20"/>
                <w:szCs w:val="20"/>
              </w:rPr>
              <w:lastRenderedPageBreak/>
              <w:t xml:space="preserve">υλοποίησης του έργου </w:t>
            </w:r>
          </w:p>
        </w:tc>
        <w:tc>
          <w:tcPr>
            <w:tcW w:w="245" w:type="pct"/>
            <w:vMerge/>
            <w:tcBorders>
              <w:top w:val="nil"/>
              <w:left w:val="single" w:sz="4" w:space="0" w:color="auto"/>
              <w:bottom w:val="single" w:sz="4" w:space="0" w:color="000000"/>
              <w:right w:val="single" w:sz="4" w:space="0" w:color="auto"/>
            </w:tcBorders>
            <w:vAlign w:val="center"/>
            <w:hideMark/>
          </w:tcPr>
          <w:p w14:paraId="369D726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13B686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725F46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4C26740" w14:textId="261E849D"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095315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691D64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3D54F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095EBEC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245" w:type="pct"/>
            <w:tcBorders>
              <w:top w:val="nil"/>
              <w:left w:val="nil"/>
              <w:bottom w:val="single" w:sz="4" w:space="0" w:color="auto"/>
              <w:right w:val="single" w:sz="4" w:space="0" w:color="auto"/>
            </w:tcBorders>
            <w:shd w:val="clear" w:color="auto" w:fill="auto"/>
            <w:vAlign w:val="center"/>
            <w:hideMark/>
          </w:tcPr>
          <w:p w14:paraId="12C96F6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BD24968" w14:textId="5527485B"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5A19EE" w:rsidRPr="00957FD7" w14:paraId="65E56DB5" w14:textId="4D571AD5"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40FFF6F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36B3219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11CD4A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5" w:type="pct"/>
            <w:vMerge/>
            <w:tcBorders>
              <w:top w:val="nil"/>
              <w:left w:val="single" w:sz="4" w:space="0" w:color="auto"/>
              <w:bottom w:val="single" w:sz="4" w:space="0" w:color="000000"/>
              <w:right w:val="single" w:sz="4" w:space="0" w:color="auto"/>
            </w:tcBorders>
            <w:vAlign w:val="center"/>
            <w:hideMark/>
          </w:tcPr>
          <w:p w14:paraId="1A17F8D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4B243F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1AD478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0BEB093" w14:textId="0F9ED4D3"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DAEADF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153D3B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7ECD85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5" w:type="pct"/>
            <w:vMerge/>
            <w:tcBorders>
              <w:top w:val="nil"/>
              <w:left w:val="single" w:sz="4" w:space="0" w:color="auto"/>
              <w:bottom w:val="single" w:sz="4" w:space="0" w:color="000000"/>
              <w:right w:val="single" w:sz="4" w:space="0" w:color="auto"/>
            </w:tcBorders>
            <w:vAlign w:val="center"/>
            <w:hideMark/>
          </w:tcPr>
          <w:p w14:paraId="443332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B28367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5B576C0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36C3F07" w14:textId="43D75BE6"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3E88D18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1DB88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E17441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5" w:type="pct"/>
            <w:vMerge/>
            <w:tcBorders>
              <w:top w:val="nil"/>
              <w:left w:val="single" w:sz="4" w:space="0" w:color="auto"/>
              <w:bottom w:val="single" w:sz="4" w:space="0" w:color="000000"/>
              <w:right w:val="single" w:sz="4" w:space="0" w:color="auto"/>
            </w:tcBorders>
            <w:vAlign w:val="center"/>
            <w:hideMark/>
          </w:tcPr>
          <w:p w14:paraId="5D9D02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B7A71C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7ED51D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DF2A0B0" w14:textId="266A2D74"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ABAD81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6CFFECE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131178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360E21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76CDBDAE" w14:textId="065868F2"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525E8E63" w14:textId="562488F1"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5A19EE" w:rsidRPr="00957FD7" w14:paraId="448D7086" w14:textId="10893E3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00B701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1D8926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C76388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5" w:type="pct"/>
            <w:vMerge/>
            <w:tcBorders>
              <w:top w:val="nil"/>
              <w:left w:val="single" w:sz="4" w:space="0" w:color="auto"/>
              <w:bottom w:val="single" w:sz="4" w:space="0" w:color="000000"/>
              <w:right w:val="single" w:sz="4" w:space="0" w:color="auto"/>
            </w:tcBorders>
            <w:vAlign w:val="center"/>
            <w:hideMark/>
          </w:tcPr>
          <w:p w14:paraId="0E63D0E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6527634" w14:textId="5C27E811"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7C256E9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189D54E" w14:textId="430FAAA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0122910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622BD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DC3BFF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5" w:type="pct"/>
            <w:vMerge/>
            <w:tcBorders>
              <w:top w:val="nil"/>
              <w:left w:val="single" w:sz="4" w:space="0" w:color="auto"/>
              <w:bottom w:val="single" w:sz="4" w:space="0" w:color="000000"/>
              <w:right w:val="single" w:sz="4" w:space="0" w:color="auto"/>
            </w:tcBorders>
            <w:vAlign w:val="center"/>
            <w:hideMark/>
          </w:tcPr>
          <w:p w14:paraId="79A8E33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F210A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B12E42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7C561EB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0EE4ACB8"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5C2D3B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FD4A158" w14:textId="77777777" w:rsidR="00D10581" w:rsidRPr="00957FD7" w:rsidRDefault="00D10581" w:rsidP="00046C5E">
      <w:pPr>
        <w:rPr>
          <w:rFonts w:ascii="Tahoma" w:hAnsi="Tahoma" w:cs="Tahoma"/>
          <w:sz w:val="20"/>
          <w:szCs w:val="20"/>
        </w:rPr>
      </w:pPr>
      <w:bookmarkStart w:id="124" w:name="_Toc488913380"/>
      <w:bookmarkStart w:id="125" w:name="_Toc516571084"/>
      <w:bookmarkStart w:id="126" w:name="_Toc461611359"/>
      <w:bookmarkEnd w:id="121"/>
      <w:bookmarkEnd w:id="122"/>
    </w:p>
    <w:p w14:paraId="785F0986" w14:textId="77777777" w:rsidR="00D10581" w:rsidRPr="00957FD7" w:rsidRDefault="00D10581"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1DFD73E1" w14:textId="0B3E841D" w:rsidR="00EB2414" w:rsidRPr="00957FD7" w:rsidRDefault="00EB2414" w:rsidP="00046C5E">
      <w:pPr>
        <w:pStyle w:val="2"/>
        <w:widowControl w:val="0"/>
      </w:pPr>
      <w:bookmarkStart w:id="127" w:name="_Toc1038858"/>
      <w:r w:rsidRPr="00957FD7">
        <w:lastRenderedPageBreak/>
        <w:t>19.2.7.1 - Πιλοτικά έργα (εκτός γεωργικού τομέα)</w:t>
      </w:r>
      <w:bookmarkEnd w:id="124"/>
      <w:bookmarkEnd w:id="125"/>
      <w:bookmarkEnd w:id="127"/>
    </w:p>
    <w:p w14:paraId="1F534759" w14:textId="77777777" w:rsidR="00B663D1" w:rsidRPr="00957FD7" w:rsidRDefault="00B663D1" w:rsidP="00046C5E">
      <w:pPr>
        <w:pStyle w:val="3"/>
      </w:pPr>
      <w:bookmarkStart w:id="128" w:name="_Toc1038859"/>
      <w:r w:rsidRPr="00957FD7">
        <w:t>Περιγραφή Υποδράσης 19.2.7.1</w:t>
      </w:r>
      <w:bookmarkEnd w:id="128"/>
    </w:p>
    <w:tbl>
      <w:tblPr>
        <w:tblStyle w:val="a7"/>
        <w:tblW w:w="5000" w:type="pct"/>
        <w:tblCellMar>
          <w:left w:w="57" w:type="dxa"/>
          <w:right w:w="57" w:type="dxa"/>
        </w:tblCellMar>
        <w:tblLook w:val="04A0" w:firstRow="1" w:lastRow="0" w:firstColumn="1" w:lastColumn="0" w:noHBand="0" w:noVBand="1"/>
      </w:tblPr>
      <w:tblGrid>
        <w:gridCol w:w="2100"/>
        <w:gridCol w:w="7368"/>
      </w:tblGrid>
      <w:tr w:rsidR="00694230" w:rsidRPr="00957FD7" w14:paraId="0B6D87DC" w14:textId="77777777" w:rsidTr="00716A08">
        <w:tc>
          <w:tcPr>
            <w:tcW w:w="1109" w:type="pct"/>
            <w:shd w:val="clear" w:color="auto" w:fill="D9D9D9" w:themeFill="background1" w:themeFillShade="D9"/>
            <w:vAlign w:val="center"/>
          </w:tcPr>
          <w:p w14:paraId="58E4D52E"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1" w:type="pct"/>
            <w:vAlign w:val="center"/>
          </w:tcPr>
          <w:p w14:paraId="5DD33A39" w14:textId="37385DFD"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35 / Καν. (ΕΕ) 1407/2013</w:t>
            </w:r>
          </w:p>
        </w:tc>
      </w:tr>
      <w:tr w:rsidR="00694230" w:rsidRPr="00957FD7" w14:paraId="4F49898A" w14:textId="77777777" w:rsidTr="00716A08">
        <w:tc>
          <w:tcPr>
            <w:tcW w:w="5000" w:type="pct"/>
            <w:gridSpan w:val="2"/>
            <w:shd w:val="clear" w:color="auto" w:fill="D9D9D9" w:themeFill="background1" w:themeFillShade="D9"/>
            <w:vAlign w:val="center"/>
          </w:tcPr>
          <w:p w14:paraId="0401ACA9"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618973F7" w14:textId="77777777" w:rsidTr="00716A08">
        <w:tc>
          <w:tcPr>
            <w:tcW w:w="5000" w:type="pct"/>
            <w:gridSpan w:val="2"/>
            <w:vAlign w:val="center"/>
          </w:tcPr>
          <w:p w14:paraId="3E05182A" w14:textId="77777777" w:rsidR="00262DFF" w:rsidRPr="00957FD7" w:rsidRDefault="00262DFF" w:rsidP="00046C5E">
            <w:pPr>
              <w:spacing w:before="60" w:after="60"/>
              <w:rPr>
                <w:rFonts w:ascii="Tahoma" w:hAnsi="Tahoma" w:cs="Tahoma"/>
                <w:color w:val="000000" w:themeColor="text1"/>
                <w:sz w:val="20"/>
                <w:szCs w:val="20"/>
              </w:rPr>
            </w:pPr>
            <w:bookmarkStart w:id="129" w:name="_Hlk536093519"/>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αφορά συνεργασίες για πιλοτικές εφαρμογές για την, προώθηση, ανάπτυξη και διάδοση νέων ιδεών, καινοτόμων προϊόντων και τεχνικών, με βασικό στόχο την ένταξή τους στην παραγωγική διαδικασία και περιλαμβάνει στήριξη για πιλοτικά έργα και για την ανάπτυξη νέων προϊόντων, πρακτικών, διαδικασιών και τεχνολογιών εκτός γεωργικού τομέα. Έμφαση θα δοθεί στην ενίσχυση συνεργατικών σχημάτων για την ανάπτυξη του τουρισμού με σαφή αποστολή την ανάδειξη και ερμηνεία της φυσικής και πολιτιστικής κληρονομιάς μέσω της εφαρμογής πιλοτικών μεθόδων και έργων.</w:t>
            </w:r>
          </w:p>
          <w:p w14:paraId="647CD766"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Προς την κατεύθυνση αυτή, θα είναι επιλέξιμες προς χρηματοδότηση οι κάτωθι δαπάνες: </w:t>
            </w:r>
          </w:p>
          <w:p w14:paraId="24606396"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α) οι μελέτες της συγκεκριμένης περιοχής, οι μελέτες σκοπιμότητας και η εκπόνηση επιχειρηματικού σχεδίου·</w:t>
            </w:r>
          </w:p>
          <w:p w14:paraId="20D92AD1"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β) η εμψύχωση της σχετικής περιοχής προκειμένου να καταστεί εφικτό το συλλογικό έργο. Η εμψύχωση μπορεί επίσης να αφορά τη διοργάνωση κατάρτισης, τη δικτύωση μεταξύ μελών και τη στρατολόγηση νέων μελών·</w:t>
            </w:r>
          </w:p>
          <w:p w14:paraId="464C45AE"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γ) οι λειτουργικές δαπάνες της συνεργασίας·</w:t>
            </w:r>
          </w:p>
          <w:p w14:paraId="7719EF10"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 οι άμεσες δαπάνες συγκεκριμένων έργων που συνδέονται με την υλοποίηση επιχειρηματικού σχεδίου·</w:t>
            </w:r>
          </w:p>
          <w:p w14:paraId="38F52443"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 δραστηριότητες προώθησης.</w:t>
            </w:r>
          </w:p>
          <w:p w14:paraId="38CE6870" w14:textId="2F7CE419"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Η κάθε πράξη που θα ενταχθεί θα πρέπει να αποτελεί πιλοτικό έργο.</w:t>
            </w:r>
            <w:bookmarkEnd w:id="129"/>
            <w:r w:rsidRPr="00957FD7">
              <w:rPr>
                <w:rFonts w:ascii="Tahoma" w:hAnsi="Tahoma" w:cs="Tahoma"/>
                <w:color w:val="000000" w:themeColor="text1"/>
                <w:sz w:val="20"/>
                <w:szCs w:val="20"/>
              </w:rPr>
              <w:t xml:space="preserve"> Τα συνεργατικά σχήματα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μέσω του Κανονισμού 1407/13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 με ποσοστό ενίσχυσης έως 65% των συνολικών επιλέξιμων δαπανών.</w:t>
            </w:r>
          </w:p>
        </w:tc>
      </w:tr>
      <w:tr w:rsidR="00694230" w:rsidRPr="00957FD7" w14:paraId="42BFFA18" w14:textId="77777777" w:rsidTr="00716A08">
        <w:tc>
          <w:tcPr>
            <w:tcW w:w="5000" w:type="pct"/>
            <w:gridSpan w:val="2"/>
            <w:shd w:val="clear" w:color="auto" w:fill="D9D9D9" w:themeFill="background1" w:themeFillShade="D9"/>
            <w:vAlign w:val="center"/>
          </w:tcPr>
          <w:p w14:paraId="7132BE6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0AED7848" w14:textId="77777777" w:rsidTr="00716A08">
        <w:tc>
          <w:tcPr>
            <w:tcW w:w="5000" w:type="pct"/>
            <w:gridSpan w:val="2"/>
            <w:vAlign w:val="center"/>
          </w:tcPr>
          <w:p w14:paraId="59EA41DC" w14:textId="06A04E6F"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5C720318" w14:textId="77777777" w:rsidTr="00716A08">
        <w:tc>
          <w:tcPr>
            <w:tcW w:w="5000" w:type="pct"/>
            <w:gridSpan w:val="2"/>
            <w:shd w:val="clear" w:color="auto" w:fill="D9D9D9" w:themeFill="background1" w:themeFillShade="D9"/>
            <w:vAlign w:val="center"/>
          </w:tcPr>
          <w:p w14:paraId="532C1016"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5F6708C2" w14:textId="77777777" w:rsidTr="00716A08">
        <w:tc>
          <w:tcPr>
            <w:tcW w:w="5000" w:type="pct"/>
            <w:gridSpan w:val="2"/>
            <w:vAlign w:val="center"/>
          </w:tcPr>
          <w:p w14:paraId="1CED872A" w14:textId="308AFF64"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CLLD/LEADER Ν. Καβάλας.</w:t>
            </w:r>
          </w:p>
        </w:tc>
      </w:tr>
      <w:tr w:rsidR="00694230" w:rsidRPr="00957FD7" w14:paraId="259B9CE8" w14:textId="77777777" w:rsidTr="00716A08">
        <w:tc>
          <w:tcPr>
            <w:tcW w:w="5000" w:type="pct"/>
            <w:gridSpan w:val="2"/>
            <w:shd w:val="clear" w:color="auto" w:fill="D9D9D9" w:themeFill="background1" w:themeFillShade="D9"/>
            <w:vAlign w:val="center"/>
          </w:tcPr>
          <w:p w14:paraId="0EC7E4A7"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57B2F562" w14:textId="77777777" w:rsidTr="00716A08">
        <w:tc>
          <w:tcPr>
            <w:tcW w:w="5000" w:type="pct"/>
            <w:gridSpan w:val="2"/>
            <w:vAlign w:val="center"/>
          </w:tcPr>
          <w:p w14:paraId="5DDF39A2" w14:textId="23036808" w:rsidR="00EB2414" w:rsidRPr="00957FD7" w:rsidRDefault="00262DFF" w:rsidP="00046C5E">
            <w:pPr>
              <w:widowControl w:val="0"/>
              <w:spacing w:before="60" w:after="60"/>
              <w:rPr>
                <w:rFonts w:ascii="Tahoma" w:hAnsi="Tahoma" w:cs="Tahoma"/>
                <w:color w:val="000000" w:themeColor="text1"/>
                <w:sz w:val="20"/>
                <w:szCs w:val="20"/>
              </w:rPr>
            </w:pPr>
            <w:bookmarkStart w:id="130" w:name="_Hlk536093543"/>
            <w:r w:rsidRPr="00957FD7">
              <w:rPr>
                <w:rFonts w:ascii="Tahoma" w:hAnsi="Tahoma" w:cs="Tahoma"/>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ιδιωτικοί ή/και δημόσιοι φορείς με καταστατικό σκοπό ή αποστολή που σχετίζεται άμεσα με την αποστολή και τους στόχους του συνεργατικού σχηματισμού.</w:t>
            </w:r>
            <w:bookmarkEnd w:id="130"/>
          </w:p>
        </w:tc>
      </w:tr>
    </w:tbl>
    <w:p w14:paraId="1067EEAB" w14:textId="77777777" w:rsidR="00262DFF" w:rsidRPr="00957FD7" w:rsidRDefault="00262DFF" w:rsidP="00046C5E">
      <w:pPr>
        <w:rPr>
          <w:rFonts w:ascii="Tahoma" w:hAnsi="Tahoma" w:cs="Tahoma"/>
          <w:color w:val="000000" w:themeColor="text1"/>
          <w:sz w:val="20"/>
          <w:szCs w:val="20"/>
        </w:rPr>
      </w:pPr>
      <w:bookmarkStart w:id="131" w:name="_Toc488913381"/>
      <w:bookmarkStart w:id="132" w:name="_Toc516571085"/>
      <w:bookmarkEnd w:id="126"/>
    </w:p>
    <w:p w14:paraId="59FBFE5C" w14:textId="77777777" w:rsidR="00262DFF" w:rsidRPr="00957FD7" w:rsidRDefault="00262DFF"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077CA246" w14:textId="7E3BDF8C" w:rsidR="00B663D1" w:rsidRPr="00957FD7" w:rsidRDefault="00B663D1" w:rsidP="00046C5E">
      <w:pPr>
        <w:pStyle w:val="3"/>
      </w:pPr>
      <w:bookmarkStart w:id="133" w:name="_Toc1038860"/>
      <w:r w:rsidRPr="00957FD7">
        <w:lastRenderedPageBreak/>
        <w:t>Κριτήρια επιλογής Υποδράσης 19.2.7.1</w:t>
      </w:r>
      <w:bookmarkEnd w:id="133"/>
    </w:p>
    <w:tbl>
      <w:tblPr>
        <w:tblW w:w="5000" w:type="pct"/>
        <w:tblLook w:val="04A0" w:firstRow="1" w:lastRow="0" w:firstColumn="1" w:lastColumn="0" w:noHBand="0" w:noVBand="1"/>
      </w:tblPr>
      <w:tblGrid>
        <w:gridCol w:w="606"/>
        <w:gridCol w:w="2812"/>
        <w:gridCol w:w="2901"/>
        <w:gridCol w:w="630"/>
        <w:gridCol w:w="590"/>
        <w:gridCol w:w="2031"/>
      </w:tblGrid>
      <w:tr w:rsidR="00BE152F" w:rsidRPr="00957FD7" w14:paraId="37455931" w14:textId="39F38CE0" w:rsidTr="00F717A6">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2796F"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1C694DE0"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DD46D8"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9F39659"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70DBB1EA"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F704D22" w14:textId="602D5EBA"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BE152F" w:rsidRPr="00957FD7" w14:paraId="26A6BB57" w14:textId="224BF070" w:rsidTr="00F717A6">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A7B77F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6DB5AC9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DAB45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E8B54E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24405F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653BF6B" w14:textId="3FF2887F"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BE152F" w:rsidRPr="00957FD7" w14:paraId="2D77DE49" w14:textId="65E357B1"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56DB8D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D581D5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8697BC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01BE427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B0943B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5DA809C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23D4A5A" w14:textId="128AEC89"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A976B6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E0093A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72C645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4D11A00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834877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76A0F8D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0487ADC9" w14:textId="18765AD8"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45A37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3FE340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A1ECFA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7B101A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3CAC2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F87E01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1E35FFF7" w14:textId="6AADBBF5" w:rsidTr="0064246E">
        <w:trPr>
          <w:trHeight w:val="516"/>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422BA6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2355FF13" w14:textId="0DC099B3"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Συμμετοχή συλλογικών ή ερευνητικών φορέων στη συνεργασία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52746D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Συμμετοχή ερευνητικού φορέα</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ED5256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vAlign w:val="center"/>
            <w:hideMark/>
          </w:tcPr>
          <w:p w14:paraId="1209D4D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61096C6" w14:textId="677CEC17"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w:t>
            </w:r>
          </w:p>
        </w:tc>
      </w:tr>
      <w:tr w:rsidR="00BE152F" w:rsidRPr="00957FD7" w14:paraId="690A0FD7" w14:textId="6574EB91" w:rsidTr="0064246E">
        <w:trPr>
          <w:trHeight w:val="516"/>
        </w:trPr>
        <w:tc>
          <w:tcPr>
            <w:tcW w:w="208" w:type="pct"/>
            <w:vMerge/>
            <w:tcBorders>
              <w:top w:val="nil"/>
              <w:left w:val="single" w:sz="4" w:space="0" w:color="auto"/>
              <w:bottom w:val="single" w:sz="4" w:space="0" w:color="000000"/>
              <w:right w:val="single" w:sz="4" w:space="0" w:color="auto"/>
            </w:tcBorders>
            <w:vAlign w:val="center"/>
            <w:hideMark/>
          </w:tcPr>
          <w:p w14:paraId="18A9566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363DB8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8E9691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Συμμετοχή συλλογικού ή συνεργατικού φορέα</w:t>
            </w:r>
          </w:p>
        </w:tc>
        <w:tc>
          <w:tcPr>
            <w:tcW w:w="249" w:type="pct"/>
            <w:vMerge/>
            <w:tcBorders>
              <w:top w:val="nil"/>
              <w:left w:val="single" w:sz="4" w:space="0" w:color="auto"/>
              <w:bottom w:val="single" w:sz="4" w:space="0" w:color="000000"/>
              <w:right w:val="single" w:sz="4" w:space="0" w:color="auto"/>
            </w:tcBorders>
            <w:vAlign w:val="center"/>
            <w:hideMark/>
          </w:tcPr>
          <w:p w14:paraId="4D706C4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CF75F2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517DF8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2B1FCBD0" w14:textId="68A058DD" w:rsidTr="0064246E">
        <w:trPr>
          <w:trHeight w:val="516"/>
        </w:trPr>
        <w:tc>
          <w:tcPr>
            <w:tcW w:w="208" w:type="pct"/>
            <w:vMerge/>
            <w:tcBorders>
              <w:top w:val="nil"/>
              <w:left w:val="single" w:sz="4" w:space="0" w:color="auto"/>
              <w:bottom w:val="single" w:sz="4" w:space="0" w:color="auto"/>
              <w:right w:val="single" w:sz="4" w:space="0" w:color="auto"/>
            </w:tcBorders>
            <w:vAlign w:val="center"/>
            <w:hideMark/>
          </w:tcPr>
          <w:p w14:paraId="420E9F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nil"/>
            </w:tcBorders>
            <w:vAlign w:val="center"/>
            <w:hideMark/>
          </w:tcPr>
          <w:p w14:paraId="460E5B8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FDAD9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Κανένα από τα παραπάνω</w:t>
            </w:r>
          </w:p>
        </w:tc>
        <w:tc>
          <w:tcPr>
            <w:tcW w:w="249" w:type="pct"/>
            <w:vMerge/>
            <w:tcBorders>
              <w:top w:val="nil"/>
              <w:left w:val="single" w:sz="4" w:space="0" w:color="auto"/>
              <w:bottom w:val="single" w:sz="4" w:space="0" w:color="auto"/>
              <w:right w:val="single" w:sz="4" w:space="0" w:color="auto"/>
            </w:tcBorders>
            <w:vAlign w:val="center"/>
            <w:hideMark/>
          </w:tcPr>
          <w:p w14:paraId="79E86C8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497B5A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A7E04F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35E605A2" w14:textId="7F90E957" w:rsidTr="000A7E5C">
        <w:trPr>
          <w:trHeight w:val="45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DABAB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tcBorders>
              <w:top w:val="single" w:sz="4" w:space="0" w:color="auto"/>
              <w:left w:val="nil"/>
              <w:bottom w:val="single" w:sz="4" w:space="0" w:color="auto"/>
              <w:right w:val="nil"/>
            </w:tcBorders>
            <w:shd w:val="clear" w:color="auto" w:fill="auto"/>
            <w:vAlign w:val="center"/>
            <w:hideMark/>
          </w:tcPr>
          <w:p w14:paraId="4B3AA5C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Αξιολόγηση συνεργατικού σχηματισμού </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F670E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κάθε μέλος δίδονται 10 βαθμοί (Μέγιστος αριθμός βαθμολογούμενων μελών 10)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4056FF5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648DFB1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single" w:sz="4" w:space="0" w:color="auto"/>
              <w:left w:val="nil"/>
              <w:bottom w:val="single" w:sz="4" w:space="0" w:color="auto"/>
              <w:right w:val="single" w:sz="4" w:space="0" w:color="auto"/>
            </w:tcBorders>
            <w:vAlign w:val="center"/>
          </w:tcPr>
          <w:p w14:paraId="7554B39A" w14:textId="582ECF23"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w:t>
            </w:r>
          </w:p>
        </w:tc>
      </w:tr>
      <w:tr w:rsidR="00BE152F" w:rsidRPr="00957FD7" w14:paraId="3239FDDC" w14:textId="4D7B04AB" w:rsidTr="0064246E">
        <w:trPr>
          <w:trHeight w:val="1503"/>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2E9B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tcBorders>
              <w:top w:val="single" w:sz="4" w:space="0" w:color="auto"/>
              <w:left w:val="single" w:sz="4" w:space="0" w:color="auto"/>
              <w:bottom w:val="single" w:sz="4" w:space="0" w:color="000000"/>
              <w:right w:val="nil"/>
            </w:tcBorders>
            <w:shd w:val="clear" w:color="auto" w:fill="auto"/>
            <w:vAlign w:val="center"/>
            <w:hideMark/>
          </w:tcPr>
          <w:p w14:paraId="577E32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Εμπειρία του υπευθύνου στην εκτέλεση και συντονισμό έργου συνεργασίας (ο υπεύθυνος έχει συμμετάσχει τουλάχιστον σε ένα έργο συνεργασίας)</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B257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88069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3970AA1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right w:val="single" w:sz="4" w:space="0" w:color="auto"/>
            </w:tcBorders>
            <w:vAlign w:val="center"/>
          </w:tcPr>
          <w:p w14:paraId="036EF95A" w14:textId="09ABABDB"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/συνεργασίας, Βιογραφικά σημειώματα, αποδεικτικά τεκμηρίωσης της σχετικής εμπειρίας του υπευθύνου</w:t>
            </w:r>
          </w:p>
        </w:tc>
      </w:tr>
      <w:tr w:rsidR="00BE152F" w:rsidRPr="00957FD7" w14:paraId="2AA1B9A9" w14:textId="5360B461"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75CCC20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000000"/>
              <w:right w:val="nil"/>
            </w:tcBorders>
            <w:vAlign w:val="center"/>
            <w:hideMark/>
          </w:tcPr>
          <w:p w14:paraId="4B3C6FF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8A0467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67BB7CF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EB5419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FF4E06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DA80DCA" w14:textId="3051B03A" w:rsidTr="0064246E">
        <w:trPr>
          <w:trHeight w:val="1503"/>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95C5BA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73474D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Ικανότητα, εμπειρία και αξιοπιστία των μελών του δικτύου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27393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&gt;50% των μελών της συνεργασίας έχει συμμετάσχει σε άλλο σχήμα συνεργασίας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6F274E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vAlign w:val="center"/>
            <w:hideMark/>
          </w:tcPr>
          <w:p w14:paraId="3E7C9D3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8E26E9F" w14:textId="33B3F8EE"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 αποδεικτικά συμμετοχής σε παλιότερα σχήματα συνεργασίας</w:t>
            </w:r>
          </w:p>
        </w:tc>
      </w:tr>
      <w:tr w:rsidR="00BE152F" w:rsidRPr="00957FD7" w14:paraId="226C3586" w14:textId="31BAA387"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4325CAC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BE24B8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3785C3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&lt;50% των μελών της συνεργασίας έχει συμμετάσχει σε άλλο σχήμα συνεργασίας</w:t>
            </w:r>
          </w:p>
        </w:tc>
        <w:tc>
          <w:tcPr>
            <w:tcW w:w="249" w:type="pct"/>
            <w:vMerge/>
            <w:tcBorders>
              <w:top w:val="nil"/>
              <w:left w:val="single" w:sz="4" w:space="0" w:color="auto"/>
              <w:bottom w:val="single" w:sz="4" w:space="0" w:color="000000"/>
              <w:right w:val="single" w:sz="4" w:space="0" w:color="auto"/>
            </w:tcBorders>
            <w:vAlign w:val="center"/>
            <w:hideMark/>
          </w:tcPr>
          <w:p w14:paraId="4B75E86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5622D3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0203CB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43122CC" w14:textId="4FC748E6" w:rsidTr="00F717A6">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C4E1A2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tcBorders>
              <w:top w:val="nil"/>
              <w:left w:val="nil"/>
              <w:bottom w:val="single" w:sz="4" w:space="0" w:color="auto"/>
              <w:right w:val="nil"/>
            </w:tcBorders>
            <w:shd w:val="clear" w:color="auto" w:fill="auto"/>
            <w:vAlign w:val="center"/>
            <w:hideMark/>
          </w:tcPr>
          <w:p w14:paraId="4B4E97D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1242A7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nil"/>
              <w:left w:val="nil"/>
              <w:bottom w:val="single" w:sz="4" w:space="0" w:color="auto"/>
              <w:right w:val="single" w:sz="4" w:space="0" w:color="auto"/>
            </w:tcBorders>
            <w:shd w:val="clear" w:color="auto" w:fill="auto"/>
            <w:vAlign w:val="center"/>
            <w:hideMark/>
          </w:tcPr>
          <w:p w14:paraId="037DC76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0B57D91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2B446D68" w14:textId="277B230F"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BE152F" w:rsidRPr="00957FD7" w14:paraId="77257926" w14:textId="7B25FE0D" w:rsidTr="00F717A6">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C10D03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1C109B3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4200AB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1C46DD2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9" w:type="pct"/>
            <w:tcBorders>
              <w:top w:val="nil"/>
              <w:left w:val="nil"/>
              <w:bottom w:val="single" w:sz="4" w:space="0" w:color="auto"/>
              <w:right w:val="single" w:sz="4" w:space="0" w:color="auto"/>
            </w:tcBorders>
            <w:shd w:val="clear" w:color="auto" w:fill="auto"/>
            <w:vAlign w:val="center"/>
            <w:hideMark/>
          </w:tcPr>
          <w:p w14:paraId="659DF0A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B903FAA" w14:textId="2C28D708"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BE152F" w:rsidRPr="00957FD7" w14:paraId="48500BE1" w14:textId="67E76234" w:rsidTr="00F717A6">
        <w:trPr>
          <w:trHeight w:val="675"/>
        </w:trPr>
        <w:tc>
          <w:tcPr>
            <w:tcW w:w="208" w:type="pct"/>
            <w:vMerge/>
            <w:tcBorders>
              <w:top w:val="nil"/>
              <w:left w:val="single" w:sz="4" w:space="0" w:color="auto"/>
              <w:bottom w:val="single" w:sz="4" w:space="0" w:color="auto"/>
              <w:right w:val="single" w:sz="4" w:space="0" w:color="auto"/>
            </w:tcBorders>
            <w:vAlign w:val="center"/>
            <w:hideMark/>
          </w:tcPr>
          <w:p w14:paraId="73A5A2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449F1F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3D4045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47B8651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80BD0A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32AF521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F0BFF65" w14:textId="0AEBFC3E" w:rsidTr="00F717A6">
        <w:trPr>
          <w:trHeight w:val="450"/>
        </w:trPr>
        <w:tc>
          <w:tcPr>
            <w:tcW w:w="208" w:type="pct"/>
            <w:vMerge/>
            <w:tcBorders>
              <w:top w:val="nil"/>
              <w:left w:val="single" w:sz="4" w:space="0" w:color="auto"/>
              <w:bottom w:val="single" w:sz="4" w:space="0" w:color="auto"/>
              <w:right w:val="single" w:sz="4" w:space="0" w:color="auto"/>
            </w:tcBorders>
            <w:vAlign w:val="center"/>
            <w:hideMark/>
          </w:tcPr>
          <w:p w14:paraId="41E48A9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7A559C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D723DD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42BA9E5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C5975E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A38947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53CF14F" w14:textId="07A56192" w:rsidTr="00F717A6">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A51AA8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5A08831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nil"/>
              <w:left w:val="nil"/>
              <w:bottom w:val="single" w:sz="4" w:space="0" w:color="auto"/>
              <w:right w:val="single" w:sz="4" w:space="0" w:color="auto"/>
            </w:tcBorders>
            <w:shd w:val="clear" w:color="auto" w:fill="auto"/>
            <w:vAlign w:val="center"/>
            <w:hideMark/>
          </w:tcPr>
          <w:p w14:paraId="1399049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051A70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249" w:type="pct"/>
            <w:tcBorders>
              <w:top w:val="nil"/>
              <w:left w:val="nil"/>
              <w:bottom w:val="single" w:sz="4" w:space="0" w:color="auto"/>
              <w:right w:val="single" w:sz="4" w:space="0" w:color="auto"/>
            </w:tcBorders>
            <w:shd w:val="clear" w:color="auto" w:fill="auto"/>
            <w:vAlign w:val="center"/>
            <w:hideMark/>
          </w:tcPr>
          <w:p w14:paraId="0782EFF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6E9CCF90" w14:textId="697B7495"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BE152F" w:rsidRPr="00957FD7" w14:paraId="38196C1B" w14:textId="10D3C9FE"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E0232F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456A5B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1C336DA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7C0212B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94735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7F8C05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2B010FDA" w14:textId="0CF84DE9" w:rsidTr="00F717A6">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25514C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50A45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60E610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0ACB0F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2C0DDDC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CD197DF" w14:textId="10D202EC"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BE152F" w:rsidRPr="00957FD7" w14:paraId="34D39FCD" w14:textId="7FBC10A3"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62C9F6C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90C65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B90E8C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313FC85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F51FD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CD73A1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61FB5411" w14:textId="17DD8950"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35A6388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4D3E16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F7AC2A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10 &lt; 100 Χ (αιτούμενο-εγκεκριμένο) / εγκεκριμένο ≤ </w:t>
            </w:r>
            <w:r w:rsidRPr="00957FD7">
              <w:rPr>
                <w:rFonts w:ascii="Tahoma" w:eastAsia="Times New Roman" w:hAnsi="Tahoma" w:cs="Tahoma"/>
                <w:color w:val="000000" w:themeColor="text1"/>
                <w:sz w:val="20"/>
                <w:szCs w:val="20"/>
              </w:rPr>
              <w:lastRenderedPageBreak/>
              <w:t>30</w:t>
            </w:r>
          </w:p>
        </w:tc>
        <w:tc>
          <w:tcPr>
            <w:tcW w:w="249" w:type="pct"/>
            <w:vMerge/>
            <w:tcBorders>
              <w:top w:val="nil"/>
              <w:left w:val="single" w:sz="4" w:space="0" w:color="auto"/>
              <w:bottom w:val="single" w:sz="4" w:space="0" w:color="000000"/>
              <w:right w:val="single" w:sz="4" w:space="0" w:color="auto"/>
            </w:tcBorders>
            <w:vAlign w:val="center"/>
            <w:hideMark/>
          </w:tcPr>
          <w:p w14:paraId="738B18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A30175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28E971A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250DAAB" w14:textId="1EB98788"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01D501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3ABE46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465899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565BB48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72A717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E9135E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B41113C" w14:textId="33CE0CC1" w:rsidTr="00F717A6">
        <w:trPr>
          <w:trHeight w:val="255"/>
        </w:trPr>
        <w:tc>
          <w:tcPr>
            <w:tcW w:w="20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2E1C18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29CAA8C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Πρόβλεψη ενεργειών δράσεων προβολής </w:t>
            </w:r>
          </w:p>
        </w:tc>
        <w:tc>
          <w:tcPr>
            <w:tcW w:w="1821" w:type="pct"/>
            <w:tcBorders>
              <w:top w:val="nil"/>
              <w:left w:val="nil"/>
              <w:bottom w:val="single" w:sz="4" w:space="0" w:color="auto"/>
              <w:right w:val="single" w:sz="4" w:space="0" w:color="auto"/>
            </w:tcBorders>
            <w:shd w:val="clear" w:color="auto" w:fill="auto"/>
            <w:vAlign w:val="center"/>
            <w:hideMark/>
          </w:tcPr>
          <w:p w14:paraId="5EBA4F8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2C8A18C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noWrap/>
            <w:vAlign w:val="center"/>
            <w:hideMark/>
          </w:tcPr>
          <w:p w14:paraId="48E66F1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2CC0B2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6E1A78B" w14:textId="68D586A0"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1A3F0E0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000902B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74BA3C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auto"/>
              <w:right w:val="single" w:sz="4" w:space="0" w:color="auto"/>
            </w:tcBorders>
            <w:vAlign w:val="center"/>
            <w:hideMark/>
          </w:tcPr>
          <w:p w14:paraId="27A3D4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center"/>
            <w:hideMark/>
          </w:tcPr>
          <w:p w14:paraId="530DE39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29A9AB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725F559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4E6474D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EE2A82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412589F6" w14:textId="77777777" w:rsidR="00015856" w:rsidRPr="00957FD7" w:rsidRDefault="00015856"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61E36A00" w14:textId="3B623204" w:rsidR="00EB2414" w:rsidRPr="00957FD7" w:rsidRDefault="00EB2414" w:rsidP="00046C5E">
      <w:pPr>
        <w:pStyle w:val="2"/>
        <w:widowControl w:val="0"/>
      </w:pPr>
      <w:bookmarkStart w:id="134" w:name="_Toc1038861"/>
      <w:r w:rsidRPr="00957FD7">
        <w:lastRenderedPageBreak/>
        <w:t>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w:t>
      </w:r>
      <w:r w:rsidR="003F192F" w:rsidRPr="00957FD7">
        <w:t>/</w:t>
      </w:r>
      <w:r w:rsidRPr="00957FD7">
        <w:t xml:space="preserve">ή την εμπορία τουριστικών υπηρεσιών που συνδέονται με τον </w:t>
      </w:r>
      <w:proofErr w:type="spellStart"/>
      <w:r w:rsidRPr="00957FD7">
        <w:t>αγροτουρισμό</w:t>
      </w:r>
      <w:bookmarkEnd w:id="131"/>
      <w:bookmarkEnd w:id="132"/>
      <w:bookmarkEnd w:id="134"/>
      <w:proofErr w:type="spellEnd"/>
    </w:p>
    <w:p w14:paraId="6C66790F" w14:textId="77777777" w:rsidR="00B663D1" w:rsidRPr="00957FD7" w:rsidRDefault="00B663D1" w:rsidP="00046C5E">
      <w:pPr>
        <w:pStyle w:val="3"/>
      </w:pPr>
      <w:bookmarkStart w:id="135" w:name="_Toc1038862"/>
      <w:r w:rsidRPr="00957FD7">
        <w:t>Περιγραφή Υποδράσης 19.2.7.3</w:t>
      </w:r>
      <w:bookmarkEnd w:id="135"/>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38642DE1" w14:textId="77777777" w:rsidTr="00716A08">
        <w:tc>
          <w:tcPr>
            <w:tcW w:w="1110" w:type="pct"/>
            <w:shd w:val="clear" w:color="auto" w:fill="D9D9D9" w:themeFill="background1" w:themeFillShade="D9"/>
            <w:vAlign w:val="center"/>
          </w:tcPr>
          <w:p w14:paraId="323F2657"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3BAEB50B" w14:textId="5446762A" w:rsidR="00EB2414" w:rsidRPr="00957FD7" w:rsidRDefault="005C2494" w:rsidP="00046C5E">
            <w:pPr>
              <w:widowControl w:val="0"/>
              <w:spacing w:before="60" w:after="60"/>
              <w:rPr>
                <w:rFonts w:ascii="Tahoma" w:hAnsi="Tahoma" w:cs="Tahoma"/>
                <w:color w:val="000000" w:themeColor="text1"/>
                <w:sz w:val="20"/>
                <w:szCs w:val="20"/>
              </w:rPr>
            </w:pPr>
            <w:r w:rsidRPr="00957FD7">
              <w:rPr>
                <w:rFonts w:ascii="Tahoma" w:eastAsia="Times New Roman" w:hAnsi="Tahoma" w:cs="Tahoma"/>
                <w:color w:val="000000" w:themeColor="text1"/>
                <w:sz w:val="20"/>
                <w:szCs w:val="20"/>
              </w:rPr>
              <w:t>Καν. (ΕΕ) 1305/2013, άρθρο 35 / Καν. (ΕΕ) 1407/2013</w:t>
            </w:r>
          </w:p>
        </w:tc>
      </w:tr>
      <w:tr w:rsidR="00694230" w:rsidRPr="00957FD7" w14:paraId="327CCC90" w14:textId="77777777" w:rsidTr="00716A08">
        <w:tc>
          <w:tcPr>
            <w:tcW w:w="5000" w:type="pct"/>
            <w:gridSpan w:val="2"/>
            <w:shd w:val="clear" w:color="auto" w:fill="D9D9D9" w:themeFill="background1" w:themeFillShade="D9"/>
            <w:vAlign w:val="center"/>
          </w:tcPr>
          <w:p w14:paraId="7640E421"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5034FF60" w14:textId="77777777" w:rsidTr="00716A08">
        <w:tc>
          <w:tcPr>
            <w:tcW w:w="5000" w:type="pct"/>
            <w:gridSpan w:val="2"/>
            <w:vAlign w:val="center"/>
          </w:tcPr>
          <w:p w14:paraId="06171BC8" w14:textId="77777777" w:rsidR="005C2494" w:rsidRPr="00957FD7" w:rsidRDefault="005C2494" w:rsidP="00046C5E">
            <w:pPr>
              <w:spacing w:before="60" w:after="60"/>
              <w:rPr>
                <w:rFonts w:ascii="Tahoma" w:eastAsia="Times New Roman" w:hAnsi="Tahoma" w:cs="Tahoma"/>
                <w:color w:val="000000" w:themeColor="text1"/>
                <w:sz w:val="20"/>
                <w:szCs w:val="20"/>
              </w:rPr>
            </w:pPr>
            <w:bookmarkStart w:id="136" w:name="_Hlk536093671"/>
            <w:r w:rsidRPr="00957FD7">
              <w:rPr>
                <w:rFonts w:ascii="Tahoma" w:eastAsia="Times New Roman" w:hAnsi="Tahoma" w:cs="Tahoma"/>
                <w:color w:val="000000" w:themeColor="text1"/>
                <w:sz w:val="20"/>
                <w:szCs w:val="20"/>
              </w:rPr>
              <w:t xml:space="preserve">Στο πλαίσιο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δίνεται μέσα από ενέργειες συνεργασίας η δυνατότητα σε μικρές επιχειρήσεις για διοργάνωση κοινών μεθόδων εργασίας και την κοινή χρήση εγκαταστάσεων και πόρων καθώς και για την ανάπτυξη και /ή την εμπορία τουριστικών υπηρεσιών, που συνδέονται με τον </w:t>
            </w:r>
            <w:proofErr w:type="spellStart"/>
            <w:r w:rsidRPr="00957FD7">
              <w:rPr>
                <w:rFonts w:ascii="Tahoma" w:eastAsia="Times New Roman" w:hAnsi="Tahoma" w:cs="Tahoma"/>
                <w:color w:val="000000" w:themeColor="text1"/>
                <w:sz w:val="20"/>
                <w:szCs w:val="20"/>
              </w:rPr>
              <w:t>αγροτουρισμό</w:t>
            </w:r>
            <w:proofErr w:type="spellEnd"/>
            <w:r w:rsidRPr="00957FD7">
              <w:rPr>
                <w:rFonts w:ascii="Tahoma" w:eastAsia="Times New Roman" w:hAnsi="Tahoma" w:cs="Tahoma"/>
                <w:color w:val="000000" w:themeColor="text1"/>
                <w:sz w:val="20"/>
                <w:szCs w:val="20"/>
              </w:rPr>
              <w:t>.</w:t>
            </w:r>
          </w:p>
          <w:p w14:paraId="3F9187DF" w14:textId="77777777" w:rsidR="005C2494" w:rsidRPr="00957FD7" w:rsidRDefault="005C2494"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w:t>
            </w:r>
            <w:proofErr w:type="spellStart"/>
            <w:r w:rsidRPr="00957FD7">
              <w:rPr>
                <w:rFonts w:ascii="Tahoma" w:eastAsia="Times New Roman" w:hAnsi="Tahoma" w:cs="Tahoma"/>
                <w:color w:val="000000" w:themeColor="text1"/>
                <w:sz w:val="20"/>
                <w:szCs w:val="20"/>
              </w:rPr>
              <w:t>χωροθέτηση</w:t>
            </w:r>
            <w:proofErr w:type="spellEnd"/>
            <w:r w:rsidRPr="00957FD7">
              <w:rPr>
                <w:rFonts w:ascii="Tahoma" w:eastAsia="Times New Roman" w:hAnsi="Tahoma" w:cs="Tahoma"/>
                <w:color w:val="000000" w:themeColor="text1"/>
                <w:sz w:val="20"/>
                <w:szCs w:val="20"/>
              </w:rPr>
              <w:t xml:space="preserve"> των  μικρών επιχειρήσεων στην περιοχή παρέμβασης αυξάνει την ανάγκη μορφών συνεργασίας και τη δημιουργία οικονομιών, δίνοντας έτσι τη δυνατότητα ανάπτυξης καινοτόμων προϊόντων, διαδικασιών και πρακτικών. Η στήριξη της συνεργασίας μεταξύ των μικρών επιχειρήσεων , ώστε να μοιραστούν γνώση, εμπειρίες πόρους και εγκαταστάσεις θα οδηγήσει στην ενίσχυση της ανταγωνιστικότητάς τους, ενώ η συνεργασία τους με τον </w:t>
            </w:r>
            <w:proofErr w:type="spellStart"/>
            <w:r w:rsidRPr="00957FD7">
              <w:rPr>
                <w:rFonts w:ascii="Tahoma" w:eastAsia="Times New Roman" w:hAnsi="Tahoma" w:cs="Tahoma"/>
                <w:color w:val="000000" w:themeColor="text1"/>
                <w:sz w:val="20"/>
                <w:szCs w:val="20"/>
              </w:rPr>
              <w:t>αγροτουρισμό</w:t>
            </w:r>
            <w:proofErr w:type="spellEnd"/>
            <w:r w:rsidRPr="00957FD7">
              <w:rPr>
                <w:rFonts w:ascii="Tahoma" w:eastAsia="Times New Roman" w:hAnsi="Tahoma" w:cs="Tahoma"/>
                <w:color w:val="000000" w:themeColor="text1"/>
                <w:sz w:val="20"/>
                <w:szCs w:val="20"/>
              </w:rPr>
              <w:t xml:space="preserve"> θα ενισχύσει και την προώθηση των τουριστικών υπηρεσιών.</w:t>
            </w:r>
          </w:p>
          <w:p w14:paraId="4D16430A" w14:textId="77777777"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Οι επιχειρήσεις αυτές, ενδεικτικά μπορούν να δραστηριοποιούνται στους τομείς καταλυμάτων, εστίασης, αναψυχής, εμπορίου, παροχής υπηρεσιών, εναλλακτικών μορφών τουρισμού, στη μεταποίηση αγροτικών προϊόντων με αποτέλεσμα ΜΗ ΓΕΩΡΓΙΚΟ προϊόν, καθώς και στην εμπορία στον τομέα </w:t>
            </w:r>
            <w:proofErr w:type="spellStart"/>
            <w:r w:rsidRPr="00957FD7">
              <w:rPr>
                <w:rFonts w:ascii="Tahoma" w:hAnsi="Tahoma" w:cs="Tahoma"/>
                <w:color w:val="000000" w:themeColor="text1"/>
                <w:sz w:val="20"/>
                <w:szCs w:val="20"/>
              </w:rPr>
              <w:t>αγροδιατροφής</w:t>
            </w:r>
            <w:proofErr w:type="spellEnd"/>
            <w:r w:rsidRPr="00957FD7">
              <w:rPr>
                <w:rFonts w:ascii="Tahoma" w:hAnsi="Tahoma" w:cs="Tahoma"/>
                <w:color w:val="000000" w:themeColor="text1"/>
                <w:sz w:val="20"/>
                <w:szCs w:val="20"/>
              </w:rPr>
              <w:t xml:space="preserve"> για μη γεωργικά προϊόντα. </w:t>
            </w:r>
          </w:p>
          <w:p w14:paraId="6A16A5FB" w14:textId="77777777"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Επίσης θα μπορούν να δραστηριοποιούνται στον ίδιο κλάδο δραστηριότητας (</w:t>
            </w:r>
            <w:r w:rsidRPr="00957FD7">
              <w:rPr>
                <w:rFonts w:ascii="Tahoma" w:hAnsi="Tahoma" w:cs="Tahoma"/>
                <w:b/>
                <w:color w:val="000000" w:themeColor="text1"/>
                <w:sz w:val="20"/>
                <w:szCs w:val="20"/>
              </w:rPr>
              <w:t>οριζόντια</w:t>
            </w:r>
            <w:r w:rsidRPr="00957FD7">
              <w:rPr>
                <w:rFonts w:ascii="Tahoma" w:hAnsi="Tahoma" w:cs="Tahoma"/>
                <w:color w:val="000000" w:themeColor="text1"/>
                <w:sz w:val="20"/>
                <w:szCs w:val="20"/>
              </w:rPr>
              <w:t xml:space="preserve"> συνεργασία) ή σε διαφορετικούς κλάδους της διαδικασίας παραγωγής, αλλά να ανήκουν στην ίδια εφοδιαστική αλυσίδα (</w:t>
            </w:r>
            <w:r w:rsidRPr="00957FD7">
              <w:rPr>
                <w:rFonts w:ascii="Tahoma" w:hAnsi="Tahoma" w:cs="Tahoma"/>
                <w:b/>
                <w:color w:val="000000" w:themeColor="text1"/>
                <w:sz w:val="20"/>
                <w:szCs w:val="20"/>
              </w:rPr>
              <w:t>κάθετη</w:t>
            </w:r>
            <w:r w:rsidRPr="00957FD7">
              <w:rPr>
                <w:rFonts w:ascii="Tahoma" w:hAnsi="Tahoma" w:cs="Tahoma"/>
                <w:color w:val="000000" w:themeColor="text1"/>
                <w:sz w:val="20"/>
                <w:szCs w:val="20"/>
              </w:rPr>
              <w:t xml:space="preserve"> συνεργασία). Σε περίπτωση δημιουργίας </w:t>
            </w:r>
            <w:r w:rsidRPr="00957FD7">
              <w:rPr>
                <w:rFonts w:ascii="Tahoma" w:hAnsi="Tahoma" w:cs="Tahoma"/>
                <w:color w:val="000000" w:themeColor="text1"/>
                <w:sz w:val="20"/>
                <w:szCs w:val="20"/>
                <w:lang w:val="en-US"/>
              </w:rPr>
              <w:t>cluster</w:t>
            </w:r>
            <w:r w:rsidRPr="00957FD7">
              <w:rPr>
                <w:rFonts w:ascii="Tahoma" w:hAnsi="Tahoma" w:cs="Tahoma"/>
                <w:color w:val="000000" w:themeColor="text1"/>
                <w:sz w:val="20"/>
                <w:szCs w:val="20"/>
              </w:rPr>
              <w:t xml:space="preserve">, τα μέλη των </w:t>
            </w:r>
            <w:proofErr w:type="spellStart"/>
            <w:r w:rsidRPr="00957FD7">
              <w:rPr>
                <w:rFonts w:ascii="Tahoma" w:hAnsi="Tahoma" w:cs="Tahoma"/>
                <w:color w:val="000000" w:themeColor="text1"/>
                <w:sz w:val="20"/>
                <w:szCs w:val="20"/>
              </w:rPr>
              <w:t>cluster</w:t>
            </w:r>
            <w:proofErr w:type="spellEnd"/>
            <w:r w:rsidRPr="00957FD7">
              <w:rPr>
                <w:rFonts w:ascii="Tahoma" w:hAnsi="Tahoma" w:cs="Tahoma"/>
                <w:color w:val="000000" w:themeColor="text1"/>
                <w:sz w:val="20"/>
                <w:szCs w:val="20"/>
                <w:lang w:val="en-US"/>
              </w:rPr>
              <w:t>s</w:t>
            </w:r>
            <w:r w:rsidRPr="00957FD7">
              <w:rPr>
                <w:rFonts w:ascii="Tahoma" w:hAnsi="Tahoma" w:cs="Tahoma"/>
                <w:color w:val="000000" w:themeColor="text1"/>
                <w:sz w:val="20"/>
                <w:szCs w:val="20"/>
              </w:rPr>
              <w:t xml:space="preserve"> πρέπει να δεσμεύονται για το είδος της συνεργασίας από την μεταξύ τους σύμβαση στην οποία θα προσδιορίζονται με σαφήνεια οι σχέσεις μεταξύ τους, ο στόχος αλλά και το χρονοδιάγραμμα υλοποίησης. </w:t>
            </w:r>
          </w:p>
          <w:p w14:paraId="01EA75BD" w14:textId="68D92A00"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Οι μορφές συνεργασίας μπορούν να στοχεύουν στα παρακάτω:</w:t>
            </w:r>
          </w:p>
          <w:p w14:paraId="747C5993" w14:textId="3CD9FA4D" w:rsidR="005C2494" w:rsidRPr="00957FD7" w:rsidRDefault="00114BED" w:rsidP="00046C5E">
            <w:pPr>
              <w:widowControl w:val="0"/>
              <w:numPr>
                <w:ilvl w:val="0"/>
                <w:numId w:val="29"/>
              </w:numPr>
              <w:spacing w:before="60" w:after="60"/>
              <w:ind w:left="426" w:hanging="357"/>
              <w:jc w:val="both"/>
              <w:rPr>
                <w:rFonts w:ascii="Tahoma" w:hAnsi="Tahoma" w:cs="Tahoma"/>
                <w:color w:val="000000" w:themeColor="text1"/>
                <w:sz w:val="20"/>
                <w:szCs w:val="20"/>
              </w:rPr>
            </w:pPr>
            <w:r>
              <w:rPr>
                <w:rFonts w:ascii="Tahoma" w:hAnsi="Tahoma" w:cs="Tahoma"/>
                <w:color w:val="000000" w:themeColor="text1"/>
                <w:sz w:val="20"/>
                <w:szCs w:val="20"/>
              </w:rPr>
              <w:t>ε</w:t>
            </w:r>
            <w:r w:rsidRPr="00957FD7">
              <w:rPr>
                <w:rFonts w:ascii="Tahoma" w:hAnsi="Tahoma" w:cs="Tahoma"/>
                <w:color w:val="000000" w:themeColor="text1"/>
                <w:sz w:val="20"/>
                <w:szCs w:val="20"/>
              </w:rPr>
              <w:t xml:space="preserve">πίτευξη </w:t>
            </w:r>
            <w:r w:rsidR="005C2494" w:rsidRPr="00957FD7">
              <w:rPr>
                <w:rFonts w:ascii="Tahoma" w:hAnsi="Tahoma" w:cs="Tahoma"/>
                <w:color w:val="000000" w:themeColor="text1"/>
                <w:sz w:val="20"/>
                <w:szCs w:val="20"/>
              </w:rPr>
              <w:t xml:space="preserve">οικονομιών κλίμακας (κοινές προμήθειες, </w:t>
            </w:r>
            <w:proofErr w:type="spellStart"/>
            <w:r w:rsidR="005C2494" w:rsidRPr="00957FD7">
              <w:rPr>
                <w:rFonts w:ascii="Tahoma" w:hAnsi="Tahoma" w:cs="Tahoma"/>
                <w:color w:val="000000" w:themeColor="text1"/>
                <w:sz w:val="20"/>
                <w:szCs w:val="20"/>
              </w:rPr>
              <w:t>logistics</w:t>
            </w:r>
            <w:proofErr w:type="spellEnd"/>
            <w:r w:rsidR="005C2494" w:rsidRPr="00957FD7">
              <w:rPr>
                <w:rFonts w:ascii="Tahoma" w:hAnsi="Tahoma" w:cs="Tahoma"/>
                <w:color w:val="000000" w:themeColor="text1"/>
                <w:sz w:val="20"/>
                <w:szCs w:val="20"/>
              </w:rPr>
              <w:t xml:space="preserve">, αποθήκες κ.ά.), </w:t>
            </w:r>
          </w:p>
          <w:p w14:paraId="61855FD3"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πρόσβαση σε πόρους (αγορές κεφαλαίων, ανάπτυξη και μεταφορά γνώσης, εξειδικευμένο προσωπικό),</w:t>
            </w:r>
          </w:p>
          <w:p w14:paraId="54BA1291"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δράσεις για άμεση και έγκαιρη πληροφόρηση,</w:t>
            </w:r>
          </w:p>
          <w:p w14:paraId="01673A9E"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ανάληψη πρωτοβουλιών για τη μείωση του κόστους παραγωγής, </w:t>
            </w:r>
          </w:p>
          <w:p w14:paraId="70406F20" w14:textId="2AC5BC8E"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λειτουργίας και την αύξηση της ανταγωνιστικότητας των επιχειρήσεων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εταίρων της συνεργασίας</w:t>
            </w:r>
          </w:p>
          <w:p w14:paraId="72F41383"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Λοιπές συλλογικές δράσεις / έργα συνεργασίας</w:t>
            </w:r>
          </w:p>
          <w:p w14:paraId="189D7BC2" w14:textId="77777777" w:rsidR="005C2494" w:rsidRPr="00957FD7" w:rsidRDefault="005C2494"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Οι ενέργειες που θα αναληφθούν μπορεί να αφορούν έναν ή περισσότερους από τους παρακάτω τομείς: </w:t>
            </w:r>
          </w:p>
          <w:p w14:paraId="6CA17BFE"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Ανάπτυξη </w:t>
            </w:r>
            <w:r w:rsidRPr="00957FD7">
              <w:rPr>
                <w:rFonts w:ascii="Tahoma" w:hAnsi="Tahoma" w:cs="Tahoma"/>
                <w:b/>
                <w:color w:val="000000" w:themeColor="text1"/>
                <w:sz w:val="20"/>
                <w:szCs w:val="20"/>
              </w:rPr>
              <w:t>κοινών υποδομών</w:t>
            </w:r>
            <w:r w:rsidRPr="00957FD7">
              <w:rPr>
                <w:rFonts w:ascii="Tahoma" w:hAnsi="Tahoma" w:cs="Tahoma"/>
                <w:color w:val="000000" w:themeColor="text1"/>
                <w:sz w:val="20"/>
                <w:szCs w:val="20"/>
              </w:rPr>
              <w:t xml:space="preserve"> (πχ δημιουργία τουριστικών διαδρομών)</w:t>
            </w:r>
          </w:p>
          <w:p w14:paraId="0A1EBA29"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Διαμόρφωση ολοκληρωμένων </w:t>
            </w:r>
            <w:r w:rsidRPr="00957FD7">
              <w:rPr>
                <w:rFonts w:ascii="Tahoma" w:hAnsi="Tahoma" w:cs="Tahoma"/>
                <w:b/>
                <w:color w:val="000000" w:themeColor="text1"/>
                <w:sz w:val="20"/>
                <w:szCs w:val="20"/>
              </w:rPr>
              <w:t>θεματικών πακέτων προϊόντων και υπηρεσιών</w:t>
            </w:r>
            <w:r w:rsidRPr="00957FD7">
              <w:rPr>
                <w:rFonts w:ascii="Tahoma" w:hAnsi="Tahoma" w:cs="Tahoma"/>
                <w:color w:val="000000" w:themeColor="text1"/>
                <w:sz w:val="20"/>
                <w:szCs w:val="20"/>
              </w:rPr>
              <w:t xml:space="preserve"> (πχ θρησκευτικός, πολιτιστικός, αθλητικός τουρισμός)</w:t>
            </w:r>
          </w:p>
          <w:p w14:paraId="57D8662C"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b/>
                <w:color w:val="000000" w:themeColor="text1"/>
                <w:sz w:val="20"/>
                <w:szCs w:val="20"/>
              </w:rPr>
              <w:t>Κοινό Μ</w:t>
            </w:r>
            <w:proofErr w:type="spellStart"/>
            <w:r w:rsidRPr="00957FD7">
              <w:rPr>
                <w:rFonts w:ascii="Tahoma" w:hAnsi="Tahoma" w:cs="Tahoma"/>
                <w:b/>
                <w:color w:val="000000" w:themeColor="text1"/>
                <w:sz w:val="20"/>
                <w:szCs w:val="20"/>
                <w:lang w:val="en-US"/>
              </w:rPr>
              <w:t>arketing</w:t>
            </w:r>
            <w:proofErr w:type="spellEnd"/>
            <w:r w:rsidRPr="00957FD7">
              <w:rPr>
                <w:rFonts w:ascii="Tahoma" w:hAnsi="Tahoma" w:cs="Tahoma"/>
                <w:b/>
                <w:color w:val="000000" w:themeColor="text1"/>
                <w:sz w:val="20"/>
                <w:szCs w:val="20"/>
              </w:rPr>
              <w:t xml:space="preserve">, </w:t>
            </w:r>
            <w:r w:rsidRPr="00957FD7">
              <w:rPr>
                <w:rFonts w:ascii="Tahoma" w:hAnsi="Tahoma" w:cs="Tahoma"/>
                <w:b/>
                <w:color w:val="000000" w:themeColor="text1"/>
                <w:sz w:val="20"/>
                <w:szCs w:val="20"/>
                <w:lang w:val="en-US"/>
              </w:rPr>
              <w:t>Branding</w:t>
            </w:r>
            <w:r w:rsidRPr="00957FD7">
              <w:rPr>
                <w:rFonts w:ascii="Tahoma" w:hAnsi="Tahoma" w:cs="Tahoma"/>
                <w:b/>
                <w:color w:val="000000" w:themeColor="text1"/>
                <w:sz w:val="20"/>
                <w:szCs w:val="20"/>
              </w:rPr>
              <w:t>, Δημόσιες σχέσεις</w:t>
            </w:r>
            <w:r w:rsidRPr="00957FD7">
              <w:rPr>
                <w:rFonts w:ascii="Tahoma" w:hAnsi="Tahoma" w:cs="Tahoma"/>
                <w:color w:val="000000" w:themeColor="text1"/>
                <w:sz w:val="20"/>
                <w:szCs w:val="20"/>
              </w:rPr>
              <w:t xml:space="preserve"> (πχ οργάνωση εκδηλώσεων, κοινή προβολή, συμμετοχή σε εκθέσεις, έντυπα </w:t>
            </w:r>
            <w:proofErr w:type="spellStart"/>
            <w:r w:rsidRPr="00957FD7">
              <w:rPr>
                <w:rFonts w:ascii="Tahoma" w:hAnsi="Tahoma" w:cs="Tahoma"/>
                <w:color w:val="000000" w:themeColor="text1"/>
                <w:sz w:val="20"/>
                <w:szCs w:val="20"/>
              </w:rPr>
              <w:t>κ.α</w:t>
            </w:r>
            <w:proofErr w:type="spellEnd"/>
            <w:r w:rsidRPr="00957FD7">
              <w:rPr>
                <w:rFonts w:ascii="Tahoma" w:hAnsi="Tahoma" w:cs="Tahoma"/>
                <w:color w:val="000000" w:themeColor="text1"/>
                <w:sz w:val="20"/>
                <w:szCs w:val="20"/>
              </w:rPr>
              <w:t>)</w:t>
            </w:r>
          </w:p>
          <w:p w14:paraId="23D4976E"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Κοινή αξιοποίηση των </w:t>
            </w:r>
            <w:r w:rsidRPr="00957FD7">
              <w:rPr>
                <w:rFonts w:ascii="Tahoma" w:hAnsi="Tahoma" w:cs="Tahoma"/>
                <w:b/>
                <w:color w:val="000000" w:themeColor="text1"/>
                <w:sz w:val="20"/>
                <w:szCs w:val="20"/>
              </w:rPr>
              <w:t>νέων εργαλείων τεχνολογίας, πληροφορικής και επικοινωνιών (ΤΠΕ)</w:t>
            </w:r>
            <w:r w:rsidRPr="00957FD7">
              <w:rPr>
                <w:rFonts w:ascii="Tahoma" w:hAnsi="Tahoma" w:cs="Tahoma"/>
                <w:color w:val="000000" w:themeColor="text1"/>
                <w:sz w:val="20"/>
                <w:szCs w:val="20"/>
              </w:rPr>
              <w:t xml:space="preserve"> (πχ </w:t>
            </w:r>
            <w:r w:rsidRPr="00957FD7">
              <w:rPr>
                <w:rFonts w:ascii="Tahoma" w:hAnsi="Tahoma" w:cs="Tahoma"/>
                <w:color w:val="000000" w:themeColor="text1"/>
                <w:sz w:val="20"/>
                <w:szCs w:val="20"/>
                <w:lang w:val="en-US"/>
              </w:rPr>
              <w:t>applications</w:t>
            </w:r>
            <w:r w:rsidRPr="00957FD7">
              <w:rPr>
                <w:rFonts w:ascii="Tahoma" w:hAnsi="Tahoma" w:cs="Tahoma"/>
                <w:color w:val="000000" w:themeColor="text1"/>
                <w:sz w:val="20"/>
                <w:szCs w:val="20"/>
              </w:rPr>
              <w:t xml:space="preserve">, κοινό κεντρικό σύστημα κρατήσεων, ανάπτυξη κοινών Βάσεων δεδομένων </w:t>
            </w:r>
            <w:proofErr w:type="spellStart"/>
            <w:r w:rsidRPr="00957FD7">
              <w:rPr>
                <w:rFonts w:ascii="Tahoma" w:hAnsi="Tahoma" w:cs="Tahoma"/>
                <w:color w:val="000000" w:themeColor="text1"/>
                <w:sz w:val="20"/>
                <w:szCs w:val="20"/>
              </w:rPr>
              <w:t>προσβάσιμων</w:t>
            </w:r>
            <w:proofErr w:type="spellEnd"/>
            <w:r w:rsidRPr="00957FD7">
              <w:rPr>
                <w:rFonts w:ascii="Tahoma" w:hAnsi="Tahoma" w:cs="Tahoma"/>
                <w:color w:val="000000" w:themeColor="text1"/>
                <w:sz w:val="20"/>
                <w:szCs w:val="20"/>
              </w:rPr>
              <w:t xml:space="preserve"> από το </w:t>
            </w:r>
            <w:r w:rsidRPr="00957FD7">
              <w:rPr>
                <w:rFonts w:ascii="Tahoma" w:hAnsi="Tahoma" w:cs="Tahoma"/>
                <w:color w:val="000000" w:themeColor="text1"/>
                <w:sz w:val="20"/>
                <w:szCs w:val="20"/>
                <w:lang w:val="en-US"/>
              </w:rPr>
              <w:t>Internet</w:t>
            </w:r>
            <w:r w:rsidRPr="00957FD7">
              <w:rPr>
                <w:rFonts w:ascii="Tahoma" w:hAnsi="Tahoma" w:cs="Tahoma"/>
                <w:color w:val="000000" w:themeColor="text1"/>
                <w:sz w:val="20"/>
                <w:szCs w:val="20"/>
              </w:rPr>
              <w:t xml:space="preserve"> </w:t>
            </w:r>
            <w:proofErr w:type="spellStart"/>
            <w:r w:rsidRPr="00957FD7">
              <w:rPr>
                <w:rFonts w:ascii="Tahoma" w:hAnsi="Tahoma" w:cs="Tahoma"/>
                <w:color w:val="000000" w:themeColor="text1"/>
                <w:sz w:val="20"/>
                <w:szCs w:val="20"/>
              </w:rPr>
              <w:t>κ.α</w:t>
            </w:r>
            <w:proofErr w:type="spellEnd"/>
            <w:r w:rsidRPr="00957FD7">
              <w:rPr>
                <w:rFonts w:ascii="Tahoma" w:hAnsi="Tahoma" w:cs="Tahoma"/>
                <w:color w:val="000000" w:themeColor="text1"/>
                <w:sz w:val="20"/>
                <w:szCs w:val="20"/>
              </w:rPr>
              <w:t>)</w:t>
            </w:r>
          </w:p>
          <w:p w14:paraId="2DC20A97"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Υιοθέτηση </w:t>
            </w:r>
            <w:r w:rsidRPr="00957FD7">
              <w:rPr>
                <w:rFonts w:ascii="Tahoma" w:hAnsi="Tahoma" w:cs="Tahoma"/>
                <w:b/>
                <w:color w:val="000000" w:themeColor="text1"/>
                <w:sz w:val="20"/>
                <w:szCs w:val="20"/>
              </w:rPr>
              <w:t>τεχνικών και εργαλείων για πρόσβαση σε νέες αγορές</w:t>
            </w:r>
            <w:r w:rsidRPr="00957FD7">
              <w:rPr>
                <w:rFonts w:ascii="Tahoma" w:hAnsi="Tahoma" w:cs="Tahoma"/>
                <w:color w:val="000000" w:themeColor="text1"/>
                <w:sz w:val="20"/>
                <w:szCs w:val="20"/>
              </w:rPr>
              <w:t xml:space="preserve"> και στην ανταπόκριση στις μεταβαλλόμενες συνθήκες ζήτησης προϊόντων και υπηρεσιών</w:t>
            </w:r>
          </w:p>
          <w:p w14:paraId="081CFC1B" w14:textId="77777777" w:rsidR="005C2494" w:rsidRPr="00957FD7" w:rsidRDefault="005C2494" w:rsidP="00046C5E">
            <w:pPr>
              <w:numPr>
                <w:ilvl w:val="0"/>
                <w:numId w:val="30"/>
              </w:numPr>
              <w:spacing w:before="60" w:after="60"/>
              <w:ind w:left="426" w:hanging="357"/>
              <w:jc w:val="both"/>
              <w:rPr>
                <w:rFonts w:ascii="Tahoma" w:hAnsi="Tahoma" w:cs="Tahoma"/>
                <w:b/>
                <w:color w:val="000000" w:themeColor="text1"/>
                <w:sz w:val="20"/>
                <w:szCs w:val="20"/>
              </w:rPr>
            </w:pPr>
            <w:r w:rsidRPr="00957FD7">
              <w:rPr>
                <w:rFonts w:ascii="Tahoma" w:hAnsi="Tahoma" w:cs="Tahoma"/>
                <w:color w:val="000000" w:themeColor="text1"/>
                <w:sz w:val="20"/>
                <w:szCs w:val="20"/>
              </w:rPr>
              <w:t xml:space="preserve">Καθιέρωση συγκεκριμένων </w:t>
            </w:r>
            <w:r w:rsidRPr="00957FD7">
              <w:rPr>
                <w:rFonts w:ascii="Tahoma" w:hAnsi="Tahoma" w:cs="Tahoma"/>
                <w:b/>
                <w:color w:val="000000" w:themeColor="text1"/>
                <w:sz w:val="20"/>
                <w:szCs w:val="20"/>
              </w:rPr>
              <w:t>προδιαγραφών ποιότητας</w:t>
            </w:r>
            <w:r w:rsidRPr="00957FD7">
              <w:rPr>
                <w:rFonts w:ascii="Tahoma" w:hAnsi="Tahoma" w:cs="Tahoma"/>
                <w:color w:val="000000" w:themeColor="text1"/>
                <w:sz w:val="20"/>
                <w:szCs w:val="20"/>
              </w:rPr>
              <w:t>,</w:t>
            </w:r>
          </w:p>
          <w:p w14:paraId="5B004297" w14:textId="77777777" w:rsidR="005C2494" w:rsidRPr="00957FD7" w:rsidRDefault="005C2494" w:rsidP="00046C5E">
            <w:pPr>
              <w:numPr>
                <w:ilvl w:val="0"/>
                <w:numId w:val="30"/>
              </w:numPr>
              <w:spacing w:before="60" w:after="60"/>
              <w:ind w:left="426" w:hanging="357"/>
              <w:jc w:val="both"/>
              <w:rPr>
                <w:rFonts w:ascii="Tahoma" w:hAnsi="Tahoma" w:cs="Tahoma"/>
                <w:b/>
                <w:color w:val="000000" w:themeColor="text1"/>
                <w:sz w:val="20"/>
                <w:szCs w:val="20"/>
              </w:rPr>
            </w:pPr>
            <w:r w:rsidRPr="00957FD7">
              <w:rPr>
                <w:rFonts w:ascii="Tahoma" w:hAnsi="Tahoma" w:cs="Tahoma"/>
                <w:color w:val="000000" w:themeColor="text1"/>
                <w:sz w:val="20"/>
                <w:szCs w:val="20"/>
              </w:rPr>
              <w:t xml:space="preserve">Προαγωγή της </w:t>
            </w:r>
            <w:r w:rsidRPr="00957FD7">
              <w:rPr>
                <w:rFonts w:ascii="Tahoma" w:hAnsi="Tahoma" w:cs="Tahoma"/>
                <w:b/>
                <w:color w:val="000000" w:themeColor="text1"/>
                <w:sz w:val="20"/>
                <w:szCs w:val="20"/>
              </w:rPr>
              <w:t>καινοτομίας</w:t>
            </w:r>
            <w:r w:rsidRPr="00957FD7">
              <w:rPr>
                <w:rFonts w:ascii="Tahoma" w:hAnsi="Tahoma" w:cs="Tahoma"/>
                <w:color w:val="000000" w:themeColor="text1"/>
                <w:sz w:val="20"/>
                <w:szCs w:val="20"/>
              </w:rPr>
              <w:t xml:space="preserve"> και ανάληψη καινοτόμων παρεμβάσεων για την </w:t>
            </w:r>
            <w:r w:rsidRPr="00957FD7">
              <w:rPr>
                <w:rFonts w:ascii="Tahoma" w:hAnsi="Tahoma" w:cs="Tahoma"/>
                <w:b/>
                <w:color w:val="000000" w:themeColor="text1"/>
                <w:sz w:val="20"/>
                <w:szCs w:val="20"/>
              </w:rPr>
              <w:t xml:space="preserve">ανάδειξη της τοπικής ταυτότητας, </w:t>
            </w:r>
          </w:p>
          <w:p w14:paraId="34079032" w14:textId="77777777" w:rsidR="005C2494" w:rsidRPr="00957FD7" w:rsidRDefault="005C2494" w:rsidP="00046C5E">
            <w:pPr>
              <w:numPr>
                <w:ilvl w:val="0"/>
                <w:numId w:val="30"/>
              </w:numPr>
              <w:spacing w:before="60" w:after="60"/>
              <w:ind w:left="426" w:hanging="357"/>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Μεταφορά τεχνογνωσίας </w:t>
            </w:r>
          </w:p>
          <w:p w14:paraId="213392E0"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Εισαγωγή </w:t>
            </w:r>
            <w:r w:rsidRPr="00957FD7">
              <w:rPr>
                <w:rFonts w:ascii="Tahoma" w:hAnsi="Tahoma" w:cs="Tahoma"/>
                <w:b/>
                <w:color w:val="000000" w:themeColor="text1"/>
                <w:sz w:val="20"/>
                <w:szCs w:val="20"/>
              </w:rPr>
              <w:t>πρακτικών για την αειφόρο ανάπτυξη</w:t>
            </w:r>
            <w:r w:rsidRPr="00957FD7">
              <w:rPr>
                <w:rFonts w:ascii="Tahoma" w:hAnsi="Tahoma" w:cs="Tahoma"/>
                <w:color w:val="000000" w:themeColor="text1"/>
                <w:sz w:val="20"/>
                <w:szCs w:val="20"/>
              </w:rPr>
              <w:t xml:space="preserve"> της περιοχής, </w:t>
            </w:r>
          </w:p>
          <w:p w14:paraId="52966481"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Δράσεις για την </w:t>
            </w:r>
            <w:r w:rsidRPr="00957FD7">
              <w:rPr>
                <w:rFonts w:ascii="Tahoma" w:hAnsi="Tahoma" w:cs="Tahoma"/>
                <w:b/>
                <w:color w:val="000000" w:themeColor="text1"/>
                <w:sz w:val="20"/>
                <w:szCs w:val="20"/>
              </w:rPr>
              <w:t>αντιμετώπιση της φτώχιας, των κοινωνικών ανισοτήτων και της κοινωνικής απομόνωσης</w:t>
            </w:r>
            <w:r w:rsidRPr="00957FD7">
              <w:rPr>
                <w:rFonts w:ascii="Tahoma" w:hAnsi="Tahoma" w:cs="Tahoma"/>
                <w:color w:val="000000" w:themeColor="text1"/>
                <w:sz w:val="20"/>
                <w:szCs w:val="20"/>
              </w:rPr>
              <w:t xml:space="preserve"> και την υποστήριξη των κοινωνικά ευάλωτων ομάδων, </w:t>
            </w:r>
          </w:p>
          <w:p w14:paraId="6E9A8D7D"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Στην </w:t>
            </w:r>
            <w:r w:rsidRPr="00957FD7">
              <w:rPr>
                <w:rFonts w:ascii="Tahoma" w:hAnsi="Tahoma" w:cs="Tahoma"/>
                <w:b/>
                <w:color w:val="000000" w:themeColor="text1"/>
                <w:sz w:val="20"/>
                <w:szCs w:val="20"/>
              </w:rPr>
              <w:t>περιβαλλοντική ευαισθητοποίηση</w:t>
            </w:r>
            <w:r w:rsidRPr="00957FD7">
              <w:rPr>
                <w:rFonts w:ascii="Tahoma" w:hAnsi="Tahoma" w:cs="Tahoma"/>
                <w:color w:val="000000" w:themeColor="text1"/>
                <w:sz w:val="20"/>
                <w:szCs w:val="20"/>
              </w:rPr>
              <w:t xml:space="preserve"> της τοπικής </w:t>
            </w:r>
            <w:bookmarkStart w:id="137" w:name="_Hlk536093712"/>
            <w:r w:rsidRPr="00957FD7">
              <w:rPr>
                <w:rFonts w:ascii="Tahoma" w:hAnsi="Tahoma" w:cs="Tahoma"/>
                <w:color w:val="000000" w:themeColor="text1"/>
                <w:sz w:val="20"/>
                <w:szCs w:val="20"/>
              </w:rPr>
              <w:t>κοινω</w:t>
            </w:r>
            <w:bookmarkEnd w:id="136"/>
            <w:r w:rsidRPr="00957FD7">
              <w:rPr>
                <w:rFonts w:ascii="Tahoma" w:hAnsi="Tahoma" w:cs="Tahoma"/>
                <w:color w:val="000000" w:themeColor="text1"/>
                <w:sz w:val="20"/>
                <w:szCs w:val="20"/>
              </w:rPr>
              <w:t>νίας και των επισκεπτών</w:t>
            </w:r>
            <w:bookmarkEnd w:id="137"/>
          </w:p>
          <w:p w14:paraId="5AB79752" w14:textId="3A32F271" w:rsidR="00EB241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Τα συνεργατικά σχήματα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μέσω του Κανονισμού 1407/13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 με ποσοστό ενίσχυσης έως 65% των συνολικών επιλέξιμων δαπανών.</w:t>
            </w:r>
          </w:p>
        </w:tc>
      </w:tr>
      <w:tr w:rsidR="00694230" w:rsidRPr="00957FD7" w14:paraId="5D4C7930" w14:textId="77777777" w:rsidTr="00716A08">
        <w:tc>
          <w:tcPr>
            <w:tcW w:w="5000" w:type="pct"/>
            <w:gridSpan w:val="2"/>
            <w:shd w:val="clear" w:color="auto" w:fill="D9D9D9" w:themeFill="background1" w:themeFillShade="D9"/>
            <w:vAlign w:val="center"/>
          </w:tcPr>
          <w:p w14:paraId="1C35F6DF"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lastRenderedPageBreak/>
              <w:t>Θεματική Κατεύθυνση που εξυπηρετείται</w:t>
            </w:r>
          </w:p>
        </w:tc>
      </w:tr>
      <w:tr w:rsidR="00694230" w:rsidRPr="00957FD7" w14:paraId="6CF360D4" w14:textId="77777777" w:rsidTr="00716A08">
        <w:tc>
          <w:tcPr>
            <w:tcW w:w="5000" w:type="pct"/>
            <w:gridSpan w:val="2"/>
            <w:vAlign w:val="center"/>
          </w:tcPr>
          <w:p w14:paraId="59D21EC5" w14:textId="6BD72F39" w:rsidR="00EB241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74573783" w14:textId="77777777" w:rsidTr="00716A08">
        <w:tc>
          <w:tcPr>
            <w:tcW w:w="5000" w:type="pct"/>
            <w:gridSpan w:val="2"/>
            <w:shd w:val="clear" w:color="auto" w:fill="D9D9D9" w:themeFill="background1" w:themeFillShade="D9"/>
            <w:vAlign w:val="center"/>
          </w:tcPr>
          <w:p w14:paraId="4FD6891F"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5C2494" w:rsidRPr="00957FD7" w14:paraId="7BDAC394" w14:textId="77777777" w:rsidTr="00ED7144">
        <w:tc>
          <w:tcPr>
            <w:tcW w:w="5000" w:type="pct"/>
            <w:gridSpan w:val="2"/>
            <w:vAlign w:val="center"/>
          </w:tcPr>
          <w:p w14:paraId="6AB34E96" w14:textId="77777777"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CLLD/LEADER Ν. Καβάλας.</w:t>
            </w:r>
          </w:p>
        </w:tc>
      </w:tr>
      <w:tr w:rsidR="00694230" w:rsidRPr="00957FD7" w14:paraId="3B38DBB7" w14:textId="77777777" w:rsidTr="00716A08">
        <w:tc>
          <w:tcPr>
            <w:tcW w:w="5000" w:type="pct"/>
            <w:gridSpan w:val="2"/>
            <w:shd w:val="clear" w:color="auto" w:fill="D9D9D9" w:themeFill="background1" w:themeFillShade="D9"/>
            <w:vAlign w:val="center"/>
          </w:tcPr>
          <w:p w14:paraId="7874FDC8"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50D64372" w14:textId="77777777" w:rsidTr="00716A08">
        <w:tc>
          <w:tcPr>
            <w:tcW w:w="5000" w:type="pct"/>
            <w:gridSpan w:val="2"/>
            <w:vAlign w:val="center"/>
          </w:tcPr>
          <w:p w14:paraId="0F51D147" w14:textId="123A59C0" w:rsidR="00EB2414" w:rsidRPr="00957FD7" w:rsidRDefault="005C2494" w:rsidP="00046C5E">
            <w:pPr>
              <w:widowControl w:val="0"/>
              <w:spacing w:before="60" w:after="60"/>
              <w:rPr>
                <w:rFonts w:ascii="Tahoma" w:hAnsi="Tahoma" w:cs="Tahoma"/>
                <w:color w:val="000000" w:themeColor="text1"/>
                <w:sz w:val="20"/>
                <w:szCs w:val="20"/>
              </w:rPr>
            </w:pPr>
            <w:bookmarkStart w:id="138" w:name="_Hlk536093745"/>
            <w:r w:rsidRPr="00957FD7">
              <w:rPr>
                <w:rFonts w:ascii="Tahoma" w:hAnsi="Tahoma" w:cs="Tahoma"/>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ΜΜΕ ή και μεγαλύτερες επιχειρήσεις, υφιστάμενα δίκτυα και επαγγελματικές ενώσεις κλπ. με καταστατικό σκοπό ή αποστολή που σχετίζεται άμεσα με την αποστολή και τους στόχους του συνεργατικού σχηματισμού.</w:t>
            </w:r>
            <w:bookmarkEnd w:id="138"/>
          </w:p>
        </w:tc>
      </w:tr>
    </w:tbl>
    <w:p w14:paraId="46E63E29" w14:textId="77C3C6E1" w:rsidR="00B663D1" w:rsidRPr="00957FD7" w:rsidRDefault="00B663D1" w:rsidP="00046C5E">
      <w:pPr>
        <w:pStyle w:val="3"/>
      </w:pPr>
      <w:bookmarkStart w:id="139" w:name="_Toc1038863"/>
      <w:bookmarkStart w:id="140" w:name="_Toc488913382"/>
      <w:bookmarkStart w:id="141" w:name="_Toc516571086"/>
      <w:r w:rsidRPr="00957FD7">
        <w:t>Κριτήρια επιλογής Υποδράσης 19.2.7.3</w:t>
      </w:r>
      <w:bookmarkEnd w:id="139"/>
    </w:p>
    <w:tbl>
      <w:tblPr>
        <w:tblW w:w="5000" w:type="pct"/>
        <w:tblLook w:val="04A0" w:firstRow="1" w:lastRow="0" w:firstColumn="1" w:lastColumn="0" w:noHBand="0" w:noVBand="1"/>
      </w:tblPr>
      <w:tblGrid>
        <w:gridCol w:w="606"/>
        <w:gridCol w:w="2812"/>
        <w:gridCol w:w="2901"/>
        <w:gridCol w:w="630"/>
        <w:gridCol w:w="590"/>
        <w:gridCol w:w="2031"/>
      </w:tblGrid>
      <w:tr w:rsidR="005A19EE" w:rsidRPr="00957FD7" w14:paraId="5A5DCF15" w14:textId="07ECC22B" w:rsidTr="005A19E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8169B"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75F804A8"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D7A4C1"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9D8668A"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DE2A196"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E1A505" w14:textId="7EBEC47C"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2658D8B2" w14:textId="0B84698A"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5BDE3F6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783440E4"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7AA542E"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C6C2B2D"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nil"/>
              <w:left w:val="nil"/>
              <w:bottom w:val="single" w:sz="4" w:space="0" w:color="auto"/>
              <w:right w:val="single" w:sz="4" w:space="0" w:color="auto"/>
            </w:tcBorders>
            <w:shd w:val="clear" w:color="auto" w:fill="auto"/>
            <w:vAlign w:val="center"/>
            <w:hideMark/>
          </w:tcPr>
          <w:p w14:paraId="4CC1153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1D199DD" w14:textId="0C7777B7" w:rsidR="005A19EE" w:rsidRPr="00957FD7" w:rsidRDefault="00E07FCF"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3B14862E" w14:textId="11089F1C" w:rsidTr="005A19E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97DF117"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2F96E3B0"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AA992BB"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666EE7D3"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7C065F7"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tcPr>
          <w:p w14:paraId="12CCB756"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35746313" w14:textId="52A220A1" w:rsidTr="005A19E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D6C5733"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059F3C0"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5E8FDBD"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065B3892"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495E4B8"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tcPr>
          <w:p w14:paraId="30CA97C8"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26A7960C" w14:textId="672D9E95" w:rsidTr="0064246E">
        <w:trPr>
          <w:trHeight w:val="450"/>
        </w:trPr>
        <w:tc>
          <w:tcPr>
            <w:tcW w:w="208" w:type="pct"/>
            <w:vMerge/>
            <w:tcBorders>
              <w:top w:val="nil"/>
              <w:left w:val="single" w:sz="4" w:space="0" w:color="auto"/>
              <w:bottom w:val="single" w:sz="4" w:space="0" w:color="auto"/>
              <w:right w:val="single" w:sz="4" w:space="0" w:color="auto"/>
            </w:tcBorders>
            <w:vAlign w:val="center"/>
            <w:hideMark/>
          </w:tcPr>
          <w:p w14:paraId="4D09B009"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nil"/>
            </w:tcBorders>
            <w:vAlign w:val="center"/>
            <w:hideMark/>
          </w:tcPr>
          <w:p w14:paraId="07B324D6"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E98D7DE"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auto"/>
              <w:right w:val="single" w:sz="4" w:space="0" w:color="auto"/>
            </w:tcBorders>
            <w:vAlign w:val="center"/>
            <w:hideMark/>
          </w:tcPr>
          <w:p w14:paraId="489E4D58"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C09FFCF"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5C29AC8B"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0279CA47" w14:textId="45CD3859" w:rsidTr="0064246E">
        <w:trPr>
          <w:trHeight w:val="45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3408E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tcBorders>
              <w:top w:val="single" w:sz="4" w:space="0" w:color="auto"/>
              <w:left w:val="nil"/>
              <w:bottom w:val="single" w:sz="4" w:space="0" w:color="auto"/>
              <w:right w:val="nil"/>
            </w:tcBorders>
            <w:shd w:val="clear" w:color="auto" w:fill="auto"/>
            <w:vAlign w:val="center"/>
            <w:hideMark/>
          </w:tcPr>
          <w:p w14:paraId="15473947"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Αξιολόγηση συνεργατικού σχηματισμού </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6D0FB7"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κάθε μέλος δίδονται 10 βαθμοί (Μέγιστος αριθμός βαθμολογούμενων μελών 10)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3B00BECA"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26A42706"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single" w:sz="4" w:space="0" w:color="auto"/>
              <w:left w:val="nil"/>
              <w:bottom w:val="single" w:sz="4" w:space="0" w:color="auto"/>
              <w:right w:val="single" w:sz="4" w:space="0" w:color="auto"/>
            </w:tcBorders>
          </w:tcPr>
          <w:p w14:paraId="6CF77EBA" w14:textId="166E3CCA" w:rsidR="005A19EE" w:rsidRPr="00957FD7" w:rsidRDefault="00F717A6"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w:t>
            </w:r>
          </w:p>
        </w:tc>
      </w:tr>
      <w:tr w:rsidR="005A19EE" w:rsidRPr="00957FD7" w14:paraId="44EFEA23" w14:textId="6DC5A1F3" w:rsidTr="0064246E">
        <w:trPr>
          <w:trHeight w:val="1503"/>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51C9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3</w:t>
            </w:r>
          </w:p>
        </w:tc>
        <w:tc>
          <w:tcPr>
            <w:tcW w:w="1775" w:type="pct"/>
            <w:vMerge w:val="restart"/>
            <w:tcBorders>
              <w:top w:val="single" w:sz="4" w:space="0" w:color="auto"/>
              <w:left w:val="single" w:sz="4" w:space="0" w:color="auto"/>
              <w:bottom w:val="single" w:sz="4" w:space="0" w:color="000000"/>
              <w:right w:val="nil"/>
            </w:tcBorders>
            <w:shd w:val="clear" w:color="auto" w:fill="auto"/>
            <w:vAlign w:val="center"/>
            <w:hideMark/>
          </w:tcPr>
          <w:p w14:paraId="7D9902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Εμπειρία του υπευθύνου στην εκτέλεση και συντονισμό έργου συνεργασίας (ο υπεύθυνος έχει συμμετάσχει τουλάχιστον σε ένα έργο συνεργασίας)</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04E91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6F04F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5B1EBAC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right w:val="single" w:sz="4" w:space="0" w:color="auto"/>
            </w:tcBorders>
          </w:tcPr>
          <w:p w14:paraId="51E2D532" w14:textId="50548FFE"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/συνεργασίας, Βιογραφικά σημειώματα, αποδεικτικά τεκμηρίωσης της σχετικής εμπειρίας του υπευθύνου</w:t>
            </w:r>
          </w:p>
        </w:tc>
      </w:tr>
      <w:tr w:rsidR="005A19EE" w:rsidRPr="00957FD7" w14:paraId="71D7B64F" w14:textId="0619CAFD"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42F620F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000000"/>
              <w:right w:val="nil"/>
            </w:tcBorders>
            <w:vAlign w:val="center"/>
            <w:hideMark/>
          </w:tcPr>
          <w:p w14:paraId="775CC0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C43CEF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1067A1E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2BA583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268D0E0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7377570" w14:textId="0C5ED16C" w:rsidTr="0064246E">
        <w:trPr>
          <w:trHeight w:val="1503"/>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B79DDA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D39FBC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Ικανότητα, εμπειρία και αξιοπιστία των μελών του δικτύου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47C071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&gt;50% των μελών της συνεργασίας έχει συμμετάσχει σε άλλο σχήμα συνεργασίας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528A70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39C1DF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tcPr>
          <w:p w14:paraId="2C94D149" w14:textId="799CE4CE"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 αποδεικτικά συμμετοχής σε παλιότερα σχήματα συνεργασίας</w:t>
            </w:r>
          </w:p>
        </w:tc>
      </w:tr>
      <w:tr w:rsidR="005A19EE" w:rsidRPr="00957FD7" w14:paraId="5D9F84E8" w14:textId="642DA812"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65A10D3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E842A4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F55D97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&lt;50% των μελών της συνεργασίας έχει συμμετάσχει σε άλλο σχήμα συνεργασίας</w:t>
            </w:r>
          </w:p>
        </w:tc>
        <w:tc>
          <w:tcPr>
            <w:tcW w:w="249" w:type="pct"/>
            <w:vMerge/>
            <w:tcBorders>
              <w:top w:val="nil"/>
              <w:left w:val="single" w:sz="4" w:space="0" w:color="auto"/>
              <w:bottom w:val="single" w:sz="4" w:space="0" w:color="000000"/>
              <w:right w:val="single" w:sz="4" w:space="0" w:color="auto"/>
            </w:tcBorders>
            <w:vAlign w:val="center"/>
            <w:hideMark/>
          </w:tcPr>
          <w:p w14:paraId="7B8408E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355CCD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4695B07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5ABA84D" w14:textId="77A00E69" w:rsidTr="005A19E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BBA925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tcBorders>
              <w:top w:val="nil"/>
              <w:left w:val="nil"/>
              <w:bottom w:val="single" w:sz="4" w:space="0" w:color="auto"/>
              <w:right w:val="nil"/>
            </w:tcBorders>
            <w:shd w:val="clear" w:color="auto" w:fill="auto"/>
            <w:vAlign w:val="center"/>
            <w:hideMark/>
          </w:tcPr>
          <w:p w14:paraId="4F8D208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42667E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nil"/>
              <w:left w:val="nil"/>
              <w:bottom w:val="single" w:sz="4" w:space="0" w:color="auto"/>
              <w:right w:val="single" w:sz="4" w:space="0" w:color="auto"/>
            </w:tcBorders>
            <w:shd w:val="clear" w:color="auto" w:fill="auto"/>
            <w:vAlign w:val="center"/>
            <w:hideMark/>
          </w:tcPr>
          <w:p w14:paraId="006C3ED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3B2993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tcPr>
          <w:p w14:paraId="5255C708" w14:textId="57F44009"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BE152F" w:rsidRPr="00957FD7" w14:paraId="3B7CAC64" w14:textId="3FC16588" w:rsidTr="00850BC7">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2564331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1008DE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21" w:type="pct"/>
            <w:tcBorders>
              <w:top w:val="nil"/>
              <w:left w:val="nil"/>
              <w:bottom w:val="single" w:sz="4" w:space="0" w:color="auto"/>
              <w:right w:val="single" w:sz="4" w:space="0" w:color="auto"/>
            </w:tcBorders>
            <w:shd w:val="clear" w:color="auto" w:fill="auto"/>
            <w:vAlign w:val="center"/>
            <w:hideMark/>
          </w:tcPr>
          <w:p w14:paraId="3F3EA3F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6124AD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714292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960F442" w14:textId="328A365E"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4FB3233E" w14:textId="178790B9"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8EE5AA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2B17DE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4DC68D4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49" w:type="pct"/>
            <w:vMerge/>
            <w:tcBorders>
              <w:top w:val="nil"/>
              <w:left w:val="single" w:sz="4" w:space="0" w:color="auto"/>
              <w:bottom w:val="single" w:sz="4" w:space="0" w:color="000000"/>
              <w:right w:val="single" w:sz="4" w:space="0" w:color="auto"/>
            </w:tcBorders>
            <w:vAlign w:val="center"/>
            <w:hideMark/>
          </w:tcPr>
          <w:p w14:paraId="5526D55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DD3C18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46C7CFB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696596B" w14:textId="7A787665" w:rsidTr="00E07FCF">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65BCFE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2B43843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83528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A643D6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nil"/>
              <w:left w:val="nil"/>
              <w:bottom w:val="single" w:sz="4" w:space="0" w:color="auto"/>
              <w:right w:val="single" w:sz="4" w:space="0" w:color="auto"/>
            </w:tcBorders>
            <w:shd w:val="clear" w:color="auto" w:fill="auto"/>
            <w:vAlign w:val="center"/>
            <w:hideMark/>
          </w:tcPr>
          <w:p w14:paraId="429419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A62F580" w14:textId="7803688A"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3291C540" w14:textId="41713699"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10F12CB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0F4C85C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5B5DAD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2C99745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611590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tcPr>
          <w:p w14:paraId="2F48523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3509105" w14:textId="0487D305"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1D49025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4EA9DA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7AE69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Ασαφής περιγραφή της πρότασης και ελλείψεις ως </w:t>
            </w:r>
            <w:r w:rsidRPr="00957FD7">
              <w:rPr>
                <w:rFonts w:ascii="Tahoma" w:eastAsia="Times New Roman" w:hAnsi="Tahoma" w:cs="Tahoma"/>
                <w:color w:val="000000" w:themeColor="text1"/>
                <w:sz w:val="20"/>
                <w:szCs w:val="20"/>
              </w:rPr>
              <w:lastRenderedPageBreak/>
              <w:t>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49162EA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308CA9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69B706A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30B5C89" w14:textId="2D8762CE"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4D82D0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644458E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nil"/>
              <w:left w:val="nil"/>
              <w:bottom w:val="single" w:sz="4" w:space="0" w:color="auto"/>
              <w:right w:val="single" w:sz="4" w:space="0" w:color="auto"/>
            </w:tcBorders>
            <w:shd w:val="clear" w:color="auto" w:fill="auto"/>
            <w:vAlign w:val="center"/>
            <w:hideMark/>
          </w:tcPr>
          <w:p w14:paraId="2D14982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A1EB78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773DDA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3DE63168" w14:textId="1FFADA86"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2C60F621" w14:textId="430241F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5E9B9D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628ACD7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01F9F53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6D416A1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190D5A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tcPr>
          <w:p w14:paraId="48A8884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74FD85A1" w14:textId="047FE6F4" w:rsidTr="00E07FCF">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ECF2C0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CD7E37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13D234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18040D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0443DA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9CBE11A" w14:textId="3C77E026"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5A19EE" w:rsidRPr="00957FD7" w14:paraId="677E34D5" w14:textId="5D8780B4"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3CFC758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C34FE8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815560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45918A2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B6EDF6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tcPr>
          <w:p w14:paraId="3261669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75E7DD6F" w14:textId="5DA86EB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FBDC04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D86F3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D2C285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nil"/>
              <w:left w:val="single" w:sz="4" w:space="0" w:color="auto"/>
              <w:bottom w:val="single" w:sz="4" w:space="0" w:color="000000"/>
              <w:right w:val="single" w:sz="4" w:space="0" w:color="auto"/>
            </w:tcBorders>
            <w:vAlign w:val="center"/>
            <w:hideMark/>
          </w:tcPr>
          <w:p w14:paraId="421387E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250EED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tcPr>
          <w:p w14:paraId="21AD2CF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CFCA58C" w14:textId="0BA3C812"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5B26ED0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F60002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0F1E2F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7A9D8DB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952EA8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253F0C1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40A0C377"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2777761"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6C2BCB8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650712D1" w14:textId="77777777" w:rsidR="00B423D7" w:rsidRPr="00957FD7" w:rsidRDefault="00B423D7" w:rsidP="00046C5E">
      <w:pPr>
        <w:rPr>
          <w:rFonts w:ascii="Tahoma" w:hAnsi="Tahoma" w:cs="Tahoma"/>
          <w:color w:val="000000" w:themeColor="text1"/>
          <w:sz w:val="20"/>
          <w:szCs w:val="20"/>
        </w:rPr>
      </w:pPr>
    </w:p>
    <w:p w14:paraId="0A0D4F7C" w14:textId="77777777" w:rsidR="005C2494" w:rsidRPr="00957FD7" w:rsidRDefault="005C2494"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5B670901" w14:textId="77777777" w:rsidR="00CB2C21" w:rsidRPr="00957FD7" w:rsidRDefault="005F33F3" w:rsidP="00046C5E">
      <w:pPr>
        <w:pStyle w:val="10"/>
        <w:keepNext w:val="0"/>
        <w:keepLines w:val="0"/>
        <w:widowControl w:val="0"/>
        <w:rPr>
          <w:sz w:val="20"/>
          <w:szCs w:val="20"/>
        </w:rPr>
      </w:pPr>
      <w:bookmarkStart w:id="142" w:name="_Toc1038864"/>
      <w:bookmarkEnd w:id="140"/>
      <w:bookmarkEnd w:id="141"/>
      <w:r w:rsidRPr="00957FD7">
        <w:rPr>
          <w:sz w:val="20"/>
          <w:szCs w:val="20"/>
        </w:rPr>
        <w:lastRenderedPageBreak/>
        <w:t>ΔΙΕΥΚΡΙΝΙ</w:t>
      </w:r>
      <w:r w:rsidR="00492D3D" w:rsidRPr="00957FD7">
        <w:rPr>
          <w:sz w:val="20"/>
          <w:szCs w:val="20"/>
        </w:rPr>
        <w:t>ΣΕΙΣ ΕΠΙ ΤΩΝ ΚΡΙΤΗΡΙΩΝ ΕΠΙΛΟΓΗΣ</w:t>
      </w:r>
      <w:bookmarkEnd w:id="142"/>
    </w:p>
    <w:p w14:paraId="447CEEC4" w14:textId="77777777" w:rsidR="00ED7144" w:rsidRPr="00957FD7" w:rsidRDefault="00ED7144" w:rsidP="00046C5E">
      <w:pPr>
        <w:widowControl w:val="0"/>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Σκοπιμότητα της πρότασης (Ειδικοί ή στρατηγικοί στόχοι του τοπικού προγράμματος που εξυπηρετούνται με την υλοποίηση της πρότασης)</w:t>
      </w:r>
    </w:p>
    <w:p w14:paraId="07E09FC3" w14:textId="77777777" w:rsidR="00ED7144" w:rsidRPr="00957FD7" w:rsidRDefault="00ED7144" w:rsidP="00046C5E">
      <w:pPr>
        <w:pStyle w:val="a4"/>
        <w:widowControl w:val="0"/>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Στη Σκοπιμότητα της πρότασης ελέγχεται ο αριθμός και το ποσοστό της συσχέτισης με το σύνολο των στόχων που αφορούν στην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βάση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και την υψηλότερη βαθμολογία.</w:t>
      </w:r>
    </w:p>
    <w:p w14:paraId="4F5DA50D" w14:textId="77777777" w:rsidR="00ED7144" w:rsidRPr="00957FD7" w:rsidRDefault="00ED7144"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Παρακάτω, π</w:t>
      </w:r>
      <w:r w:rsidRPr="00957FD7">
        <w:rPr>
          <w:rFonts w:ascii="Tahoma" w:eastAsia="Times New Roman" w:hAnsi="Tahoma" w:cs="Tahoma"/>
          <w:color w:val="000000" w:themeColor="text1"/>
          <w:sz w:val="20"/>
          <w:szCs w:val="20"/>
        </w:rPr>
        <w:t xml:space="preserve">αρατίθεται πίνακας συσχέτισης κάθε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με στόχους της Τοπικής Στρατηγικής.</w:t>
      </w:r>
    </w:p>
    <w:tbl>
      <w:tblPr>
        <w:tblW w:w="5000" w:type="pct"/>
        <w:tblCellMar>
          <w:left w:w="57" w:type="dxa"/>
          <w:right w:w="57" w:type="dxa"/>
        </w:tblCellMar>
        <w:tblLook w:val="04A0" w:firstRow="1" w:lastRow="0" w:firstColumn="1" w:lastColumn="0" w:noHBand="0" w:noVBand="1"/>
      </w:tblPr>
      <w:tblGrid>
        <w:gridCol w:w="2772"/>
        <w:gridCol w:w="6696"/>
      </w:tblGrid>
      <w:tr w:rsidR="00A94A6C" w:rsidRPr="00957FD7" w14:paraId="520692BB" w14:textId="77777777" w:rsidTr="00A94A6C">
        <w:trPr>
          <w:tblHeader/>
        </w:trPr>
        <w:tc>
          <w:tcPr>
            <w:tcW w:w="14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72E368" w14:textId="77777777" w:rsidR="00A94A6C" w:rsidRPr="00957FD7" w:rsidRDefault="00A94A6C" w:rsidP="00046C5E">
            <w:pPr>
              <w:widowControl w:val="0"/>
              <w:spacing w:before="60" w:after="60" w:line="240" w:lineRule="auto"/>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ΥΠΟΔΡΑΣΗ</w:t>
            </w:r>
          </w:p>
        </w:tc>
        <w:tc>
          <w:tcPr>
            <w:tcW w:w="353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8AD47C" w14:textId="77777777" w:rsidR="00A94A6C" w:rsidRPr="00957FD7" w:rsidRDefault="00A94A6C" w:rsidP="00046C5E">
            <w:pPr>
              <w:widowControl w:val="0"/>
              <w:spacing w:before="60" w:after="60" w:line="240" w:lineRule="auto"/>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ΣΤΟΧΟΙ ΤΟΠΙΚΗΣ ΣΤΡΑΤΗΓΙΚΗΣ ΠΟΥ ΑΦΟΡΟΥΝ ΤΗΝ ΥΠΟΔΡΑΣΗ</w:t>
            </w:r>
          </w:p>
        </w:tc>
      </w:tr>
      <w:tr w:rsidR="00A94A6C" w:rsidRPr="00957FD7" w14:paraId="18EF7F80" w14:textId="77777777" w:rsidTr="00A94A6C">
        <w:tc>
          <w:tcPr>
            <w:tcW w:w="1464" w:type="pct"/>
            <w:tcBorders>
              <w:top w:val="nil"/>
              <w:left w:val="single" w:sz="4" w:space="0" w:color="auto"/>
              <w:bottom w:val="single" w:sz="4" w:space="0" w:color="auto"/>
              <w:right w:val="single" w:sz="4" w:space="0" w:color="auto"/>
            </w:tcBorders>
            <w:vAlign w:val="center"/>
            <w:hideMark/>
          </w:tcPr>
          <w:p w14:paraId="6137E92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19.2.1.1 - Μεταφορά γνώσεων και ενημέρωσης στο γεωργικό και το δασικό τομέα</w:t>
            </w:r>
          </w:p>
        </w:tc>
        <w:tc>
          <w:tcPr>
            <w:tcW w:w="3536" w:type="pct"/>
            <w:tcBorders>
              <w:top w:val="nil"/>
              <w:left w:val="nil"/>
              <w:bottom w:val="single" w:sz="4" w:space="0" w:color="auto"/>
              <w:right w:val="single" w:sz="4" w:space="0" w:color="auto"/>
            </w:tcBorders>
            <w:vAlign w:val="center"/>
          </w:tcPr>
          <w:p w14:paraId="38F923A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bookmarkStart w:id="143" w:name="OLE_LINK23"/>
            <w:bookmarkStart w:id="144" w:name="OLE_LINK24"/>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48D8F83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6B6FAD8" w14:textId="367BD822"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sidR="00114BED">
              <w:rPr>
                <w:rFonts w:ascii="Tahoma" w:eastAsia="Times New Roman" w:hAnsi="Tahoma" w:cs="Tahoma"/>
                <w:color w:val="000000" w:themeColor="text1"/>
                <w:sz w:val="20"/>
                <w:szCs w:val="20"/>
              </w:rPr>
              <w:t>παραγόμενων</w:t>
            </w:r>
            <w:r w:rsidR="00114BED" w:rsidRPr="00957FD7">
              <w:rPr>
                <w:rFonts w:ascii="Tahoma" w:eastAsia="Times New Roman" w:hAnsi="Tahoma" w:cs="Tahoma"/>
                <w:color w:val="000000" w:themeColor="text1"/>
                <w:sz w:val="20"/>
                <w:szCs w:val="20"/>
              </w:rPr>
              <w:t xml:space="preserve"> προϊόντων</w:t>
            </w:r>
          </w:p>
          <w:p w14:paraId="74C21864" w14:textId="3299EA3D"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1.4 - Αναβάθμιση των δεξιοτήτων των τοπικών ανθρώπινων πόρων για την αύξηση της ανταγωνιστικότητας </w:t>
            </w:r>
            <w:r w:rsidR="00114BED" w:rsidRPr="00957FD7">
              <w:rPr>
                <w:rFonts w:ascii="Tahoma" w:eastAsia="Times New Roman" w:hAnsi="Tahoma" w:cs="Tahoma"/>
                <w:color w:val="000000" w:themeColor="text1"/>
                <w:sz w:val="20"/>
                <w:szCs w:val="20"/>
              </w:rPr>
              <w:t xml:space="preserve">των </w:t>
            </w:r>
            <w:r w:rsidR="00114BED">
              <w:rPr>
                <w:rFonts w:ascii="Tahoma" w:eastAsia="Times New Roman" w:hAnsi="Tahoma" w:cs="Tahoma"/>
                <w:color w:val="000000" w:themeColor="text1"/>
                <w:sz w:val="20"/>
                <w:szCs w:val="20"/>
              </w:rPr>
              <w:t>παραγόμενων</w:t>
            </w:r>
            <w:r w:rsidR="00114BED" w:rsidRPr="00957FD7">
              <w:rPr>
                <w:rFonts w:ascii="Tahoma" w:eastAsia="Times New Roman" w:hAnsi="Tahoma" w:cs="Tahoma"/>
                <w:color w:val="000000" w:themeColor="text1"/>
                <w:sz w:val="20"/>
                <w:szCs w:val="20"/>
              </w:rPr>
              <w:t xml:space="preserve"> προϊόντων</w:t>
            </w:r>
            <w:r w:rsidR="00114BED" w:rsidRPr="00957FD7" w:rsidDel="00114BED">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t xml:space="preserve">και την διαφοροποίηση του αγροτικού εισοδήματος </w:t>
            </w:r>
          </w:p>
          <w:p w14:paraId="552EB20F" w14:textId="5E8B76FD"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w:t>
            </w:r>
            <w:r w:rsidR="00114BED" w:rsidRPr="00957FD7">
              <w:rPr>
                <w:rFonts w:ascii="Tahoma" w:eastAsia="Times New Roman" w:hAnsi="Tahoma" w:cs="Tahoma"/>
                <w:color w:val="000000" w:themeColor="text1"/>
                <w:sz w:val="20"/>
                <w:szCs w:val="20"/>
              </w:rPr>
              <w:t xml:space="preserve">των </w:t>
            </w:r>
            <w:r w:rsidR="00114BED">
              <w:rPr>
                <w:rFonts w:ascii="Tahoma" w:eastAsia="Times New Roman" w:hAnsi="Tahoma" w:cs="Tahoma"/>
                <w:color w:val="000000" w:themeColor="text1"/>
                <w:sz w:val="20"/>
                <w:szCs w:val="20"/>
              </w:rPr>
              <w:t>παραγόμενων</w:t>
            </w:r>
            <w:r w:rsidR="00114BED" w:rsidRPr="00957FD7">
              <w:rPr>
                <w:rFonts w:ascii="Tahoma" w:eastAsia="Times New Roman" w:hAnsi="Tahoma" w:cs="Tahoma"/>
                <w:color w:val="000000" w:themeColor="text1"/>
                <w:sz w:val="20"/>
                <w:szCs w:val="20"/>
              </w:rPr>
              <w:t xml:space="preserve"> προϊόντων </w:t>
            </w:r>
          </w:p>
          <w:p w14:paraId="7B71BB7E" w14:textId="2760B216"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5532CD0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bookmarkEnd w:id="143"/>
            <w:bookmarkEnd w:id="144"/>
          </w:p>
        </w:tc>
      </w:tr>
      <w:tr w:rsidR="00A94A6C" w:rsidRPr="00957FD7" w14:paraId="66A191AE" w14:textId="77777777" w:rsidTr="00A94A6C">
        <w:tc>
          <w:tcPr>
            <w:tcW w:w="1464" w:type="pct"/>
            <w:tcBorders>
              <w:top w:val="nil"/>
              <w:left w:val="single" w:sz="4" w:space="0" w:color="auto"/>
              <w:bottom w:val="single" w:sz="4" w:space="0" w:color="auto"/>
              <w:right w:val="single" w:sz="4" w:space="0" w:color="auto"/>
            </w:tcBorders>
            <w:vAlign w:val="center"/>
            <w:hideMark/>
          </w:tcPr>
          <w:p w14:paraId="36FB06B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19.2.1.2 - Μεταφορά γνώσεων και ενημέρωσης σε ΜΜΕ αγροτικών περιοχών</w:t>
            </w:r>
          </w:p>
        </w:tc>
        <w:tc>
          <w:tcPr>
            <w:tcW w:w="3536" w:type="pct"/>
            <w:tcBorders>
              <w:top w:val="nil"/>
              <w:left w:val="nil"/>
              <w:bottom w:val="single" w:sz="4" w:space="0" w:color="auto"/>
              <w:right w:val="single" w:sz="4" w:space="0" w:color="auto"/>
            </w:tcBorders>
            <w:vAlign w:val="center"/>
          </w:tcPr>
          <w:p w14:paraId="573CD98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54718AA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BFC91DE"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3374CA97"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1.4 - Αναβάθμιση των δεξιοτήτων των τοπικών ανθρώπινων πόρων για την αύξηση της ανταγωνιστικότητας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r w:rsidRPr="00957FD7" w:rsidDel="00114BED">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t xml:space="preserve">και την διαφοροποίηση του αγροτικού εισοδήματος </w:t>
            </w:r>
          </w:p>
          <w:p w14:paraId="228CCDA3"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0EB9A455"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1879452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7F5E7AF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6.1 - Προστασία του φυσικού περιβάλλοντος- αειφόρος διαχείριση και αξιοποίηση των φυσικών πόρων στην περιοχή παρέμβασης</w:t>
            </w:r>
          </w:p>
        </w:tc>
      </w:tr>
      <w:tr w:rsidR="00A94A6C" w:rsidRPr="00957FD7" w14:paraId="1D682D6B" w14:textId="77777777" w:rsidTr="00A94A6C">
        <w:tc>
          <w:tcPr>
            <w:tcW w:w="1464" w:type="pct"/>
            <w:tcBorders>
              <w:top w:val="nil"/>
              <w:left w:val="single" w:sz="4" w:space="0" w:color="auto"/>
              <w:bottom w:val="single" w:sz="4" w:space="0" w:color="auto"/>
              <w:right w:val="single" w:sz="4" w:space="0" w:color="auto"/>
            </w:tcBorders>
            <w:vAlign w:val="center"/>
            <w:hideMark/>
          </w:tcPr>
          <w:p w14:paraId="777C9AC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19.2.2.2 - Ενίσχυση επενδύσεων στην μεταποίηση, εμπορία και/ή ανάπτυξη γεωργικών </w:t>
            </w:r>
            <w:r w:rsidRPr="00957FD7">
              <w:rPr>
                <w:rFonts w:ascii="Tahoma" w:eastAsia="Times New Roman" w:hAnsi="Tahoma" w:cs="Tahoma"/>
                <w:color w:val="000000" w:themeColor="text1"/>
                <w:sz w:val="20"/>
                <w:szCs w:val="20"/>
              </w:rPr>
              <w:lastRenderedPageBreak/>
              <w:t>προϊόντων με αποτέλεσμα μη γεωργικό προϊόν για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024B7B4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24C3F28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3F68552E"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3A23439B"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75E57470"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442D3EA2"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16C8B56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2CE30CA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6AFAC82C" w14:textId="77777777" w:rsidTr="00A94A6C">
        <w:tc>
          <w:tcPr>
            <w:tcW w:w="1464" w:type="pct"/>
            <w:tcBorders>
              <w:top w:val="nil"/>
              <w:left w:val="single" w:sz="4" w:space="0" w:color="auto"/>
              <w:bottom w:val="single" w:sz="4" w:space="0" w:color="auto"/>
              <w:right w:val="single" w:sz="4" w:space="0" w:color="auto"/>
            </w:tcBorders>
            <w:vAlign w:val="center"/>
            <w:hideMark/>
          </w:tcPr>
          <w:p w14:paraId="40A32CC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19.2.2.3 - Ενίσχυση επενδύσεων στον τομέα του τουρισμού με σκοπό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4EFA808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bookmarkStart w:id="145" w:name="OLE_LINK29"/>
            <w:bookmarkStart w:id="146" w:name="OLE_LINK30"/>
            <w:bookmarkStart w:id="147" w:name="OLE_LINK31"/>
            <w:bookmarkStart w:id="148" w:name="OLE_LINK32"/>
            <w:bookmarkStart w:id="149" w:name="OLE_LINK42"/>
            <w:bookmarkStart w:id="150" w:name="OLE_LINK43"/>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7B217C87"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4EB33DC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p w14:paraId="4D56DDE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188CC1F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bookmarkEnd w:id="145"/>
            <w:bookmarkEnd w:id="146"/>
            <w:bookmarkEnd w:id="147"/>
            <w:bookmarkEnd w:id="148"/>
            <w:bookmarkEnd w:id="149"/>
            <w:bookmarkEnd w:id="150"/>
          </w:p>
        </w:tc>
      </w:tr>
      <w:tr w:rsidR="00A94A6C" w:rsidRPr="00957FD7" w14:paraId="523B7DD1" w14:textId="77777777" w:rsidTr="00A94A6C">
        <w:tc>
          <w:tcPr>
            <w:tcW w:w="1464" w:type="pct"/>
            <w:tcBorders>
              <w:top w:val="nil"/>
              <w:left w:val="single" w:sz="4" w:space="0" w:color="auto"/>
              <w:bottom w:val="single" w:sz="4" w:space="0" w:color="auto"/>
              <w:right w:val="single" w:sz="4" w:space="0" w:color="auto"/>
            </w:tcBorders>
            <w:vAlign w:val="center"/>
            <w:hideMark/>
          </w:tcPr>
          <w:p w14:paraId="31DE21D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19.2.2.4 - 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31C517A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71289C9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33A1B80C"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5E1E6984"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4FC2DFE4"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7EDD3E1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08A3800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037247D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026A3D2A" w14:textId="77777777" w:rsidTr="00A94A6C">
        <w:tc>
          <w:tcPr>
            <w:tcW w:w="1464" w:type="pct"/>
            <w:tcBorders>
              <w:top w:val="nil"/>
              <w:left w:val="single" w:sz="4" w:space="0" w:color="auto"/>
              <w:bottom w:val="single" w:sz="4" w:space="0" w:color="auto"/>
              <w:right w:val="single" w:sz="4" w:space="0" w:color="auto"/>
            </w:tcBorders>
            <w:vAlign w:val="center"/>
            <w:hideMark/>
          </w:tcPr>
          <w:p w14:paraId="4F568BE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w:t>
            </w:r>
            <w:r w:rsidRPr="00957FD7">
              <w:rPr>
                <w:rFonts w:ascii="Tahoma" w:eastAsia="Times New Roman" w:hAnsi="Tahoma" w:cs="Tahoma"/>
                <w:color w:val="000000" w:themeColor="text1"/>
                <w:sz w:val="20"/>
                <w:szCs w:val="20"/>
              </w:rPr>
              <w:lastRenderedPageBreak/>
              <w:t>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4642C42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0A6B3FA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4F764B8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083B592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w:t>
            </w:r>
            <w:r w:rsidRPr="00957FD7">
              <w:rPr>
                <w:rFonts w:ascii="Tahoma" w:eastAsia="Times New Roman" w:hAnsi="Tahoma" w:cs="Tahoma"/>
                <w:color w:val="000000" w:themeColor="text1"/>
                <w:sz w:val="20"/>
                <w:szCs w:val="20"/>
              </w:rPr>
              <w:lastRenderedPageBreak/>
              <w:t xml:space="preserve">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67D8C77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2748F29D" w14:textId="77777777" w:rsidTr="00A94A6C">
        <w:tc>
          <w:tcPr>
            <w:tcW w:w="1464" w:type="pct"/>
            <w:tcBorders>
              <w:top w:val="nil"/>
              <w:left w:val="single" w:sz="4" w:space="0" w:color="auto"/>
              <w:bottom w:val="single" w:sz="4" w:space="0" w:color="auto"/>
              <w:right w:val="single" w:sz="4" w:space="0" w:color="auto"/>
            </w:tcBorders>
            <w:vAlign w:val="center"/>
            <w:hideMark/>
          </w:tcPr>
          <w:p w14:paraId="40B9288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19.2.2.6 - Ενίσχυση επενδύσεων οικοτεχνίας και πολυλειτουργικών αγροκτημάτων με σκοπό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1A55C78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67D52F4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7E2669EC"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22BA8509"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688E7F50"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1FA6118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40FB680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07D26AF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r w:rsidRPr="00957FD7">
              <w:rPr>
                <w:rFonts w:ascii="Tahoma" w:eastAsia="Times New Roman" w:hAnsi="Tahoma" w:cs="Tahoma"/>
                <w:color w:val="000000" w:themeColor="text1"/>
                <w:sz w:val="20"/>
                <w:szCs w:val="20"/>
              </w:rPr>
              <w:t xml:space="preserve"> </w:t>
            </w:r>
          </w:p>
          <w:p w14:paraId="2E5DABA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p w14:paraId="5A8F8C3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50033D0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tc>
      </w:tr>
      <w:tr w:rsidR="00A94A6C" w:rsidRPr="00957FD7" w14:paraId="2FE51B32" w14:textId="77777777" w:rsidTr="00A94A6C">
        <w:tc>
          <w:tcPr>
            <w:tcW w:w="1464" w:type="pct"/>
            <w:tcBorders>
              <w:top w:val="nil"/>
              <w:left w:val="single" w:sz="4" w:space="0" w:color="auto"/>
              <w:bottom w:val="single" w:sz="4" w:space="0" w:color="auto"/>
              <w:right w:val="single" w:sz="4" w:space="0" w:color="auto"/>
            </w:tcBorders>
            <w:vAlign w:val="center"/>
            <w:hideMark/>
          </w:tcPr>
          <w:p w14:paraId="349025F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190C24C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01ECCAA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6B3D549F"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2AE45891"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15266F72"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6D9FA42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2068D50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70C0CF7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36321741" w14:textId="77777777" w:rsidTr="00A94A6C">
        <w:tc>
          <w:tcPr>
            <w:tcW w:w="1464" w:type="pct"/>
            <w:tcBorders>
              <w:top w:val="nil"/>
              <w:left w:val="single" w:sz="4" w:space="0" w:color="auto"/>
              <w:bottom w:val="single" w:sz="4" w:space="0" w:color="auto"/>
              <w:right w:val="single" w:sz="4" w:space="0" w:color="auto"/>
            </w:tcBorders>
            <w:vAlign w:val="center"/>
            <w:hideMark/>
          </w:tcPr>
          <w:p w14:paraId="035121E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19.2.3.2 - Οριζόντια εφαρμογή μεταποίησης, εμπορίας και/ή ανάπτυξης γεωργικών προϊόντων με </w:t>
            </w:r>
            <w:r w:rsidRPr="00957FD7">
              <w:rPr>
                <w:rFonts w:ascii="Tahoma" w:eastAsia="Times New Roman" w:hAnsi="Tahoma" w:cs="Tahoma"/>
                <w:color w:val="000000" w:themeColor="text1"/>
                <w:sz w:val="20"/>
                <w:szCs w:val="20"/>
              </w:rPr>
              <w:lastRenderedPageBreak/>
              <w:t>αποτέλεσμα μη γεωργικό προϊόν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5A8EABD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2E62C91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300C230"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0F267A57"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52301958"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40F6CB17"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56DA06F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054B561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3E6561F3" w14:textId="77777777" w:rsidTr="00A94A6C">
        <w:tc>
          <w:tcPr>
            <w:tcW w:w="1464" w:type="pct"/>
            <w:tcBorders>
              <w:top w:val="nil"/>
              <w:left w:val="single" w:sz="4" w:space="0" w:color="auto"/>
              <w:bottom w:val="single" w:sz="4" w:space="0" w:color="auto"/>
              <w:right w:val="single" w:sz="4" w:space="0" w:color="auto"/>
            </w:tcBorders>
            <w:vAlign w:val="center"/>
            <w:hideMark/>
          </w:tcPr>
          <w:p w14:paraId="3AB2F83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19.2.3.3 - Οριζόντια εφαρμογή ενίσχυσης επενδύσεων στον τομέα του τουρισμού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7EE973DA"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5D0E678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0CA6B7A2"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p w14:paraId="72DF728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013A8DFA"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tc>
      </w:tr>
      <w:tr w:rsidR="00A94A6C" w:rsidRPr="00957FD7" w14:paraId="129F1866" w14:textId="77777777" w:rsidTr="00A94A6C">
        <w:tc>
          <w:tcPr>
            <w:tcW w:w="1464" w:type="pct"/>
            <w:tcBorders>
              <w:top w:val="nil"/>
              <w:left w:val="single" w:sz="4" w:space="0" w:color="auto"/>
              <w:bottom w:val="single" w:sz="4" w:space="0" w:color="auto"/>
              <w:right w:val="single" w:sz="4" w:space="0" w:color="auto"/>
            </w:tcBorders>
            <w:vAlign w:val="center"/>
            <w:hideMark/>
          </w:tcPr>
          <w:p w14:paraId="526B6E9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19.2.3.4 - Οριζόντια εφαρμογή ενίσχυσης επενδύσεων στους τομείς της βιοτεχνίας, χειροτεχνίας, παραγωγής ειδών μετά την 1</w:t>
            </w:r>
            <w:r w:rsidRPr="00957FD7">
              <w:rPr>
                <w:rFonts w:ascii="Tahoma" w:eastAsia="Times New Roman" w:hAnsi="Tahoma" w:cs="Tahoma"/>
                <w:color w:val="000000" w:themeColor="text1"/>
                <w:sz w:val="20"/>
                <w:szCs w:val="20"/>
                <w:vertAlign w:val="superscript"/>
              </w:rPr>
              <w:t>η</w:t>
            </w:r>
            <w:r w:rsidRPr="00957FD7">
              <w:rPr>
                <w:rFonts w:ascii="Tahoma" w:eastAsia="Times New Roman" w:hAnsi="Tahoma" w:cs="Tahoma"/>
                <w:color w:val="000000" w:themeColor="text1"/>
                <w:sz w:val="20"/>
                <w:szCs w:val="20"/>
              </w:rPr>
              <w:t xml:space="preserve"> μεταποίηση, και του εμπορίου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7E7F38F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71B9B4A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8C809C3"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3D2B5163"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41DE0ABF"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037F34A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421497F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2B1653F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43195521" w14:textId="77777777" w:rsidTr="00A94A6C">
        <w:tc>
          <w:tcPr>
            <w:tcW w:w="1464" w:type="pct"/>
            <w:tcBorders>
              <w:top w:val="nil"/>
              <w:left w:val="single" w:sz="4" w:space="0" w:color="auto"/>
              <w:bottom w:val="single" w:sz="4" w:space="0" w:color="auto"/>
              <w:right w:val="single" w:sz="4" w:space="0" w:color="auto"/>
            </w:tcBorders>
            <w:vAlign w:val="center"/>
            <w:hideMark/>
          </w:tcPr>
          <w:p w14:paraId="7C77BE5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w:t>
            </w:r>
            <w:r w:rsidRPr="00957FD7">
              <w:rPr>
                <w:rFonts w:ascii="Tahoma" w:eastAsia="Times New Roman" w:hAnsi="Tahoma" w:cs="Tahoma"/>
                <w:color w:val="000000" w:themeColor="text1"/>
                <w:sz w:val="20"/>
                <w:szCs w:val="20"/>
              </w:rPr>
              <w:lastRenderedPageBreak/>
              <w:t>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18CE262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3799E36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25B5ECB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4F4608F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w:t>
            </w:r>
            <w:r w:rsidRPr="00957FD7">
              <w:rPr>
                <w:rFonts w:ascii="Tahoma" w:eastAsia="Times New Roman" w:hAnsi="Tahoma" w:cs="Tahoma"/>
                <w:color w:val="000000" w:themeColor="text1"/>
                <w:sz w:val="20"/>
                <w:szCs w:val="20"/>
              </w:rPr>
              <w:lastRenderedPageBreak/>
              <w:t xml:space="preserve">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4CD283D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7A1242CE" w14:textId="77777777" w:rsidTr="00A94A6C">
        <w:tc>
          <w:tcPr>
            <w:tcW w:w="1464" w:type="pct"/>
            <w:tcBorders>
              <w:top w:val="nil"/>
              <w:left w:val="single" w:sz="4" w:space="0" w:color="auto"/>
              <w:bottom w:val="single" w:sz="4" w:space="0" w:color="auto"/>
              <w:right w:val="single" w:sz="4" w:space="0" w:color="auto"/>
            </w:tcBorders>
            <w:vAlign w:val="center"/>
            <w:hideMark/>
          </w:tcPr>
          <w:p w14:paraId="3DE3B46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19.2.7.1 - Πιλοτικά έργα (εκτός γεωργικού τομέα)</w:t>
            </w:r>
          </w:p>
        </w:tc>
        <w:tc>
          <w:tcPr>
            <w:tcW w:w="3536" w:type="pct"/>
            <w:tcBorders>
              <w:top w:val="nil"/>
              <w:left w:val="nil"/>
              <w:bottom w:val="single" w:sz="4" w:space="0" w:color="auto"/>
              <w:right w:val="single" w:sz="4" w:space="0" w:color="auto"/>
            </w:tcBorders>
            <w:vAlign w:val="center"/>
          </w:tcPr>
          <w:p w14:paraId="638C65A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bookmarkStart w:id="151" w:name="OLE_LINK44"/>
            <w:bookmarkStart w:id="152" w:name="OLE_LINK45"/>
            <w:bookmarkStart w:id="153" w:name="OLE_LINK46"/>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1C238A4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34823AF9"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031D2B4B"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11127EA4"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7CCEF88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2B22000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5267FF6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4.1 - Δικτύωση – Προώθηση συλλογικών, τομεακών και </w:t>
            </w:r>
            <w:proofErr w:type="spellStart"/>
            <w:r w:rsidRPr="00957FD7">
              <w:rPr>
                <w:rFonts w:ascii="Tahoma" w:eastAsia="Times New Roman" w:hAnsi="Tahoma" w:cs="Tahoma"/>
                <w:color w:val="000000" w:themeColor="text1"/>
                <w:sz w:val="20"/>
                <w:szCs w:val="20"/>
              </w:rPr>
              <w:t>διατομεακών</w:t>
            </w:r>
            <w:proofErr w:type="spellEnd"/>
            <w:r w:rsidRPr="00957FD7">
              <w:rPr>
                <w:rFonts w:ascii="Tahoma" w:eastAsia="Times New Roman" w:hAnsi="Tahoma" w:cs="Tahoma"/>
                <w:color w:val="000000" w:themeColor="text1"/>
                <w:sz w:val="20"/>
                <w:szCs w:val="20"/>
              </w:rPr>
              <w:t xml:space="preserve"> δράσεων μέσα από την ανάπτυξη δικτύων συνεργασίας</w:t>
            </w:r>
          </w:p>
          <w:p w14:paraId="7ABE241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4.2 - Δημιουργία - Ενδυνάμωση Συλλογικών Σχημάτων Αναπτυξιακής Πολιτικής</w:t>
            </w:r>
          </w:p>
          <w:p w14:paraId="6B7AF14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4.3 - Αφύπνιση και ενδυνάμωση του τοπικού πληθυσμού, των επιχειρηματιών και των τοπικών αναπτυξιακών φορέων μέσω της ενεργής συμμετοχής τους στην τοπική ανάπτυξη</w:t>
            </w:r>
          </w:p>
          <w:p w14:paraId="6687EF5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07F4AFE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p w14:paraId="510CCA3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6.1 - Προστασία του φυσικού περιβάλλοντος- αειφόρος διαχείριση και αξιοποίηση των φυσικών πόρων στην περιοχή παρέμβασης</w:t>
            </w:r>
          </w:p>
          <w:p w14:paraId="72B7957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6.3 - Ανάδειξη των ιδιαίτερων στοιχείων του τοπικού οικιστικού – δομημένου περιβάλλοντος</w:t>
            </w:r>
          </w:p>
          <w:p w14:paraId="07EF155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6.4 - Προστασία του πολιτιστικού περιβάλλοντος και της πολιτιστικής κληρονομιάς</w:t>
            </w:r>
            <w:bookmarkEnd w:id="151"/>
            <w:bookmarkEnd w:id="152"/>
            <w:bookmarkEnd w:id="153"/>
          </w:p>
        </w:tc>
      </w:tr>
      <w:tr w:rsidR="00A94A6C" w:rsidRPr="00957FD7" w14:paraId="30435BA3" w14:textId="77777777" w:rsidTr="00A94A6C">
        <w:tc>
          <w:tcPr>
            <w:tcW w:w="1464" w:type="pct"/>
            <w:tcBorders>
              <w:top w:val="nil"/>
              <w:left w:val="single" w:sz="4" w:space="0" w:color="auto"/>
              <w:bottom w:val="single" w:sz="4" w:space="0" w:color="auto"/>
              <w:right w:val="single" w:sz="4" w:space="0" w:color="auto"/>
            </w:tcBorders>
            <w:vAlign w:val="center"/>
            <w:hideMark/>
          </w:tcPr>
          <w:p w14:paraId="2999CC6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w:t>
            </w:r>
            <w:proofErr w:type="spellStart"/>
            <w:r w:rsidRPr="00957FD7">
              <w:rPr>
                <w:rFonts w:ascii="Tahoma" w:eastAsia="Times New Roman" w:hAnsi="Tahoma" w:cs="Tahoma"/>
                <w:color w:val="000000" w:themeColor="text1"/>
                <w:sz w:val="20"/>
                <w:szCs w:val="20"/>
              </w:rPr>
              <w:t>αγροτουρισμό</w:t>
            </w:r>
            <w:proofErr w:type="spellEnd"/>
          </w:p>
        </w:tc>
        <w:tc>
          <w:tcPr>
            <w:tcW w:w="3536" w:type="pct"/>
            <w:tcBorders>
              <w:top w:val="nil"/>
              <w:left w:val="nil"/>
              <w:bottom w:val="single" w:sz="4" w:space="0" w:color="auto"/>
              <w:right w:val="single" w:sz="4" w:space="0" w:color="auto"/>
            </w:tcBorders>
            <w:vAlign w:val="center"/>
          </w:tcPr>
          <w:p w14:paraId="0C425C5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68DC2FF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2C54C18E"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4A923356"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65C84068"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467D05E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1.7 - Εκσυγχρονισμός, αναδιοργάνωση και προσαρμογή των τοπικών </w:t>
            </w:r>
            <w:r w:rsidRPr="00957FD7">
              <w:rPr>
                <w:rFonts w:ascii="Tahoma" w:eastAsia="Times New Roman" w:hAnsi="Tahoma" w:cs="Tahoma"/>
                <w:color w:val="000000" w:themeColor="text1"/>
                <w:sz w:val="20"/>
                <w:szCs w:val="20"/>
              </w:rPr>
              <w:lastRenderedPageBreak/>
              <w:t>επιχειρήσεων στο οικονομικό περιβάλλον.</w:t>
            </w:r>
          </w:p>
          <w:p w14:paraId="4559698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123259B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4.1 - Δικτύωση – Προώθηση συλλογικών, τομεακών και </w:t>
            </w:r>
            <w:proofErr w:type="spellStart"/>
            <w:r w:rsidRPr="00957FD7">
              <w:rPr>
                <w:rFonts w:ascii="Tahoma" w:eastAsia="Times New Roman" w:hAnsi="Tahoma" w:cs="Tahoma"/>
                <w:color w:val="000000" w:themeColor="text1"/>
                <w:sz w:val="20"/>
                <w:szCs w:val="20"/>
              </w:rPr>
              <w:t>διατομεακών</w:t>
            </w:r>
            <w:proofErr w:type="spellEnd"/>
            <w:r w:rsidRPr="00957FD7">
              <w:rPr>
                <w:rFonts w:ascii="Tahoma" w:eastAsia="Times New Roman" w:hAnsi="Tahoma" w:cs="Tahoma"/>
                <w:color w:val="000000" w:themeColor="text1"/>
                <w:sz w:val="20"/>
                <w:szCs w:val="20"/>
              </w:rPr>
              <w:t xml:space="preserve"> δράσεων μέσα από την ανάπτυξη δικτύων συνεργασίας</w:t>
            </w:r>
          </w:p>
          <w:p w14:paraId="30A90DD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4.2 - Δημιουργία - Ενδυνάμωση Συλλογικών Σχημάτων Αναπτυξιακής Πολιτικής</w:t>
            </w:r>
          </w:p>
          <w:p w14:paraId="6083A4D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4.3 - Αφύπνιση και ενδυνάμωση του τοπικού πληθυσμού, των επιχειρηματιών και των τοπικών αναπτυξιακών φορέων μέσω της ενεργής συμμετοχής τους στην τοπική ανάπτυξη</w:t>
            </w:r>
          </w:p>
          <w:p w14:paraId="3558133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0EE50A0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p w14:paraId="03BE967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6.1 - Προστασία του φυσικού περιβάλλοντος- αειφόρος διαχείριση και αξιοποίηση των φυσικών πόρων στην περιοχή παρέμβασης</w:t>
            </w:r>
          </w:p>
          <w:p w14:paraId="419F50F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6.3 - Ανάδειξη των ιδιαίτερων στοιχείων του τοπικού οικιστικού – δομημένου περιβάλλοντος</w:t>
            </w:r>
          </w:p>
          <w:p w14:paraId="17F1BF4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6.4 - Προστασία του πολιτιστικού περιβάλλοντος και της πολιτιστικής κληρονομιάς</w:t>
            </w:r>
          </w:p>
        </w:tc>
      </w:tr>
    </w:tbl>
    <w:p w14:paraId="517C5795" w14:textId="5A6C4261" w:rsidR="00CB2C21" w:rsidRPr="00957FD7" w:rsidRDefault="00CB2C21" w:rsidP="00046C5E">
      <w:pPr>
        <w:widowControl w:val="0"/>
        <w:spacing w:before="12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lastRenderedPageBreak/>
        <w:t>Προώθηση νεανικής επιχειρηματικότητας</w:t>
      </w:r>
    </w:p>
    <w:p w14:paraId="2A38E225" w14:textId="4ADC2381" w:rsidR="00803B60"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bookmarkStart w:id="154" w:name="OLE_LINK33"/>
      <w:bookmarkStart w:id="155" w:name="OLE_LINK34"/>
      <w:bookmarkStart w:id="156" w:name="OLE_LINK35"/>
      <w:r w:rsidRPr="00957FD7">
        <w:rPr>
          <w:rFonts w:ascii="Tahoma" w:eastAsia="Times New Roman" w:hAnsi="Tahoma" w:cs="Tahoma"/>
          <w:color w:val="000000" w:themeColor="text1"/>
          <w:sz w:val="20"/>
          <w:szCs w:val="20"/>
        </w:rPr>
        <w:t>Η εκπλήρωση του κριτηρίου ελέγχεται από την προσκόμιση</w:t>
      </w:r>
      <w:r w:rsidR="00A721F3" w:rsidRPr="00957FD7">
        <w:rPr>
          <w:rFonts w:ascii="Tahoma" w:eastAsia="Times New Roman" w:hAnsi="Tahoma" w:cs="Tahoma"/>
          <w:color w:val="000000" w:themeColor="text1"/>
          <w:sz w:val="20"/>
          <w:szCs w:val="20"/>
        </w:rPr>
        <w:t xml:space="preserve"> α</w:t>
      </w:r>
      <w:r w:rsidRPr="00957FD7">
        <w:rPr>
          <w:rFonts w:ascii="Tahoma" w:eastAsia="Times New Roman" w:hAnsi="Tahoma" w:cs="Tahoma"/>
          <w:color w:val="000000" w:themeColor="text1"/>
          <w:sz w:val="20"/>
          <w:szCs w:val="20"/>
        </w:rPr>
        <w:t>ντίγραφου ταυτότητας ή διαβατηρίου, καθώς και με την προσκόμιση καταστατικού εταιρικού σχήματος</w:t>
      </w:r>
      <w:r w:rsidR="00943F6B" w:rsidRPr="00957FD7">
        <w:rPr>
          <w:rFonts w:ascii="Tahoma" w:eastAsia="Times New Roman" w:hAnsi="Tahoma" w:cs="Tahoma"/>
          <w:color w:val="000000" w:themeColor="text1"/>
          <w:sz w:val="20"/>
          <w:szCs w:val="20"/>
        </w:rPr>
        <w:t xml:space="preserve"> (ή σχεδίου καταστατικού για τις υπό ίδρυση εταιρείες)</w:t>
      </w:r>
      <w:r w:rsidRPr="00957FD7">
        <w:rPr>
          <w:rFonts w:ascii="Tahoma" w:eastAsia="Times New Roman" w:hAnsi="Tahoma" w:cs="Tahoma"/>
          <w:color w:val="000000" w:themeColor="text1"/>
          <w:sz w:val="20"/>
          <w:szCs w:val="20"/>
        </w:rPr>
        <w:t>.</w:t>
      </w:r>
      <w:r w:rsidR="008660C6" w:rsidRPr="00957FD7">
        <w:rPr>
          <w:rFonts w:ascii="Tahoma" w:eastAsia="Times New Roman" w:hAnsi="Tahoma" w:cs="Tahoma"/>
          <w:color w:val="000000" w:themeColor="text1"/>
          <w:sz w:val="20"/>
          <w:szCs w:val="20"/>
        </w:rPr>
        <w:t xml:space="preserve"> Στην περίπτωση εταιρειών τα εν λόγω δικαιολογητικά υποβάλλονται </w:t>
      </w:r>
      <w:r w:rsidR="00A90E3D" w:rsidRPr="00957FD7">
        <w:rPr>
          <w:rFonts w:ascii="Tahoma" w:eastAsia="Times New Roman" w:hAnsi="Tahoma" w:cs="Tahoma"/>
          <w:color w:val="000000" w:themeColor="text1"/>
          <w:sz w:val="20"/>
          <w:szCs w:val="20"/>
        </w:rPr>
        <w:t xml:space="preserve">και ελέγχονται </w:t>
      </w:r>
      <w:r w:rsidR="008660C6" w:rsidRPr="00957FD7">
        <w:rPr>
          <w:rFonts w:ascii="Tahoma" w:eastAsia="Times New Roman" w:hAnsi="Tahoma" w:cs="Tahoma"/>
          <w:color w:val="000000" w:themeColor="text1"/>
          <w:sz w:val="20"/>
          <w:szCs w:val="20"/>
        </w:rPr>
        <w:t>για το σύνολο των εταίρων.</w:t>
      </w:r>
      <w:r w:rsidR="00803B60" w:rsidRPr="00957FD7">
        <w:rPr>
          <w:rFonts w:ascii="Tahoma" w:eastAsia="Times New Roman" w:hAnsi="Tahoma" w:cs="Tahoma"/>
          <w:color w:val="000000" w:themeColor="text1"/>
          <w:sz w:val="20"/>
          <w:szCs w:val="20"/>
        </w:rPr>
        <w:t xml:space="preserve"> </w:t>
      </w:r>
    </w:p>
    <w:bookmarkEnd w:id="154"/>
    <w:bookmarkEnd w:id="155"/>
    <w:bookmarkEnd w:id="156"/>
    <w:p w14:paraId="5101E7DF" w14:textId="77777777" w:rsidR="005D6FA2" w:rsidRPr="00957FD7" w:rsidRDefault="005D6FA2" w:rsidP="00046C5E">
      <w:pPr>
        <w:widowControl w:val="0"/>
        <w:spacing w:before="12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Προώθηση γυναικείας επιχειρηματικότητας</w:t>
      </w:r>
    </w:p>
    <w:p w14:paraId="7C4940E1" w14:textId="77777777" w:rsidR="005D6FA2" w:rsidRPr="00957FD7" w:rsidRDefault="005D6FA2"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(ή σχεδίου καταστατικού για τις υπό ίδρυση εταιρείες). Στην περίπτωση εταιρειών τα εν λόγω δικαιολογητικά υποβάλλονται και ελέγχονται για το σύνολο των εταίρων. </w:t>
      </w:r>
    </w:p>
    <w:p w14:paraId="6348784F" w14:textId="77777777" w:rsidR="00D22A61" w:rsidRPr="00957FD7" w:rsidRDefault="00D22A61" w:rsidP="00046C5E">
      <w:pPr>
        <w:widowControl w:val="0"/>
        <w:spacing w:before="120" w:after="60" w:line="240" w:lineRule="auto"/>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Προώθηση επιχειρηματικότητας συλλογικών φορέων (Συνεταιρισμοί, </w:t>
      </w:r>
      <w:proofErr w:type="spellStart"/>
      <w:r w:rsidRPr="00957FD7">
        <w:rPr>
          <w:rFonts w:ascii="Tahoma" w:eastAsia="Times New Roman" w:hAnsi="Tahoma" w:cs="Tahoma"/>
          <w:b/>
          <w:color w:val="000000" w:themeColor="text1"/>
          <w:sz w:val="20"/>
          <w:szCs w:val="20"/>
          <w:u w:val="single"/>
        </w:rPr>
        <w:t>ΚοινΣΕΠ</w:t>
      </w:r>
      <w:proofErr w:type="spellEnd"/>
      <w:r w:rsidRPr="00957FD7">
        <w:rPr>
          <w:rFonts w:ascii="Tahoma" w:eastAsia="Times New Roman" w:hAnsi="Tahoma" w:cs="Tahoma"/>
          <w:b/>
          <w:color w:val="000000" w:themeColor="text1"/>
          <w:sz w:val="20"/>
          <w:szCs w:val="20"/>
          <w:u w:val="single"/>
        </w:rPr>
        <w:t>, κ.ά.)</w:t>
      </w:r>
    </w:p>
    <w:p w14:paraId="6E3C6ADA" w14:textId="3C919288" w:rsidR="00D22A61" w:rsidRPr="00957FD7" w:rsidRDefault="00855714"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Τ</w:t>
      </w:r>
      <w:r w:rsidR="00905349" w:rsidRPr="00957FD7">
        <w:rPr>
          <w:rFonts w:ascii="Tahoma" w:eastAsia="Times New Roman" w:hAnsi="Tahoma" w:cs="Tahoma"/>
          <w:bCs/>
          <w:color w:val="000000" w:themeColor="text1"/>
          <w:sz w:val="20"/>
          <w:szCs w:val="20"/>
        </w:rPr>
        <w:t xml:space="preserve">ο κριτήριο αφορά </w:t>
      </w:r>
      <w:r w:rsidRPr="00957FD7">
        <w:rPr>
          <w:rFonts w:ascii="Tahoma" w:eastAsia="Times New Roman" w:hAnsi="Tahoma" w:cs="Tahoma"/>
          <w:bCs/>
          <w:color w:val="000000" w:themeColor="text1"/>
          <w:sz w:val="20"/>
          <w:szCs w:val="20"/>
        </w:rPr>
        <w:t xml:space="preserve">συνεταιρισμούς και, εν γένει, συλλογικά σχήματα που </w:t>
      </w:r>
      <w:r w:rsidR="0028503F" w:rsidRPr="00957FD7">
        <w:rPr>
          <w:rFonts w:ascii="Tahoma" w:eastAsia="Times New Roman" w:hAnsi="Tahoma" w:cs="Tahoma"/>
          <w:bCs/>
          <w:color w:val="000000" w:themeColor="text1"/>
          <w:sz w:val="20"/>
          <w:szCs w:val="20"/>
        </w:rPr>
        <w:t>δραστηριοποιούνται στους τομείς της μεταποίησης αγροτικών προϊόντων σε αγροτικά ή σε μη αγροτικά προϊόντα.</w:t>
      </w:r>
      <w:r w:rsidRPr="00957FD7">
        <w:rPr>
          <w:rFonts w:ascii="Tahoma" w:eastAsia="Times New Roman" w:hAnsi="Tahoma" w:cs="Tahoma"/>
          <w:bCs/>
          <w:color w:val="000000" w:themeColor="text1"/>
          <w:sz w:val="20"/>
          <w:szCs w:val="20"/>
        </w:rPr>
        <w:t xml:space="preserve"> </w:t>
      </w:r>
    </w:p>
    <w:p w14:paraId="1EDC2C93" w14:textId="58569D8E" w:rsidR="00CB2C21" w:rsidRPr="00957FD7" w:rsidRDefault="00033263"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Τίτλοι σπουδών</w:t>
      </w:r>
      <w:r w:rsidR="004B7AE7" w:rsidRPr="00957FD7">
        <w:rPr>
          <w:rFonts w:ascii="Tahoma" w:eastAsia="Times New Roman" w:hAnsi="Tahoma" w:cs="Tahoma"/>
          <w:b/>
          <w:color w:val="000000" w:themeColor="text1"/>
          <w:sz w:val="20"/>
          <w:szCs w:val="20"/>
          <w:u w:val="single"/>
        </w:rPr>
        <w:t xml:space="preserve"> σχετικοί με τη φύση της πρότασης</w:t>
      </w:r>
    </w:p>
    <w:p w14:paraId="7FA6D525"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εκπλήρωση του κριτηρίου ελέγχεται από την προσκόμιση:</w:t>
      </w:r>
    </w:p>
    <w:p w14:paraId="3E4BF32A" w14:textId="77777777" w:rsidR="00CB2C21" w:rsidRPr="00957FD7" w:rsidRDefault="00CB2C21" w:rsidP="00046C5E">
      <w:pPr>
        <w:pStyle w:val="a4"/>
        <w:widowControl w:val="0"/>
        <w:numPr>
          <w:ilvl w:val="0"/>
          <w:numId w:val="2"/>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Τίτλου σπουδών ΑΕΙ</w:t>
      </w:r>
      <w:r w:rsidR="003F192F" w:rsidRPr="00957FD7">
        <w:rPr>
          <w:rFonts w:ascii="Tahoma" w:eastAsia="Times New Roman" w:hAnsi="Tahoma" w:cs="Tahoma"/>
          <w:color w:val="000000" w:themeColor="text1"/>
          <w:sz w:val="20"/>
          <w:szCs w:val="20"/>
        </w:rPr>
        <w:t>/</w:t>
      </w:r>
      <w:r w:rsidRPr="00957FD7">
        <w:rPr>
          <w:rFonts w:ascii="Tahoma" w:eastAsia="Times New Roman" w:hAnsi="Tahoma" w:cs="Tahoma"/>
          <w:color w:val="000000" w:themeColor="text1"/>
          <w:sz w:val="20"/>
          <w:szCs w:val="20"/>
        </w:rPr>
        <w:t>ΤΕΙ σχετικών με τη φύση της πρότασης</w:t>
      </w:r>
      <w:r w:rsidR="00DB4A83" w:rsidRPr="00957FD7">
        <w:rPr>
          <w:rFonts w:ascii="Tahoma" w:eastAsia="Times New Roman" w:hAnsi="Tahoma" w:cs="Tahoma"/>
          <w:color w:val="000000" w:themeColor="text1"/>
          <w:sz w:val="20"/>
          <w:szCs w:val="20"/>
        </w:rPr>
        <w:t>.</w:t>
      </w:r>
    </w:p>
    <w:p w14:paraId="02BC5C84" w14:textId="77777777" w:rsidR="00CB2C21" w:rsidRPr="00957FD7" w:rsidRDefault="00CB2C21" w:rsidP="00046C5E">
      <w:pPr>
        <w:pStyle w:val="a4"/>
        <w:widowControl w:val="0"/>
        <w:numPr>
          <w:ilvl w:val="0"/>
          <w:numId w:val="2"/>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r w:rsidR="00DB4A83" w:rsidRPr="00957FD7">
        <w:rPr>
          <w:rFonts w:ascii="Tahoma" w:eastAsia="Times New Roman" w:hAnsi="Tahoma" w:cs="Tahoma"/>
          <w:color w:val="000000" w:themeColor="text1"/>
          <w:sz w:val="20"/>
          <w:szCs w:val="20"/>
        </w:rPr>
        <w:t>.</w:t>
      </w:r>
    </w:p>
    <w:p w14:paraId="0F35E7A8" w14:textId="2D65911D" w:rsidR="00DB4A83" w:rsidRPr="00957FD7" w:rsidRDefault="0077253D"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Τα ανωτέρω υποβάλλοντα</w:t>
      </w:r>
      <w:r w:rsidR="00A721F3" w:rsidRPr="00957FD7">
        <w:rPr>
          <w:rFonts w:ascii="Tahoma" w:eastAsia="Times New Roman" w:hAnsi="Tahoma" w:cs="Tahoma"/>
          <w:color w:val="000000" w:themeColor="text1"/>
          <w:sz w:val="20"/>
          <w:szCs w:val="20"/>
        </w:rPr>
        <w:t>ι</w:t>
      </w:r>
      <w:r w:rsidRPr="00957FD7">
        <w:rPr>
          <w:rFonts w:ascii="Tahoma" w:eastAsia="Times New Roman" w:hAnsi="Tahoma" w:cs="Tahoma"/>
          <w:color w:val="000000" w:themeColor="text1"/>
          <w:sz w:val="20"/>
          <w:szCs w:val="20"/>
        </w:rPr>
        <w:t xml:space="preserve"> </w:t>
      </w:r>
      <w:r w:rsidR="00A90E3D" w:rsidRPr="00957FD7">
        <w:rPr>
          <w:rFonts w:ascii="Tahoma" w:eastAsia="Times New Roman" w:hAnsi="Tahoma" w:cs="Tahoma"/>
          <w:color w:val="000000" w:themeColor="text1"/>
          <w:sz w:val="20"/>
          <w:szCs w:val="20"/>
        </w:rPr>
        <w:t xml:space="preserve">και ελέγχονται </w:t>
      </w:r>
      <w:r w:rsidRPr="00957FD7">
        <w:rPr>
          <w:rFonts w:ascii="Tahoma" w:eastAsia="Times New Roman" w:hAnsi="Tahoma" w:cs="Tahoma"/>
          <w:color w:val="000000" w:themeColor="text1"/>
          <w:sz w:val="20"/>
          <w:szCs w:val="20"/>
        </w:rPr>
        <w:t>για όλα τα μέλη στην περίπτωση προσωπικών εταιρειών ενώ στην περίπτωση λοιπών για τον Πρόεδρο, Δ/ντα Σύμβουλο και νόμιμο εκπρόσωπο.</w:t>
      </w:r>
    </w:p>
    <w:p w14:paraId="2204D840" w14:textId="77777777"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Επαγγελματική εμπειρία (Προηγούμενη αποδεδειγμένη απασχόληση σε αντικείμενο σχετικό με τη φύση της πρότασης)</w:t>
      </w:r>
    </w:p>
    <w:p w14:paraId="2EE8CCEB"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εκπλήρωση του κριτηρίου ελέγχεται από την προσκόμιση:</w:t>
      </w:r>
    </w:p>
    <w:p w14:paraId="340A19A8" w14:textId="77777777" w:rsidR="00CB2C21" w:rsidRPr="00957FD7" w:rsidRDefault="00CB2C21" w:rsidP="00046C5E">
      <w:pPr>
        <w:pStyle w:val="a4"/>
        <w:widowControl w:val="0"/>
        <w:numPr>
          <w:ilvl w:val="0"/>
          <w:numId w:val="3"/>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Βεβαίωσης Έναρξης και ΚΑΔ από Δ.Ο.Υ. ή </w:t>
      </w:r>
    </w:p>
    <w:p w14:paraId="0287040C" w14:textId="42A60761" w:rsidR="00CB2C21" w:rsidRPr="00957FD7" w:rsidRDefault="00CB2C21" w:rsidP="00046C5E">
      <w:pPr>
        <w:pStyle w:val="a4"/>
        <w:widowControl w:val="0"/>
        <w:numPr>
          <w:ilvl w:val="0"/>
          <w:numId w:val="3"/>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εργοδότη/φορέα</w:t>
      </w:r>
      <w:r w:rsidR="00A90E3D" w:rsidRPr="00957FD7">
        <w:rPr>
          <w:rFonts w:ascii="Tahoma" w:eastAsia="Times New Roman" w:hAnsi="Tahoma" w:cs="Tahoma"/>
          <w:color w:val="000000" w:themeColor="text1"/>
          <w:sz w:val="20"/>
          <w:szCs w:val="20"/>
        </w:rPr>
        <w:t>, συνοδευόμενη από οποιοδήποτε έγγραφο δημόσιου φορέα που αποδεικνύει τις ημέρες ασφάλισης καθώς και το αντικείμεν</w:t>
      </w:r>
      <w:r w:rsidR="001C70E8" w:rsidRPr="00957FD7">
        <w:rPr>
          <w:rFonts w:ascii="Tahoma" w:eastAsia="Times New Roman" w:hAnsi="Tahoma" w:cs="Tahoma"/>
          <w:color w:val="000000" w:themeColor="text1"/>
          <w:sz w:val="20"/>
          <w:szCs w:val="20"/>
        </w:rPr>
        <w:t>ό</w:t>
      </w:r>
      <w:r w:rsidR="00A90E3D" w:rsidRPr="00957FD7">
        <w:rPr>
          <w:rFonts w:ascii="Tahoma" w:eastAsia="Times New Roman" w:hAnsi="Tahoma" w:cs="Tahoma"/>
          <w:color w:val="000000" w:themeColor="text1"/>
          <w:sz w:val="20"/>
          <w:szCs w:val="20"/>
        </w:rPr>
        <w:t xml:space="preserve"> της (π.χ. λογαριασμό</w:t>
      </w:r>
      <w:r w:rsidR="001C70E8" w:rsidRPr="00957FD7">
        <w:rPr>
          <w:rFonts w:ascii="Tahoma" w:eastAsia="Times New Roman" w:hAnsi="Tahoma" w:cs="Tahoma"/>
          <w:color w:val="000000" w:themeColor="text1"/>
          <w:sz w:val="20"/>
          <w:szCs w:val="20"/>
        </w:rPr>
        <w:t>ς</w:t>
      </w:r>
      <w:r w:rsidR="00A90E3D" w:rsidRPr="00957FD7">
        <w:rPr>
          <w:rFonts w:ascii="Tahoma" w:eastAsia="Times New Roman" w:hAnsi="Tahoma" w:cs="Tahoma"/>
          <w:color w:val="000000" w:themeColor="text1"/>
          <w:sz w:val="20"/>
          <w:szCs w:val="20"/>
        </w:rPr>
        <w:t xml:space="preserve"> ασφαλισμένου από ΙΚΑ, βεβαίωση ΕΦΚΑ, κλπ.)</w:t>
      </w:r>
      <w:r w:rsidRPr="00957FD7">
        <w:rPr>
          <w:rFonts w:ascii="Tahoma" w:eastAsia="Times New Roman" w:hAnsi="Tahoma" w:cs="Tahoma"/>
          <w:color w:val="000000" w:themeColor="text1"/>
          <w:sz w:val="20"/>
          <w:szCs w:val="20"/>
        </w:rPr>
        <w:t>.</w:t>
      </w:r>
    </w:p>
    <w:p w14:paraId="10B2F4D0" w14:textId="026F3A04" w:rsidR="0077253D" w:rsidRPr="00957FD7" w:rsidRDefault="0077253D"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Τα ανωτέρω υποβάλλοντα</w:t>
      </w:r>
      <w:r w:rsidR="00DB5D11" w:rsidRPr="00957FD7">
        <w:rPr>
          <w:rFonts w:ascii="Tahoma" w:eastAsia="Times New Roman" w:hAnsi="Tahoma" w:cs="Tahoma"/>
          <w:color w:val="000000" w:themeColor="text1"/>
          <w:sz w:val="20"/>
          <w:szCs w:val="20"/>
        </w:rPr>
        <w:t>ι</w:t>
      </w:r>
      <w:r w:rsidRPr="00957FD7">
        <w:rPr>
          <w:rFonts w:ascii="Tahoma" w:eastAsia="Times New Roman" w:hAnsi="Tahoma" w:cs="Tahoma"/>
          <w:color w:val="000000" w:themeColor="text1"/>
          <w:sz w:val="20"/>
          <w:szCs w:val="20"/>
        </w:rPr>
        <w:t xml:space="preserve"> </w:t>
      </w:r>
      <w:r w:rsidR="00A90E3D" w:rsidRPr="00957FD7">
        <w:rPr>
          <w:rFonts w:ascii="Tahoma" w:eastAsia="Times New Roman" w:hAnsi="Tahoma" w:cs="Tahoma"/>
          <w:color w:val="000000" w:themeColor="text1"/>
          <w:sz w:val="20"/>
          <w:szCs w:val="20"/>
        </w:rPr>
        <w:t xml:space="preserve">και ελέγχονται </w:t>
      </w:r>
      <w:r w:rsidRPr="00957FD7">
        <w:rPr>
          <w:rFonts w:ascii="Tahoma" w:eastAsia="Times New Roman" w:hAnsi="Tahoma" w:cs="Tahoma"/>
          <w:color w:val="000000" w:themeColor="text1"/>
          <w:sz w:val="20"/>
          <w:szCs w:val="20"/>
        </w:rPr>
        <w:t xml:space="preserve">για όλα τα μέλη στην περίπτωση προσωπικών εταιρειών ενώ στην περίπτωση λοιπών </w:t>
      </w:r>
      <w:r w:rsidR="00A90E3D" w:rsidRPr="00957FD7">
        <w:rPr>
          <w:rFonts w:ascii="Tahoma" w:eastAsia="Times New Roman" w:hAnsi="Tahoma" w:cs="Tahoma"/>
          <w:color w:val="000000" w:themeColor="text1"/>
          <w:sz w:val="20"/>
          <w:szCs w:val="20"/>
        </w:rPr>
        <w:t xml:space="preserve">εταιρειών </w:t>
      </w:r>
      <w:r w:rsidRPr="00957FD7">
        <w:rPr>
          <w:rFonts w:ascii="Tahoma" w:eastAsia="Times New Roman" w:hAnsi="Tahoma" w:cs="Tahoma"/>
          <w:color w:val="000000" w:themeColor="text1"/>
          <w:sz w:val="20"/>
          <w:szCs w:val="20"/>
        </w:rPr>
        <w:t>για τον Πρόεδρο, Δ/ντα Σύμβουλο και νόμιμο εκπρόσωπο.</w:t>
      </w:r>
    </w:p>
    <w:p w14:paraId="3C6688BC" w14:textId="34CCB8F1"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Συμμετοχή συλλογικών ή ερευνητικών φορέων </w:t>
      </w:r>
      <w:r w:rsidR="00A90E3D" w:rsidRPr="00957FD7">
        <w:rPr>
          <w:rFonts w:ascii="Tahoma" w:eastAsia="Times New Roman" w:hAnsi="Tahoma" w:cs="Tahoma"/>
          <w:b/>
          <w:color w:val="000000" w:themeColor="text1"/>
          <w:sz w:val="20"/>
          <w:szCs w:val="20"/>
          <w:u w:val="single"/>
        </w:rPr>
        <w:t xml:space="preserve">στη συνεργασία </w:t>
      </w:r>
    </w:p>
    <w:p w14:paraId="66764E7B" w14:textId="42AF57DF" w:rsidR="007E625D" w:rsidRPr="00957FD7" w:rsidRDefault="007E625D"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Η συμμετοχή ερευνητικών φορέων στα συνεργατικά σχήματα εν γένει κρίνεται ως εξόχως σημαντική, ειδικά στην περίπτωση εκείνη που απαιτείται η συνδρομή της επιστημονικής έρευνας σε δράσεις που αφορούν στο μετριασμό της αλλαγής κλίματος ή την προσαρμογή σε αυτή. Επίσης, η συμμετοχή συλλογικών φορέων όπως είναι οι επαγγελματικές ενώσεις, σύλλογοι, σωματεία, </w:t>
      </w:r>
      <w:r w:rsidRPr="00957FD7">
        <w:rPr>
          <w:rFonts w:ascii="Tahoma" w:eastAsia="Times New Roman" w:hAnsi="Tahoma" w:cs="Tahoma"/>
          <w:bCs/>
          <w:color w:val="000000" w:themeColor="text1"/>
          <w:sz w:val="20"/>
          <w:szCs w:val="20"/>
          <w:lang w:val="en-US"/>
        </w:rPr>
        <w:t>clusters</w:t>
      </w:r>
      <w:r w:rsidRPr="00957FD7">
        <w:rPr>
          <w:rFonts w:ascii="Tahoma" w:eastAsia="Times New Roman" w:hAnsi="Tahoma" w:cs="Tahoma"/>
          <w:bCs/>
          <w:color w:val="000000" w:themeColor="text1"/>
          <w:sz w:val="20"/>
          <w:szCs w:val="20"/>
        </w:rPr>
        <w:t xml:space="preserve"> κ.λπ. κρίνεται ως εξαιρετικά σημαντική στις περιπτώσεις δράσεων που αποσκοπούν στη χάραξη πολιτικής ή στην ανάληψη συλλογικών δράσεων στον τομέα του τουρισμού στην περιοχή παρέμβασης.</w:t>
      </w:r>
    </w:p>
    <w:p w14:paraId="27DFB9B7" w14:textId="63ADBDC4"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Αξιολόγηση συνεργατικού σχηματισμού</w:t>
      </w:r>
      <w:r w:rsidR="00CB2C21" w:rsidRPr="00957FD7">
        <w:rPr>
          <w:rFonts w:ascii="Tahoma" w:eastAsia="Times New Roman" w:hAnsi="Tahoma" w:cs="Tahoma"/>
          <w:b/>
          <w:color w:val="000000" w:themeColor="text1"/>
          <w:sz w:val="20"/>
          <w:szCs w:val="20"/>
          <w:u w:val="single"/>
        </w:rPr>
        <w:t xml:space="preserve"> </w:t>
      </w:r>
    </w:p>
    <w:p w14:paraId="4CE466A4" w14:textId="7302E48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Ελέγχεται</w:t>
      </w:r>
      <w:r w:rsidRPr="00957FD7">
        <w:rPr>
          <w:rFonts w:ascii="Tahoma" w:eastAsia="Times New Roman" w:hAnsi="Tahoma" w:cs="Tahoma"/>
          <w:color w:val="000000" w:themeColor="text1"/>
          <w:sz w:val="20"/>
          <w:szCs w:val="20"/>
        </w:rPr>
        <w:t xml:space="preserve"> ο αριθμός των μελών του Συνεργατικού σχηματισμού και για κάθε μέλος δίδονται 10 βαθμοί. Ο</w:t>
      </w:r>
      <w:r w:rsidR="00AC5A76"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t>μέγιστος αριθμός των βαθμολογούμενων μελών είναι 10. Για την εκπλήρωση του κριτηρίου θα πρέπει να προσκομίζεται Καταστατικό του φορέα ή το ιδιωτικό συμφωνητικό σύμπραξης /συνεργασίας, όπου προκύπτει ο αριθμός των μελών του Συνεργατικού σχηματισμού.</w:t>
      </w:r>
    </w:p>
    <w:p w14:paraId="71426E27" w14:textId="77777777"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Εμπειρία του υπευθύνου στην εκτέλεση και συντονισμό έργου συνεργασίας (ο υπεύθυνος έχει συμμετάσχει τουλάχιστον σε ένα έργο συνεργασίας)</w:t>
      </w:r>
    </w:p>
    <w:p w14:paraId="1C88C070" w14:textId="70FC7033"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w:t>
      </w:r>
      <w:r w:rsidRPr="00957FD7">
        <w:rPr>
          <w:rFonts w:ascii="Tahoma" w:eastAsia="Times New Roman" w:hAnsi="Tahoma" w:cs="Tahoma"/>
          <w:color w:val="000000" w:themeColor="text1"/>
          <w:sz w:val="20"/>
          <w:szCs w:val="20"/>
        </w:rPr>
        <w:t>Για την εκπλήρωση του κριτηρίου θα πρέπει να προσκομίζεται σχετικό Βιογραφικό σημείωμα, καθώς και αποδεικτικά τεκμηρίωσης της σχετικής εμπειρίας του υπευθύνου (πχ βεβαίωση εργοδότη/Φορέα).</w:t>
      </w:r>
    </w:p>
    <w:p w14:paraId="454B3C50" w14:textId="77777777"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Ικανότητα, εμπειρία και αξιοπιστία των μελών του δικτύου </w:t>
      </w:r>
    </w:p>
    <w:p w14:paraId="7255A8AB"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Εξετάζεται το ποσοστό των μελών του προτεινόμενου Συνεργατικού σχηματισμού που έχει συμμετάσχει σε άλλο σχήμα συνεργασίας, μέσω της αξιολόγησης των ακολουθών στοιχείων:</w:t>
      </w:r>
    </w:p>
    <w:p w14:paraId="5B349FA1" w14:textId="24ED523D"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σχετική συμπλήρωση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xml:space="preserve">, </w:t>
      </w:r>
    </w:p>
    <w:p w14:paraId="0CDCD8E8" w14:textId="77777777"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Καταστατικό του φορέα ή ιδιωτικό συμφωνητικό σύμπραξης /συνεργασίας,</w:t>
      </w:r>
    </w:p>
    <w:p w14:paraId="0F79E199" w14:textId="77777777"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τα Βιογραφικά σημειώματα, και</w:t>
      </w:r>
    </w:p>
    <w:p w14:paraId="51D06F97" w14:textId="77777777"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σχετικά αποδεικτικά συμμετοχής σε παλιότερα σχήματα συνεργασίας.</w:t>
      </w:r>
    </w:p>
    <w:p w14:paraId="4455D8DC" w14:textId="77777777" w:rsidR="00CB2C21" w:rsidRPr="00957FD7" w:rsidRDefault="004B7AE7" w:rsidP="00046C5E">
      <w:pPr>
        <w:widowControl w:val="0"/>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Δυνατότητα διάθεσης ιδίων κεφαλαίων για την έναρξη υλοποίησης του επενδυτικού σχεδίου</w:t>
      </w:r>
    </w:p>
    <w:p w14:paraId="556F2FF6" w14:textId="1D5DBD81" w:rsidR="00FA1491"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αίτησης στήριξης. Τα ανωτέρω τεκμηριώνονται από Υπεύθυνη Δήλωση, </w:t>
      </w:r>
      <w:r w:rsidR="005F6B10" w:rsidRPr="00957FD7">
        <w:rPr>
          <w:rFonts w:ascii="Tahoma" w:hAnsi="Tahoma" w:cs="Tahoma"/>
          <w:color w:val="000000" w:themeColor="text1"/>
          <w:sz w:val="20"/>
          <w:szCs w:val="20"/>
        </w:rPr>
        <w:t xml:space="preserve">πρόσφατη </w:t>
      </w:r>
      <w:r w:rsidRPr="00957FD7">
        <w:rPr>
          <w:rFonts w:ascii="Tahoma" w:hAnsi="Tahoma" w:cs="Tahoma"/>
          <w:color w:val="000000" w:themeColor="text1"/>
          <w:sz w:val="20"/>
          <w:szCs w:val="20"/>
        </w:rPr>
        <w:t xml:space="preserve">έγκριση δανείου, </w:t>
      </w:r>
      <w:r w:rsidR="005F6B10" w:rsidRPr="00957FD7">
        <w:rPr>
          <w:rFonts w:ascii="Tahoma" w:hAnsi="Tahoma" w:cs="Tahoma"/>
          <w:color w:val="000000" w:themeColor="text1"/>
          <w:sz w:val="20"/>
          <w:szCs w:val="20"/>
        </w:rPr>
        <w:t xml:space="preserve">πρόσφατη </w:t>
      </w:r>
      <w:r w:rsidRPr="00957FD7">
        <w:rPr>
          <w:rFonts w:ascii="Tahoma" w:hAnsi="Tahoma" w:cs="Tahoma"/>
          <w:color w:val="000000" w:themeColor="text1"/>
          <w:sz w:val="20"/>
          <w:szCs w:val="20"/>
        </w:rPr>
        <w:t>βεβαίωση καταθέσεων τραπεζικού ιδρύματος, χαρτοφυλάκιο κλπ. ή/και συνδυασμό τους. Επισημα</w:t>
      </w:r>
      <w:r w:rsidR="0056016A" w:rsidRPr="00957FD7">
        <w:rPr>
          <w:rFonts w:ascii="Tahoma" w:hAnsi="Tahoma" w:cs="Tahoma"/>
          <w:color w:val="000000" w:themeColor="text1"/>
          <w:sz w:val="20"/>
          <w:szCs w:val="20"/>
        </w:rPr>
        <w:t>ίνεται ότι επειδή η κάλυψη της ι</w:t>
      </w:r>
      <w:r w:rsidRPr="00957FD7">
        <w:rPr>
          <w:rFonts w:ascii="Tahoma" w:hAnsi="Tahoma" w:cs="Tahoma"/>
          <w:color w:val="000000" w:themeColor="text1"/>
          <w:sz w:val="20"/>
          <w:szCs w:val="20"/>
        </w:rPr>
        <w:t>διωτικής συμμετοχής αποτελεί βαθμολογούμενο κριτήριο, η προσκόμιση Υπεύθυνης Δήλωσης βαθμολογείται με μηδέν (0).</w:t>
      </w:r>
    </w:p>
    <w:p w14:paraId="258FDC1E" w14:textId="77777777" w:rsidR="00FA1491"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Άμεσα διαθέσιμα κεφάλαια εκτός από τις βεβαιώσεις καταθέσεων, ύπαρξη μετοχών, τίτλων κ.α., αποτελεί και η έγκριση δανείου.</w:t>
      </w:r>
    </w:p>
    <w:p w14:paraId="68868C21" w14:textId="09F4DA8B" w:rsidR="0000603E"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Σε περίπτωση νομικού προσώπου τα </w:t>
      </w:r>
      <w:r w:rsidR="001C70E8" w:rsidRPr="00957FD7">
        <w:rPr>
          <w:rFonts w:ascii="Tahoma" w:hAnsi="Tahoma" w:cs="Tahoma"/>
          <w:color w:val="000000" w:themeColor="text1"/>
          <w:sz w:val="20"/>
          <w:szCs w:val="20"/>
        </w:rPr>
        <w:t>ανωτέρω</w:t>
      </w:r>
      <w:r w:rsidRPr="00957FD7">
        <w:rPr>
          <w:rFonts w:ascii="Tahoma" w:hAnsi="Tahoma" w:cs="Tahoma"/>
          <w:color w:val="000000" w:themeColor="text1"/>
          <w:sz w:val="20"/>
          <w:szCs w:val="20"/>
        </w:rPr>
        <w:t xml:space="preserve"> μπορεί να εξετάζονται και σε επίπεδο εταίρων.  Σε αυτή την περίπτωση απαιτείται και Υπεύθυνη Δήλωση του νόμιμου εκπροσώπου στην οποία να δηλώνεται ότι σε περίπτωση ένταξης θα ακολουθήσει αντίστοιχη αύξηση κεφαλαίου.</w:t>
      </w:r>
    </w:p>
    <w:p w14:paraId="56291687"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Επεξεργασία πρώτων υλών παραγόμενων με μεθόδους βάσει προτύπων</w:t>
      </w:r>
    </w:p>
    <w:p w14:paraId="01520D0B" w14:textId="52112069" w:rsidR="00FB736B"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όπου περιγράφεται η χρήση προϊόντων βιολογικής καλλιέργειας ή βιολογικής εκτροφής </w:t>
      </w:r>
      <w:r w:rsidR="000957B4" w:rsidRPr="00957FD7">
        <w:rPr>
          <w:rFonts w:ascii="Tahoma" w:hAnsi="Tahoma" w:cs="Tahoma"/>
          <w:color w:val="000000" w:themeColor="text1"/>
          <w:sz w:val="20"/>
          <w:szCs w:val="20"/>
        </w:rPr>
        <w:t>ή προϊόντων</w:t>
      </w:r>
      <w:r w:rsidR="00AC5A76" w:rsidRPr="00957FD7">
        <w:rPr>
          <w:rFonts w:ascii="Tahoma" w:hAnsi="Tahoma" w:cs="Tahoma"/>
          <w:color w:val="000000" w:themeColor="text1"/>
          <w:sz w:val="20"/>
          <w:szCs w:val="20"/>
        </w:rPr>
        <w:t xml:space="preserve"> </w:t>
      </w:r>
      <w:r w:rsidR="000957B4" w:rsidRPr="00957FD7">
        <w:rPr>
          <w:rFonts w:ascii="Tahoma" w:hAnsi="Tahoma" w:cs="Tahoma"/>
          <w:color w:val="000000" w:themeColor="text1"/>
          <w:sz w:val="20"/>
          <w:szCs w:val="20"/>
        </w:rPr>
        <w:t xml:space="preserve">παραγόμενων με βάση άλλων προτύπων </w:t>
      </w:r>
      <w:r w:rsidRPr="00957FD7">
        <w:rPr>
          <w:rFonts w:ascii="Tahoma" w:hAnsi="Tahoma" w:cs="Tahoma"/>
          <w:color w:val="000000" w:themeColor="text1"/>
          <w:sz w:val="20"/>
          <w:szCs w:val="20"/>
        </w:rPr>
        <w:t xml:space="preserve">και το ποσοστό τους επί των συνολικών χρησιμοποιούμενων πρώτων υλών. </w:t>
      </w:r>
      <w:bookmarkStart w:id="157" w:name="OLE_LINK37"/>
      <w:bookmarkStart w:id="158" w:name="OLE_LINK38"/>
      <w:r w:rsidRPr="00957FD7">
        <w:rPr>
          <w:rFonts w:ascii="Tahoma" w:hAnsi="Tahoma" w:cs="Tahoma"/>
          <w:color w:val="000000" w:themeColor="text1"/>
          <w:sz w:val="20"/>
          <w:szCs w:val="20"/>
        </w:rPr>
        <w:t xml:space="preserve">Τα ανωτέρω τεκμηριώνονται από </w:t>
      </w:r>
      <w:r w:rsidR="00FA1491" w:rsidRPr="00957FD7">
        <w:rPr>
          <w:rFonts w:ascii="Tahoma" w:hAnsi="Tahoma" w:cs="Tahoma"/>
          <w:color w:val="000000" w:themeColor="text1"/>
          <w:sz w:val="20"/>
          <w:szCs w:val="20"/>
        </w:rPr>
        <w:t>βεβαίωση αρμόδιου διοικητικού φορέα, φορέα πιστοποίησης</w:t>
      </w:r>
      <w:r w:rsidR="00FB736B" w:rsidRPr="00957FD7">
        <w:rPr>
          <w:rFonts w:ascii="Tahoma" w:hAnsi="Tahoma" w:cs="Tahoma"/>
          <w:color w:val="000000" w:themeColor="text1"/>
          <w:sz w:val="20"/>
          <w:szCs w:val="20"/>
        </w:rPr>
        <w:t xml:space="preserve"> και με συμβάσεις μεταξύ παραγωγών και εν δυνάμει δικαιούχων</w:t>
      </w:r>
      <w:r w:rsidR="001C5535" w:rsidRPr="00957FD7">
        <w:rPr>
          <w:rFonts w:ascii="Tahoma" w:hAnsi="Tahoma" w:cs="Tahoma"/>
          <w:color w:val="000000" w:themeColor="text1"/>
          <w:sz w:val="20"/>
          <w:szCs w:val="20"/>
        </w:rPr>
        <w:t>.</w:t>
      </w:r>
    </w:p>
    <w:bookmarkEnd w:id="157"/>
    <w:bookmarkEnd w:id="158"/>
    <w:p w14:paraId="43CB03DC" w14:textId="62A616C0" w:rsidR="00CB2C21" w:rsidRPr="00957FD7" w:rsidRDefault="002C2DBA"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Ποσοστό δαπανών σχετικών με την εξοικονόμηση ενέργειας</w:t>
      </w:r>
      <w:r w:rsidR="0022135C">
        <w:rPr>
          <w:rFonts w:ascii="Tahoma" w:eastAsia="Times New Roman" w:hAnsi="Tahoma" w:cs="Tahoma"/>
          <w:b/>
          <w:color w:val="000000" w:themeColor="text1"/>
          <w:sz w:val="20"/>
          <w:szCs w:val="20"/>
          <w:u w:val="single"/>
        </w:rPr>
        <w:t xml:space="preserve"> </w:t>
      </w:r>
    </w:p>
    <w:p w14:paraId="5E5FF6D9" w14:textId="17EE7E18" w:rsidR="00CB2C21" w:rsidRPr="00957FD7" w:rsidRDefault="00CB2C21" w:rsidP="00046C5E">
      <w:pPr>
        <w:widowControl w:val="0"/>
        <w:spacing w:before="60" w:after="60" w:line="240" w:lineRule="auto"/>
        <w:jc w:val="both"/>
        <w:rPr>
          <w:rFonts w:ascii="Tahoma" w:hAnsi="Tahoma" w:cs="Tahoma"/>
          <w:color w:val="000000" w:themeColor="text1"/>
          <w:sz w:val="20"/>
          <w:szCs w:val="20"/>
        </w:rPr>
      </w:pPr>
      <w:bookmarkStart w:id="159" w:name="OLE_LINK36"/>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00FA1491" w:rsidRPr="00957FD7">
        <w:rPr>
          <w:rFonts w:ascii="Tahoma" w:hAnsi="Tahoma" w:cs="Tahoma"/>
          <w:color w:val="000000" w:themeColor="text1"/>
          <w:sz w:val="20"/>
          <w:szCs w:val="20"/>
        </w:rPr>
        <w:t xml:space="preserve"> καθώς και οι τεχνικές προδιαγραφές των προτεινόμενων δαπανών</w:t>
      </w:r>
      <w:r w:rsidRPr="00957FD7">
        <w:rPr>
          <w:rFonts w:ascii="Tahoma" w:hAnsi="Tahoma" w:cs="Tahoma"/>
          <w:color w:val="000000" w:themeColor="text1"/>
          <w:sz w:val="20"/>
          <w:szCs w:val="20"/>
        </w:rPr>
        <w:t>. Για την τεκμηρίωση των δαπανών θα πρέπει να προσκομίζονται τα αντίστοιχα προτιμολόγια.</w:t>
      </w:r>
    </w:p>
    <w:bookmarkEnd w:id="159"/>
    <w:p w14:paraId="6F8F43A3" w14:textId="634F47DF" w:rsidR="00FA1491"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Σημειώνεται ότι η </w:t>
      </w:r>
      <w:r w:rsidR="0037300F" w:rsidRPr="00957FD7">
        <w:rPr>
          <w:rFonts w:ascii="Tahoma" w:hAnsi="Tahoma" w:cs="Tahoma"/>
          <w:color w:val="000000" w:themeColor="text1"/>
          <w:sz w:val="20"/>
          <w:szCs w:val="20"/>
        </w:rPr>
        <w:t>π</w:t>
      </w:r>
      <w:r w:rsidRPr="00957FD7">
        <w:rPr>
          <w:rFonts w:ascii="Tahoma" w:hAnsi="Tahoma" w:cs="Tahoma"/>
          <w:color w:val="000000" w:themeColor="text1"/>
          <w:sz w:val="20"/>
          <w:szCs w:val="20"/>
        </w:rPr>
        <w:t xml:space="preserve">αραγωγή </w:t>
      </w:r>
      <w:r w:rsidR="0037300F" w:rsidRPr="00957FD7">
        <w:rPr>
          <w:rFonts w:ascii="Tahoma" w:hAnsi="Tahoma" w:cs="Tahoma"/>
          <w:color w:val="000000" w:themeColor="text1"/>
          <w:sz w:val="20"/>
          <w:szCs w:val="20"/>
        </w:rPr>
        <w:t>η</w:t>
      </w:r>
      <w:r w:rsidRPr="00957FD7">
        <w:rPr>
          <w:rFonts w:ascii="Tahoma" w:hAnsi="Tahoma" w:cs="Tahoma"/>
          <w:color w:val="000000" w:themeColor="text1"/>
          <w:sz w:val="20"/>
          <w:szCs w:val="20"/>
        </w:rPr>
        <w:t xml:space="preserve">λεκτρικής </w:t>
      </w:r>
      <w:r w:rsidR="0037300F" w:rsidRPr="00957FD7">
        <w:rPr>
          <w:rFonts w:ascii="Tahoma" w:hAnsi="Tahoma" w:cs="Tahoma"/>
          <w:color w:val="000000" w:themeColor="text1"/>
          <w:sz w:val="20"/>
          <w:szCs w:val="20"/>
        </w:rPr>
        <w:t>ε</w:t>
      </w:r>
      <w:r w:rsidRPr="00957FD7">
        <w:rPr>
          <w:rFonts w:ascii="Tahoma" w:hAnsi="Tahoma" w:cs="Tahoma"/>
          <w:color w:val="000000" w:themeColor="text1"/>
          <w:sz w:val="20"/>
          <w:szCs w:val="20"/>
        </w:rPr>
        <w:t xml:space="preserve">νέργειας από </w:t>
      </w:r>
      <w:r w:rsidRPr="0022135C">
        <w:rPr>
          <w:rFonts w:ascii="Tahoma" w:hAnsi="Tahoma" w:cs="Tahoma"/>
          <w:color w:val="000000" w:themeColor="text1"/>
          <w:sz w:val="20"/>
          <w:szCs w:val="20"/>
          <w:highlight w:val="yellow"/>
        </w:rPr>
        <w:t>ΑΠΕ</w:t>
      </w:r>
      <w:r w:rsidRPr="00957FD7">
        <w:rPr>
          <w:rFonts w:ascii="Tahoma" w:hAnsi="Tahoma" w:cs="Tahoma"/>
          <w:color w:val="000000" w:themeColor="text1"/>
          <w:sz w:val="20"/>
          <w:szCs w:val="20"/>
        </w:rPr>
        <w:t xml:space="preserve"> (σύμφωνα με τον Ν 2773/1999) είναι η ηλεκτρική ενέργεια προερχόμενη από:</w:t>
      </w:r>
    </w:p>
    <w:p w14:paraId="6622B175" w14:textId="26436E8A"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Την εκμετάλλευση αιολικής ή ηλιακής ενέργειας ή βιομάζας ή βιοαερίου.</w:t>
      </w:r>
    </w:p>
    <w:p w14:paraId="5BFECF69" w14:textId="53D9BEEA"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Την εκμετάλλευση γεωθερμικής ενέργειας, εφόσον το δικαίωμα εκμετάλλευσης του σχετικού γεωθερμικού δυναμικού έχει παραχωρηθεί στον ενδιαφερόμενο, σύμφωνα με τις ισχύουσες κάθε φορά διατάξεις.</w:t>
      </w:r>
    </w:p>
    <w:p w14:paraId="5967DD4A" w14:textId="73FD4A70"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Την εκμετάλλευση της ενέργειας από την θάλασσα.</w:t>
      </w:r>
    </w:p>
    <w:p w14:paraId="00A13A2D" w14:textId="11318B2C"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Την εκμετάλλευση υδάτινου δυναμικού με μικρούς υδροηλεκτρικούς σταθμούς μέχρι 10 MW.</w:t>
      </w:r>
    </w:p>
    <w:p w14:paraId="44417F1A" w14:textId="7D8CD460"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Συνδυασμό των ανωτέρω.</w:t>
      </w:r>
    </w:p>
    <w:p w14:paraId="1FB5EF7A" w14:textId="18C3A742" w:rsidR="00FA1491" w:rsidRPr="0022135C"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22135C">
        <w:rPr>
          <w:rFonts w:ascii="Tahoma" w:hAnsi="Tahoma" w:cs="Tahoma"/>
          <w:color w:val="000000" w:themeColor="text1"/>
          <w:sz w:val="20"/>
          <w:szCs w:val="20"/>
        </w:rPr>
        <w:t>Τη συμπαραγωγή, με χρήση των πηγών ενέργειας, των (1) και (2) και συνδυασμό τους.</w:t>
      </w:r>
    </w:p>
    <w:p w14:paraId="4AE81F54" w14:textId="156F783A" w:rsidR="0022135C" w:rsidRPr="00F43EF7" w:rsidRDefault="0022135C" w:rsidP="0022135C">
      <w:pPr>
        <w:widowControl w:val="0"/>
        <w:spacing w:before="120" w:after="60" w:line="240" w:lineRule="auto"/>
        <w:jc w:val="both"/>
        <w:rPr>
          <w:rFonts w:ascii="Tahoma" w:hAnsi="Tahoma" w:cs="Tahoma"/>
          <w:color w:val="000000" w:themeColor="text1"/>
          <w:sz w:val="20"/>
          <w:szCs w:val="20"/>
          <w:u w:val="single"/>
        </w:rPr>
      </w:pPr>
      <w:r w:rsidRPr="0022135C">
        <w:rPr>
          <w:rFonts w:ascii="Tahoma" w:hAnsi="Tahoma" w:cs="Tahoma"/>
          <w:color w:val="000000" w:themeColor="text1"/>
          <w:sz w:val="20"/>
          <w:szCs w:val="20"/>
          <w:u w:val="single"/>
        </w:rPr>
        <w:t>Σημ.: Εξαιρούνται οι δράσεις 19.2.3.3 19.2.3.4 και 19.2.3.5 που καθορίζονται από τον Καν. (ΕΕ) 651/2014 όπου δεν θεωρείται επιλέξιμη δαπάνη η χρήση/παραγωγή ανανεώσιμων πηγών ενέργειας και ούτε ο εξοπλισμός παραγωγής ενέργειας</w:t>
      </w:r>
    </w:p>
    <w:p w14:paraId="24366201" w14:textId="77777777" w:rsidR="005D6FA2" w:rsidRPr="00957FD7" w:rsidRDefault="005D6FA2"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Εγκατάσταση συστημάτων περιβαλλοντικής διαχείρισης (π.χ. ISO 14000, EMAS)</w:t>
      </w:r>
    </w:p>
    <w:p w14:paraId="645BE569" w14:textId="7CF341F9" w:rsidR="00FA4222" w:rsidRPr="00957FD7" w:rsidRDefault="00FA4222"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και τα σχετικά πιστοποιητικά των φορέων έκδοσής τους.</w:t>
      </w:r>
    </w:p>
    <w:p w14:paraId="228DC5AA"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Ποσοστό δαπανών σχετικών με τη χρήση - εγκατάσταση - εφαρμογή συστήματος εξοικονόμησης ύδατος</w:t>
      </w:r>
    </w:p>
    <w:p w14:paraId="33E4D4A3" w14:textId="3641F852"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Για την τεκμηρίωση των δαπανών θα πρέπει να προσκομίζονται τα αντίστοιχα προτιμολόγια.</w:t>
      </w:r>
    </w:p>
    <w:p w14:paraId="6CBE4ECC" w14:textId="122E6BD6"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Προστασία περιβάλλοντος </w:t>
      </w:r>
    </w:p>
    <w:p w14:paraId="1024848D" w14:textId="0406250B" w:rsidR="00F85D17" w:rsidRPr="00957FD7" w:rsidRDefault="00F85D17"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Για την τεκμηρίωση των δαπανών θα πρέπει να προσκομίζονται τα αντίστοιχα προτιμολόγια.</w:t>
      </w:r>
    </w:p>
    <w:p w14:paraId="03D97F67"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bookmarkStart w:id="160" w:name="OLE_LINK20"/>
      <w:bookmarkStart w:id="161" w:name="OLE_LINK21"/>
      <w:bookmarkStart w:id="162" w:name="OLE_LINK22"/>
      <w:r w:rsidRPr="00957FD7">
        <w:rPr>
          <w:rFonts w:ascii="Tahoma" w:eastAsia="Times New Roman" w:hAnsi="Tahoma" w:cs="Tahoma"/>
          <w:b/>
          <w:color w:val="000000" w:themeColor="text1"/>
          <w:sz w:val="20"/>
          <w:szCs w:val="20"/>
          <w:u w:val="single"/>
        </w:rPr>
        <w:t>Καινοτόμος χαρακτήρας της πρότασης/ Χρήση καινοτομίας και νέων τεχνολογιών (μονάδες μεταποίησης και βιοτεχνικές μονάδες)</w:t>
      </w:r>
    </w:p>
    <w:bookmarkEnd w:id="160"/>
    <w:bookmarkEnd w:id="161"/>
    <w:bookmarkEnd w:id="162"/>
    <w:p w14:paraId="49F94D03" w14:textId="5066E76E"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00266AD0" w:rsidRPr="00957FD7">
        <w:rPr>
          <w:rFonts w:ascii="Tahoma" w:hAnsi="Tahoma" w:cs="Tahoma"/>
          <w:color w:val="000000" w:themeColor="text1"/>
          <w:sz w:val="20"/>
          <w:szCs w:val="20"/>
        </w:rPr>
        <w:t>.</w:t>
      </w:r>
      <w:r w:rsidRPr="00957FD7">
        <w:rPr>
          <w:rFonts w:ascii="Tahoma" w:hAnsi="Tahoma" w:cs="Tahoma"/>
          <w:b/>
          <w:color w:val="000000" w:themeColor="text1"/>
          <w:sz w:val="20"/>
          <w:szCs w:val="20"/>
        </w:rPr>
        <w:t xml:space="preserve"> Ειδικότερα, εξετάζεται εάν τα προτεινόμενα έργα πληρούν τους όρους π</w:t>
      </w:r>
      <w:r w:rsidR="00266AD0" w:rsidRPr="00957FD7">
        <w:rPr>
          <w:rFonts w:ascii="Tahoma" w:hAnsi="Tahoma" w:cs="Tahoma"/>
          <w:b/>
          <w:color w:val="000000" w:themeColor="text1"/>
          <w:sz w:val="20"/>
          <w:szCs w:val="20"/>
        </w:rPr>
        <w:t>ου περιγράφονται στον ακόλουθο ορισμό της κ</w:t>
      </w:r>
      <w:r w:rsidRPr="00957FD7">
        <w:rPr>
          <w:rFonts w:ascii="Tahoma" w:hAnsi="Tahoma" w:cs="Tahoma"/>
          <w:b/>
          <w:color w:val="000000" w:themeColor="text1"/>
          <w:sz w:val="20"/>
          <w:szCs w:val="20"/>
        </w:rPr>
        <w:t>αινοτομίας:</w:t>
      </w:r>
    </w:p>
    <w:p w14:paraId="7C0C479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7E22CA49"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17B74457"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u w:val="single"/>
        </w:rPr>
      </w:pPr>
      <w:r w:rsidRPr="00957FD7">
        <w:rPr>
          <w:rFonts w:ascii="Tahoma" w:hAnsi="Tahoma" w:cs="Tahoma"/>
          <w:color w:val="000000" w:themeColor="text1"/>
          <w:sz w:val="20"/>
          <w:szCs w:val="20"/>
          <w:u w:val="single"/>
        </w:rPr>
        <w:t xml:space="preserve">ΚΑΙΝΟΤΟΜΙΑ </w:t>
      </w:r>
      <w:r w:rsidR="00CE5D66" w:rsidRPr="00957FD7">
        <w:rPr>
          <w:rFonts w:ascii="Tahoma" w:hAnsi="Tahoma" w:cs="Tahoma"/>
          <w:color w:val="000000" w:themeColor="text1"/>
          <w:sz w:val="20"/>
          <w:szCs w:val="20"/>
          <w:u w:val="single"/>
        </w:rPr>
        <w:t>ΠΡΟΙΟΝΤΩΝ</w:t>
      </w:r>
      <w:r w:rsidRPr="00957FD7">
        <w:rPr>
          <w:rFonts w:ascii="Tahoma" w:hAnsi="Tahoma" w:cs="Tahoma"/>
          <w:color w:val="000000" w:themeColor="text1"/>
          <w:sz w:val="20"/>
          <w:szCs w:val="20"/>
          <w:u w:val="single"/>
        </w:rPr>
        <w:t xml:space="preserve"> ΚΑΙ ΔΙΑΔΙΚΑΣΙΩΝ </w:t>
      </w:r>
    </w:p>
    <w:p w14:paraId="6CC56DC8"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Ως τεχνολογική καινοτομία ορίζεται: </w:t>
      </w:r>
    </w:p>
    <w:p w14:paraId="6D1189FD"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54E7A45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5597CFE7"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3C0FC34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u w:val="single"/>
        </w:rPr>
      </w:pPr>
      <w:r w:rsidRPr="00957FD7">
        <w:rPr>
          <w:rFonts w:ascii="Tahoma" w:hAnsi="Tahoma" w:cs="Tahoma"/>
          <w:color w:val="000000" w:themeColor="text1"/>
          <w:sz w:val="20"/>
          <w:szCs w:val="20"/>
          <w:u w:val="single"/>
        </w:rPr>
        <w:t xml:space="preserve">ΜΗ ΤΕΧΝΟΛΟΓΙΚΗ ΚΑΙΝΟΤΟΜΙΑ </w:t>
      </w:r>
      <w:r w:rsidR="00CE5D66" w:rsidRPr="00957FD7">
        <w:rPr>
          <w:rFonts w:ascii="Tahoma" w:hAnsi="Tahoma" w:cs="Tahoma"/>
          <w:color w:val="000000" w:themeColor="text1"/>
          <w:sz w:val="20"/>
          <w:szCs w:val="20"/>
          <w:u w:val="single"/>
        </w:rPr>
        <w:t>ΠΡΟΙΟΝΤΩΝ</w:t>
      </w:r>
      <w:r w:rsidRPr="00957FD7">
        <w:rPr>
          <w:rFonts w:ascii="Tahoma" w:hAnsi="Tahoma" w:cs="Tahoma"/>
          <w:color w:val="000000" w:themeColor="text1"/>
          <w:sz w:val="20"/>
          <w:szCs w:val="20"/>
          <w:u w:val="single"/>
        </w:rPr>
        <w:t xml:space="preserve"> ΚΑΙ ΔΙΑΔΙΚΑΣΙΩΝ </w:t>
      </w:r>
    </w:p>
    <w:p w14:paraId="43C29BDC"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Οργανωτική μη τεχνολογική καινοτομία είναι η εφαρμογή νέων μεθόδων ή μεταβολών των μεθόδων, </w:t>
      </w:r>
      <w:r w:rsidRPr="00957FD7">
        <w:rPr>
          <w:rFonts w:ascii="Tahoma" w:hAnsi="Tahoma" w:cs="Tahoma"/>
          <w:color w:val="000000" w:themeColor="text1"/>
          <w:sz w:val="20"/>
          <w:szCs w:val="20"/>
        </w:rPr>
        <w:lastRenderedPageBreak/>
        <w:t xml:space="preserve">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1BE21B7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4C4393B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Α) Παραδείγματα του τι μπορεί να αφορά η τεχνολογική καινοτομία </w:t>
      </w:r>
    </w:p>
    <w:p w14:paraId="5785DEBE"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Ο κατάλογος είναι ενδεικτικός και δεν εξαντλεί όλες τις περιπτώσεις. </w:t>
      </w:r>
    </w:p>
    <w:p w14:paraId="45BEF90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1. Βιομηχανία</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Παραγωγή </w:t>
      </w:r>
    </w:p>
    <w:p w14:paraId="4A63C7B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Καινοτομία προϊόντος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διαδικασίας </w:t>
      </w:r>
    </w:p>
    <w:p w14:paraId="70F0EF2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Νέες μέθοδοι στην παρασκευή τελικών και άλλων προϊόντων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υπηρεσιών με νέες πρώτες ύλες </w:t>
      </w:r>
    </w:p>
    <w:p w14:paraId="66146052" w14:textId="77777777" w:rsidR="00CB2C21" w:rsidRPr="00957FD7" w:rsidRDefault="00CB2C21" w:rsidP="00046C5E">
      <w:pPr>
        <w:pStyle w:val="a4"/>
        <w:widowControl w:val="0"/>
        <w:numPr>
          <w:ilvl w:val="0"/>
          <w:numId w:val="1"/>
        </w:numPr>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Χρήση νέων φιλικών προς το περιβάλλον υλικών</w:t>
      </w:r>
    </w:p>
    <w:p w14:paraId="36C01503"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Προϊόντα βιοτεχνολογίας </w:t>
      </w:r>
    </w:p>
    <w:p w14:paraId="01F2EB29"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Νέες ενεργειακές τεχνολογίες στον πρωτογενή τομέα </w:t>
      </w:r>
    </w:p>
    <w:p w14:paraId="5F3439EB"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Φάρμακα βιολογικής βάσης </w:t>
      </w:r>
    </w:p>
    <w:p w14:paraId="719EC4C9"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Νέες διαγνωστικές μέθοδοι στην ιατρική ή στην παραγωγή </w:t>
      </w:r>
    </w:p>
    <w:p w14:paraId="72F050B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Τεχνολογίες αισθητήρων </w:t>
      </w:r>
    </w:p>
    <w:p w14:paraId="0856A7CD"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Προϊόντα για την παροχή προστασίας του χρήστη ή περιβάλλοντος </w:t>
      </w:r>
    </w:p>
    <w:p w14:paraId="7F70130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Συστήματα ολικής διαχείρισης απορριμμάτων ή αποβλήτων </w:t>
      </w:r>
    </w:p>
    <w:p w14:paraId="0997C0AE"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Αξιοποίηση απορριμμάτων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αποβλήτων. </w:t>
      </w:r>
    </w:p>
    <w:p w14:paraId="1DC77681"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Μείωση ενεργειακής κατανάλωσης ανά μονάδα προϊόντος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υπηρεσίας </w:t>
      </w:r>
    </w:p>
    <w:p w14:paraId="0819FB8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Ενσωμάτωση «πράσινων» τεχνολογιών στην παραγωγική</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παροχή υπηρεσιών </w:t>
      </w:r>
    </w:p>
    <w:p w14:paraId="67D3E4AD"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Μέθοδος μέτρησης και ελέγχου διαδικασιών ή/και ποιότητας των προϊόντων με αισθητήρες </w:t>
      </w:r>
    </w:p>
    <w:p w14:paraId="46F8B13D"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Συστήματα που μετρούν και ελέγχουν τα αποθέματα των προϊόντων </w:t>
      </w:r>
    </w:p>
    <w:p w14:paraId="4DB45CA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1B547227"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11AC0E1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2. Εμπόριο - Χονδρικό Εμπόριο </w:t>
      </w:r>
    </w:p>
    <w:p w14:paraId="10A4A275"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Καινοτομία «προϊόντος» ή διαδικασίας </w:t>
      </w:r>
    </w:p>
    <w:p w14:paraId="16F914C9"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οικολογικών προϊόντων στη σειρά των αγαθών </w:t>
      </w:r>
    </w:p>
    <w:p w14:paraId="6C9F11E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Νέα είδη υπηρεσιών πιστοποίησης </w:t>
      </w:r>
    </w:p>
    <w:p w14:paraId="2D7F7FB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0F52BE5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Πώληση απευθείας στον πελάτη - Ηλεκτρονική ανταλλαγή προϊόντων </w:t>
      </w:r>
    </w:p>
    <w:p w14:paraId="745CA794"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Μείωση ενεργειακού «αποτυπώματος» παραγωγικών διαδικασιών </w:t>
      </w:r>
    </w:p>
    <w:p w14:paraId="2195DDC4"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Μέθοδοι εντοπισμού και ελέγχου των φορτίων </w:t>
      </w:r>
    </w:p>
    <w:p w14:paraId="0D696B91"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Ψηφιακός χειρισμός προϊόντων </w:t>
      </w:r>
    </w:p>
    <w:p w14:paraId="20505878"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καναλιών άμεσης </w:t>
      </w:r>
      <w:proofErr w:type="spellStart"/>
      <w:r w:rsidRPr="00957FD7">
        <w:rPr>
          <w:rFonts w:ascii="Tahoma" w:hAnsi="Tahoma" w:cs="Tahoma"/>
          <w:color w:val="000000" w:themeColor="text1"/>
          <w:sz w:val="20"/>
          <w:szCs w:val="20"/>
        </w:rPr>
        <w:t>επανατροφοδότησης</w:t>
      </w:r>
      <w:proofErr w:type="spellEnd"/>
      <w:r w:rsidRPr="00957FD7">
        <w:rPr>
          <w:rFonts w:ascii="Tahoma" w:hAnsi="Tahoma" w:cs="Tahoma"/>
          <w:color w:val="000000" w:themeColor="text1"/>
          <w:sz w:val="20"/>
          <w:szCs w:val="20"/>
        </w:rPr>
        <w:t xml:space="preserve"> μεταξύ πελάτη-παραγωγού </w:t>
      </w:r>
    </w:p>
    <w:p w14:paraId="455EAF5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Ηλεκτρονικοί κατάλογοι (π.χ. σε οπτικούς δίσκους) </w:t>
      </w:r>
    </w:p>
    <w:p w14:paraId="5C7860F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Κέντρα εξυπηρέτησης πελατών για συντονισμό όλων των απαιτήσεων των πελατών </w:t>
      </w:r>
    </w:p>
    <w:p w14:paraId="112D83F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3. Άλλες περιπτώσεις καινοτομίας </w:t>
      </w:r>
    </w:p>
    <w:p w14:paraId="1A2D054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Ανάπτυξη εφαρμογών λογισμικού για καινοτόμες εφαρμογές (π.χ. αγροτικό τομέα)</w:t>
      </w:r>
    </w:p>
    <w:p w14:paraId="4C2F7CFB"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Ανάπτυξη ευέλικτου και φιλικού προς το χρήστη λογισμικού </w:t>
      </w:r>
    </w:p>
    <w:p w14:paraId="54DA986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Υπηρεσίες βιομηχανικού σχεδιασμού πρωτότυπου προϊόντος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διεργασίας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παροχής υπηρεσίας. </w:t>
      </w:r>
    </w:p>
    <w:p w14:paraId="611489FE"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Ανάπτυξη και παροχή υπηρεσιών εξομοίωσης και </w:t>
      </w:r>
      <w:proofErr w:type="spellStart"/>
      <w:r w:rsidRPr="00957FD7">
        <w:rPr>
          <w:rFonts w:ascii="Tahoma" w:hAnsi="Tahoma" w:cs="Tahoma"/>
          <w:color w:val="000000" w:themeColor="text1"/>
          <w:sz w:val="20"/>
          <w:szCs w:val="20"/>
        </w:rPr>
        <w:t>μοντελοποίησης</w:t>
      </w:r>
      <w:proofErr w:type="spellEnd"/>
      <w:r w:rsidRPr="00957FD7">
        <w:rPr>
          <w:rFonts w:ascii="Tahoma" w:hAnsi="Tahoma" w:cs="Tahoma"/>
          <w:color w:val="000000" w:themeColor="text1"/>
          <w:sz w:val="20"/>
          <w:szCs w:val="20"/>
        </w:rPr>
        <w:t xml:space="preserve">. </w:t>
      </w:r>
    </w:p>
    <w:p w14:paraId="6BFEBD6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 αποστάσεως συντήρηση λογισμικού και παροχή συμβουλών </w:t>
      </w:r>
    </w:p>
    <w:p w14:paraId="26B5C48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Παροχή νέων εφαρμογών και προγραμμάτων πολυμέσων </w:t>
      </w:r>
    </w:p>
    <w:p w14:paraId="264074D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Εφαρμογές εκπαίδευσης εξ αποστάσεως </w:t>
      </w:r>
    </w:p>
    <w:p w14:paraId="11CF05C5"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Εφαρμογή </w:t>
      </w:r>
      <w:proofErr w:type="spellStart"/>
      <w:r w:rsidRPr="00957FD7">
        <w:rPr>
          <w:rFonts w:ascii="Tahoma" w:hAnsi="Tahoma" w:cs="Tahoma"/>
          <w:color w:val="000000" w:themeColor="text1"/>
          <w:sz w:val="20"/>
          <w:szCs w:val="20"/>
        </w:rPr>
        <w:t>θερμογραφικών</w:t>
      </w:r>
      <w:proofErr w:type="spellEnd"/>
      <w:r w:rsidRPr="00957FD7">
        <w:rPr>
          <w:rFonts w:ascii="Tahoma" w:hAnsi="Tahoma" w:cs="Tahoma"/>
          <w:color w:val="000000" w:themeColor="text1"/>
          <w:sz w:val="20"/>
          <w:szCs w:val="20"/>
        </w:rPr>
        <w:t xml:space="preserve"> και μεθόδων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τεχνικών μη </w:t>
      </w:r>
      <w:r w:rsidR="0008001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καταστροφικών ελέγχων στην αποτίμηση τεχνικών συστημάτων. </w:t>
      </w:r>
    </w:p>
    <w:p w14:paraId="4E1D09BE"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Εφαρμογές τηλεματικής και ψηφιακών συστημάτων μετάδοσης. </w:t>
      </w:r>
    </w:p>
    <w:p w14:paraId="4B0B9A2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Εφαρμογές </w:t>
      </w:r>
      <w:proofErr w:type="spellStart"/>
      <w:r w:rsidRPr="00957FD7">
        <w:rPr>
          <w:rFonts w:ascii="Tahoma" w:hAnsi="Tahoma" w:cs="Tahoma"/>
          <w:color w:val="000000" w:themeColor="text1"/>
          <w:sz w:val="20"/>
          <w:szCs w:val="20"/>
        </w:rPr>
        <w:t>τηλε</w:t>
      </w:r>
      <w:proofErr w:type="spellEnd"/>
      <w:r w:rsidRPr="00957FD7">
        <w:rPr>
          <w:rFonts w:ascii="Tahoma" w:hAnsi="Tahoma" w:cs="Tahoma"/>
          <w:color w:val="000000" w:themeColor="text1"/>
          <w:sz w:val="20"/>
          <w:szCs w:val="20"/>
        </w:rPr>
        <w:t xml:space="preserve">-ιατρικής </w:t>
      </w:r>
    </w:p>
    <w:p w14:paraId="1726E6F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Β) Παραδείγματα του τι μπορεί να είναι μη τεχνολογική καινοτομία </w:t>
      </w:r>
    </w:p>
    <w:p w14:paraId="4A76C501"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49709134"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7E7F498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Η δημιουργία μίας απλής ιστοσελίδας με πληροφορίες, χωρίς on-</w:t>
      </w:r>
      <w:proofErr w:type="spellStart"/>
      <w:r w:rsidRPr="00957FD7">
        <w:rPr>
          <w:rFonts w:ascii="Tahoma" w:hAnsi="Tahoma" w:cs="Tahoma"/>
          <w:color w:val="000000" w:themeColor="text1"/>
          <w:sz w:val="20"/>
          <w:szCs w:val="20"/>
        </w:rPr>
        <w:t>line</w:t>
      </w:r>
      <w:proofErr w:type="spellEnd"/>
      <w:r w:rsidRPr="00957FD7">
        <w:rPr>
          <w:rFonts w:ascii="Tahoma" w:hAnsi="Tahoma" w:cs="Tahoma"/>
          <w:color w:val="000000" w:themeColor="text1"/>
          <w:sz w:val="20"/>
          <w:szCs w:val="20"/>
        </w:rPr>
        <w:t xml:space="preserv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7435F2B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54ACB1B1"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Τι δεν είναι καινοτομία οποιασδήποτε μορφής </w:t>
      </w:r>
    </w:p>
    <w:p w14:paraId="0029A61A"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Ένα σημαντικό κριτήριο για όλα τα είδη καινοτομίας είναι ότι πρέπει να περιέχουν μία σημαντική αλλαγή</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58D5DBE8"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(1) έχουν μικρή σημασία ή εμβέλεια ή δεν επιφέρουν ικανό βαθμό νεωτερισμού στην επιχείρηση όπως: </w:t>
      </w:r>
    </w:p>
    <w:p w14:paraId="1F62306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διακοπή χρήσης μίας διαδικασίας, μεθόδου εμπορίας ή εμπορικής εκμετάλλευσης ενός προϊόντος, </w:t>
      </w:r>
    </w:p>
    <w:p w14:paraId="14E858A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αλλαγές προερχόμενες αποκλειστικά από μεταβολές των τιμών των παραγωγικών συντελεστών,</w:t>
      </w:r>
    </w:p>
    <w:p w14:paraId="309CF79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απλή αντικατάσταση ή αναβάθμιση ενός προϊόντος ή διαδικασίας ή συσκευασίας </w:t>
      </w:r>
    </w:p>
    <w:p w14:paraId="10D2892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παραγωγή επί παραγγελία </w:t>
      </w:r>
    </w:p>
    <w:p w14:paraId="77E3C92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εποχιακές και άλλες κυκλικές μεταβολές. </w:t>
      </w:r>
    </w:p>
    <w:p w14:paraId="78A9856E"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(2)</w:t>
      </w:r>
      <w:r w:rsidR="00AC5A76"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1A70D542" w14:textId="77777777" w:rsidR="00CB2C21" w:rsidRPr="00957FD7" w:rsidRDefault="00CB2C21"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Καινοτόμος</w:t>
      </w:r>
      <w:r w:rsidR="00AC5A76" w:rsidRPr="00957FD7">
        <w:rPr>
          <w:rFonts w:ascii="Tahoma" w:eastAsia="Times New Roman" w:hAnsi="Tahoma" w:cs="Tahoma"/>
          <w:b/>
          <w:color w:val="000000" w:themeColor="text1"/>
          <w:sz w:val="20"/>
          <w:szCs w:val="20"/>
          <w:u w:val="single"/>
        </w:rPr>
        <w:t xml:space="preserve"> </w:t>
      </w:r>
      <w:r w:rsidRPr="00957FD7">
        <w:rPr>
          <w:rFonts w:ascii="Tahoma" w:eastAsia="Times New Roman" w:hAnsi="Tahoma" w:cs="Tahoma"/>
          <w:b/>
          <w:color w:val="000000" w:themeColor="text1"/>
          <w:sz w:val="20"/>
          <w:szCs w:val="20"/>
          <w:u w:val="single"/>
        </w:rPr>
        <w:t>χαρακτήρας της πρότασης/ Χρήση καινοτομίας και νέων τεχνολογιών (τουρισμός</w:t>
      </w:r>
      <w:r w:rsidR="003F192F" w:rsidRPr="00957FD7">
        <w:rPr>
          <w:rFonts w:ascii="Tahoma" w:eastAsia="Times New Roman" w:hAnsi="Tahoma" w:cs="Tahoma"/>
          <w:b/>
          <w:color w:val="000000" w:themeColor="text1"/>
          <w:sz w:val="20"/>
          <w:szCs w:val="20"/>
          <w:u w:val="single"/>
        </w:rPr>
        <w:t>/</w:t>
      </w:r>
      <w:r w:rsidRPr="00957FD7">
        <w:rPr>
          <w:rFonts w:ascii="Tahoma" w:eastAsia="Times New Roman" w:hAnsi="Tahoma" w:cs="Tahoma"/>
          <w:b/>
          <w:color w:val="000000" w:themeColor="text1"/>
          <w:sz w:val="20"/>
          <w:szCs w:val="20"/>
          <w:u w:val="single"/>
        </w:rPr>
        <w:t>υπηρεσίες)</w:t>
      </w:r>
    </w:p>
    <w:p w14:paraId="75B20809"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Ως ανωτέρω</w:t>
      </w:r>
      <w:r w:rsidR="00A54697" w:rsidRPr="00957FD7">
        <w:rPr>
          <w:rFonts w:ascii="Tahoma" w:eastAsia="Times New Roman" w:hAnsi="Tahoma" w:cs="Tahoma"/>
          <w:color w:val="000000" w:themeColor="text1"/>
          <w:sz w:val="20"/>
          <w:szCs w:val="20"/>
        </w:rPr>
        <w:t xml:space="preserve"> σχετικά με την οργανωτική καινοτομία</w:t>
      </w:r>
      <w:r w:rsidRPr="00957FD7">
        <w:rPr>
          <w:rFonts w:ascii="Tahoma" w:eastAsia="Times New Roman" w:hAnsi="Tahoma" w:cs="Tahoma"/>
          <w:color w:val="000000" w:themeColor="text1"/>
          <w:sz w:val="20"/>
          <w:szCs w:val="20"/>
        </w:rPr>
        <w:t>.</w:t>
      </w:r>
    </w:p>
    <w:p w14:paraId="49EB30EA"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Αύξηση θέσεων απασχόλησης</w:t>
      </w:r>
    </w:p>
    <w:p w14:paraId="5EC04D5C" w14:textId="44354D9B" w:rsidR="00CE3F4F"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w:t>
      </w:r>
      <w:r w:rsidR="00CE3F4F" w:rsidRPr="00957FD7">
        <w:rPr>
          <w:rFonts w:ascii="Tahoma" w:hAnsi="Tahoma" w:cs="Tahoma"/>
          <w:color w:val="000000" w:themeColor="text1"/>
          <w:sz w:val="20"/>
          <w:szCs w:val="20"/>
        </w:rPr>
        <w:t>Μια ΕΜΕ αντιστοιχεί σε ένα πρόσωπο που θα εργαστεί στην επιχείρηση ή για λογαριασμό της επιχείρησης με πλήρη απασχόληση καθ’ όλη τη διάρκεια ενός έτους. Ο αριθμός εκφράζεται σε ΕΜΕ.</w:t>
      </w:r>
    </w:p>
    <w:p w14:paraId="12649FC9" w14:textId="77777777" w:rsidR="00CE3F4F" w:rsidRPr="00957FD7" w:rsidRDefault="00CE3F4F"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Η εργασία προσώπων που δεν θα εργαστούν καθ’ όλη τη διάρκεια ενός έτους ή που θα εργαστούν με καθεστώς μερικής απασχόλησης (ανεξαρτήτως διάρκειας) ή με εποχιακή εργασία υπολογίζονται σε κλάσματα ΕΜΕ.</w:t>
      </w:r>
    </w:p>
    <w:p w14:paraId="3952A1EF"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Συμβατότητα με την τοπική αρχιτεκτονική</w:t>
      </w:r>
    </w:p>
    <w:p w14:paraId="1ABE5D63" w14:textId="77777777" w:rsidR="00266AD0" w:rsidRPr="00957FD7" w:rsidRDefault="00266AD0"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Εξετάζονται δύο επιμέρους κριτήρια: </w:t>
      </w:r>
    </w:p>
    <w:p w14:paraId="14114F85" w14:textId="3B0391F3" w:rsidR="00266AD0" w:rsidRPr="00957FD7" w:rsidRDefault="00266AD0"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 αν το κτίριο στο οποίο θα υλοποιηθεί το έργο χαρακτηρίζεται </w:t>
      </w:r>
      <w:r w:rsidR="0037300F" w:rsidRPr="00957FD7">
        <w:rPr>
          <w:rFonts w:ascii="Tahoma" w:hAnsi="Tahoma" w:cs="Tahoma"/>
          <w:color w:val="000000" w:themeColor="text1"/>
          <w:sz w:val="20"/>
          <w:szCs w:val="20"/>
        </w:rPr>
        <w:t>δ</w:t>
      </w:r>
      <w:r w:rsidRPr="00957FD7">
        <w:rPr>
          <w:rFonts w:ascii="Tahoma" w:hAnsi="Tahoma" w:cs="Tahoma"/>
          <w:color w:val="000000" w:themeColor="text1"/>
          <w:sz w:val="20"/>
          <w:szCs w:val="20"/>
        </w:rPr>
        <w:t xml:space="preserve">ιατηρητέο ή παραδοσιακό. Για την τεκμηρίωση του </w:t>
      </w:r>
      <w:r w:rsidR="0037300F" w:rsidRPr="00957FD7">
        <w:rPr>
          <w:rFonts w:ascii="Tahoma" w:hAnsi="Tahoma" w:cs="Tahoma"/>
          <w:color w:val="000000" w:themeColor="text1"/>
          <w:sz w:val="20"/>
          <w:szCs w:val="20"/>
        </w:rPr>
        <w:t>δ</w:t>
      </w:r>
      <w:r w:rsidRPr="00957FD7">
        <w:rPr>
          <w:rFonts w:ascii="Tahoma" w:hAnsi="Tahoma" w:cs="Tahoma"/>
          <w:color w:val="000000" w:themeColor="text1"/>
          <w:sz w:val="20"/>
          <w:szCs w:val="20"/>
        </w:rPr>
        <w:t xml:space="preserve">ιατηρητέου κτηρίου απαιτείται η </w:t>
      </w:r>
      <w:r w:rsidR="0037300F" w:rsidRPr="00957FD7">
        <w:rPr>
          <w:rFonts w:ascii="Tahoma" w:hAnsi="Tahoma" w:cs="Tahoma"/>
          <w:color w:val="000000" w:themeColor="text1"/>
          <w:sz w:val="20"/>
          <w:szCs w:val="20"/>
        </w:rPr>
        <w:t>β</w:t>
      </w:r>
      <w:r w:rsidRPr="00957FD7">
        <w:rPr>
          <w:rFonts w:ascii="Tahoma" w:hAnsi="Tahoma" w:cs="Tahoma"/>
          <w:color w:val="000000" w:themeColor="text1"/>
          <w:sz w:val="20"/>
          <w:szCs w:val="20"/>
        </w:rPr>
        <w:t xml:space="preserve">εβαίωση χαρακτηρισμού από την αρμόδια </w:t>
      </w:r>
      <w:r w:rsidR="0037300F" w:rsidRPr="00957FD7">
        <w:rPr>
          <w:rFonts w:ascii="Tahoma" w:hAnsi="Tahoma" w:cs="Tahoma"/>
          <w:color w:val="000000" w:themeColor="text1"/>
          <w:sz w:val="20"/>
          <w:szCs w:val="20"/>
        </w:rPr>
        <w:t>Υ</w:t>
      </w:r>
      <w:r w:rsidRPr="00957FD7">
        <w:rPr>
          <w:rFonts w:ascii="Tahoma" w:hAnsi="Tahoma" w:cs="Tahoma"/>
          <w:color w:val="000000" w:themeColor="text1"/>
          <w:sz w:val="20"/>
          <w:szCs w:val="20"/>
        </w:rPr>
        <w:t xml:space="preserve">πηρεσία. Για την τεκμηρίωση του παραδοσιακού απαιτείται έγκριση των αρχιτεκτονικών σχεδίων από ΕΠΑΕ για περιοχές που εμπίπτουν στο πεδίο εφαρμογής της. Για περιοχές που δεν εμπίπτουν στο πεδίο εφαρμογής </w:t>
      </w:r>
      <w:r w:rsidR="004A630C" w:rsidRPr="00957FD7">
        <w:rPr>
          <w:rFonts w:ascii="Tahoma" w:hAnsi="Tahoma" w:cs="Tahoma"/>
          <w:color w:val="000000" w:themeColor="text1"/>
          <w:sz w:val="20"/>
          <w:szCs w:val="20"/>
        </w:rPr>
        <w:t>της, απαιτούνται ιστορικές αναφορές</w:t>
      </w:r>
      <w:r w:rsidRPr="00957FD7">
        <w:rPr>
          <w:rFonts w:ascii="Tahoma" w:hAnsi="Tahoma" w:cs="Tahoma"/>
          <w:color w:val="000000" w:themeColor="text1"/>
          <w:sz w:val="20"/>
          <w:szCs w:val="20"/>
        </w:rPr>
        <w:t xml:space="preserve"> ή οποιαδήποτε άλλη πηγή από την οποία προκύπτει ο συγκεκριμένος </w:t>
      </w:r>
      <w:r w:rsidRPr="00957FD7">
        <w:rPr>
          <w:rFonts w:ascii="Tahoma" w:hAnsi="Tahoma" w:cs="Tahoma"/>
          <w:color w:val="000000" w:themeColor="text1"/>
          <w:sz w:val="20"/>
          <w:szCs w:val="20"/>
        </w:rPr>
        <w:lastRenderedPageBreak/>
        <w:t>χαρακτηρισμός.</w:t>
      </w:r>
    </w:p>
    <w:p w14:paraId="0CCA6B4B" w14:textId="326DDFA8" w:rsidR="00CB2C21" w:rsidRPr="00957FD7" w:rsidRDefault="00266AD0"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β) αν η περιοχή χαρακτηρίζεται ως παραδοσιακός οικισμός</w:t>
      </w:r>
      <w:r w:rsidR="0037300F" w:rsidRPr="00957FD7">
        <w:rPr>
          <w:rFonts w:ascii="Tahoma" w:hAnsi="Tahoma" w:cs="Tahoma"/>
          <w:color w:val="000000" w:themeColor="text1"/>
          <w:sz w:val="20"/>
          <w:szCs w:val="20"/>
        </w:rPr>
        <w:t xml:space="preserve"> γ</w:t>
      </w:r>
      <w:r w:rsidRPr="00957FD7">
        <w:rPr>
          <w:rFonts w:ascii="Tahoma" w:hAnsi="Tahoma" w:cs="Tahoma"/>
          <w:color w:val="000000" w:themeColor="text1"/>
          <w:sz w:val="20"/>
          <w:szCs w:val="20"/>
        </w:rPr>
        <w:t>ια την τεκμηρίωση απαιτείται το ΦΕΚ χαρακτηρισμού του οικισμού ως παραδοσιακός.</w:t>
      </w:r>
    </w:p>
    <w:p w14:paraId="4C82C30F"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Ετοιμότητα έναρξης υλοποίησης της πρότασης</w:t>
      </w:r>
    </w:p>
    <w:p w14:paraId="4F81F3BC" w14:textId="6CB899D6" w:rsidR="00CB2C21" w:rsidRPr="00957FD7" w:rsidRDefault="00CB2C21" w:rsidP="00046C5E">
      <w:pPr>
        <w:widowControl w:val="0"/>
        <w:tabs>
          <w:tab w:val="left" w:pos="284"/>
        </w:tabs>
        <w:spacing w:before="60" w:after="60" w:line="240" w:lineRule="auto"/>
        <w:jc w:val="both"/>
        <w:rPr>
          <w:rFonts w:ascii="Tahoma" w:hAnsi="Tahoma" w:cs="Tahoma"/>
          <w:color w:val="000000" w:themeColor="text1"/>
          <w:sz w:val="20"/>
          <w:szCs w:val="20"/>
        </w:rPr>
      </w:pPr>
      <w:bookmarkStart w:id="163" w:name="_Hlk509397612"/>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Η βαθμολόγηση θα γίνεται με βάση την εξασφάλιση του συνόλου/τμήματος των απαιτούμενων γνωμοδοτήσεων/εγκρίσεων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αδειών, όπου ο υποψήφιος θα λαμβάνει την μέγιστη βαθμολογία, ανάλογα με τα δηλωθέντα στα σχετικά πεδία του παρατήματος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w:t>
      </w:r>
    </w:p>
    <w:p w14:paraId="4770529B" w14:textId="77777777" w:rsidR="00CB2C21" w:rsidRPr="00957FD7" w:rsidRDefault="00CB2C21" w:rsidP="00046C5E">
      <w:pPr>
        <w:widowControl w:val="0"/>
        <w:tabs>
          <w:tab w:val="left" w:pos="284"/>
        </w:tabs>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άδειες, θα λαμβάνει την μικρότερη βαθμολογία. Σημειώνεται ότι στην πρόταση θα πρέπει να υπάρχουν σε αντίγραφο οι αριθμοί πρωτοκόλλου των αιτήσεων.</w:t>
      </w:r>
    </w:p>
    <w:bookmarkEnd w:id="163"/>
    <w:p w14:paraId="3B1DDFF2"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Για την τεκμηρίωση των ανωτέρω υποβάλλονται κατά περίπτωση:</w:t>
      </w:r>
    </w:p>
    <w:p w14:paraId="0425266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Άδεια Λειτουργίας, </w:t>
      </w:r>
    </w:p>
    <w:p w14:paraId="203DF417"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Άδεια Εγκατάστασης, </w:t>
      </w:r>
    </w:p>
    <w:p w14:paraId="03C9C73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Άδεια Δόμησης, </w:t>
      </w:r>
    </w:p>
    <w:p w14:paraId="6EEC269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Επιμέρους Άδειες, </w:t>
      </w:r>
      <w:r w:rsidR="00D80A8C" w:rsidRPr="00957FD7">
        <w:rPr>
          <w:rFonts w:ascii="Tahoma" w:hAnsi="Tahoma" w:cs="Tahoma"/>
          <w:color w:val="000000" w:themeColor="text1"/>
          <w:sz w:val="20"/>
          <w:szCs w:val="20"/>
        </w:rPr>
        <w:t>εγκρίσεις</w:t>
      </w:r>
    </w:p>
    <w:p w14:paraId="7490CBF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Αιτήσεις για την έκδοση των προηγούμενων</w:t>
      </w:r>
    </w:p>
    <w:p w14:paraId="4E51ADD7"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Εξασφάλιση πρώτων υλών</w:t>
      </w:r>
    </w:p>
    <w:p w14:paraId="59501C43" w14:textId="7E7D5A78" w:rsidR="00117AA6"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όπου αναφέρεται το ποσοστό επί του συνόλου της ποσότητας πρώτης ύλης που εξασφαλίζετ</w:t>
      </w:r>
      <w:r w:rsidR="00A54E39" w:rsidRPr="00957FD7">
        <w:rPr>
          <w:rFonts w:ascii="Tahoma" w:hAnsi="Tahoma" w:cs="Tahoma"/>
          <w:color w:val="000000" w:themeColor="text1"/>
          <w:sz w:val="20"/>
          <w:szCs w:val="20"/>
        </w:rPr>
        <w:t>αι</w:t>
      </w:r>
      <w:r w:rsidRPr="00957FD7">
        <w:rPr>
          <w:rFonts w:ascii="Tahoma" w:hAnsi="Tahoma" w:cs="Tahoma"/>
          <w:color w:val="000000" w:themeColor="text1"/>
          <w:sz w:val="20"/>
          <w:szCs w:val="20"/>
        </w:rPr>
        <w:t xml:space="preserve"> από ιδία παραγωγή και τεκμηριώνεται από</w:t>
      </w:r>
      <w:r w:rsidR="00117AA6" w:rsidRPr="00957FD7">
        <w:rPr>
          <w:rFonts w:ascii="Tahoma" w:hAnsi="Tahoma" w:cs="Tahoma"/>
          <w:color w:val="000000" w:themeColor="text1"/>
          <w:sz w:val="20"/>
          <w:szCs w:val="20"/>
        </w:rPr>
        <w:t xml:space="preserve"> </w:t>
      </w:r>
      <w:r w:rsidR="00117AA6" w:rsidRPr="00957FD7">
        <w:rPr>
          <w:rFonts w:ascii="Tahoma" w:eastAsia="Times New Roman" w:hAnsi="Tahoma" w:cs="Tahoma"/>
          <w:color w:val="000000" w:themeColor="text1"/>
          <w:sz w:val="20"/>
          <w:szCs w:val="20"/>
        </w:rPr>
        <w:t>Ιδιωτικά Συμφωνητικά μίσθωσης ή/και  Δήλωση ΟΣΔΕ και Ε3.</w:t>
      </w:r>
    </w:p>
    <w:p w14:paraId="32195A4B" w14:textId="24D9F9C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Σαφήνεια και πληρότητα της πρότασης </w:t>
      </w:r>
    </w:p>
    <w:p w14:paraId="11A9AE1D" w14:textId="560118EB" w:rsidR="00CB2C21" w:rsidRPr="00957FD7" w:rsidRDefault="00CB2C21" w:rsidP="00046C5E">
      <w:pPr>
        <w:widowControl w:val="0"/>
        <w:spacing w:before="60" w:after="60" w:line="240" w:lineRule="auto"/>
        <w:jc w:val="both"/>
        <w:rPr>
          <w:rFonts w:ascii="Tahoma" w:hAnsi="Tahoma" w:cs="Tahoma"/>
          <w:b/>
          <w:color w:val="000000" w:themeColor="text1"/>
          <w:sz w:val="20"/>
          <w:szCs w:val="20"/>
        </w:rPr>
      </w:pPr>
      <w:r w:rsidRPr="00957FD7">
        <w:rPr>
          <w:rFonts w:ascii="Tahoma" w:eastAsia="Times New Roman" w:hAnsi="Tahoma" w:cs="Tahoma"/>
          <w:color w:val="000000" w:themeColor="text1"/>
          <w:sz w:val="20"/>
          <w:szCs w:val="20"/>
        </w:rPr>
        <w:t>Ελέγχεται αφενός, η σαφήνεια του περιεχομένου της πρότασης (</w:t>
      </w:r>
      <w:r w:rsidR="00A75431" w:rsidRPr="00957FD7">
        <w:rPr>
          <w:rFonts w:ascii="Tahoma" w:eastAsia="Times New Roman" w:hAnsi="Tahoma" w:cs="Tahoma"/>
          <w:color w:val="000000" w:themeColor="text1"/>
          <w:sz w:val="20"/>
          <w:szCs w:val="20"/>
        </w:rPr>
        <w:t>Αίτηση στήριξης</w:t>
      </w:r>
      <w:r w:rsidRPr="00957FD7">
        <w:rPr>
          <w:rFonts w:ascii="Tahoma" w:eastAsia="Times New Roman" w:hAnsi="Tahoma" w:cs="Tahoma"/>
          <w:color w:val="000000" w:themeColor="text1"/>
          <w:sz w:val="20"/>
          <w:szCs w:val="20"/>
        </w:rPr>
        <w:t xml:space="preserve"> και Παράρτημα αυτής) και αφετέρου, η πληρότητα ως προς τα απαιτούμενα για τη βαθμολόγηση δικαιολογητικά που τεκμηριώνουν τα αναγραφόμενα στην </w:t>
      </w:r>
      <w:r w:rsidR="00A75431" w:rsidRPr="00957FD7">
        <w:rPr>
          <w:rFonts w:ascii="Tahoma" w:eastAsia="Times New Roman" w:hAnsi="Tahoma" w:cs="Tahoma"/>
          <w:color w:val="000000" w:themeColor="text1"/>
          <w:sz w:val="20"/>
          <w:szCs w:val="20"/>
        </w:rPr>
        <w:t>Αίτηση στήριξης</w:t>
      </w:r>
      <w:r w:rsidRPr="00957FD7">
        <w:rPr>
          <w:rFonts w:ascii="Tahoma" w:eastAsia="Times New Roman" w:hAnsi="Tahoma" w:cs="Tahoma"/>
          <w:color w:val="000000" w:themeColor="text1"/>
          <w:sz w:val="20"/>
          <w:szCs w:val="20"/>
        </w:rPr>
        <w:t xml:space="preserve"> και το Παράρτημα της.</w:t>
      </w:r>
      <w:r w:rsidRPr="00957FD7">
        <w:rPr>
          <w:rFonts w:ascii="Tahoma" w:hAnsi="Tahoma" w:cs="Tahoma"/>
          <w:color w:val="000000" w:themeColor="text1"/>
          <w:sz w:val="20"/>
          <w:szCs w:val="20"/>
        </w:rPr>
        <w:t xml:space="preserve"> </w:t>
      </w:r>
      <w:r w:rsidR="00484778" w:rsidRPr="00957FD7">
        <w:rPr>
          <w:rFonts w:ascii="Tahoma" w:hAnsi="Tahoma" w:cs="Tahoma"/>
          <w:color w:val="000000" w:themeColor="text1"/>
          <w:sz w:val="20"/>
          <w:szCs w:val="20"/>
        </w:rPr>
        <w:t>Διευκρινίζεται ότι προτάσεις οι οποίες έχουν σαφήνεια περιεχομένου αλλά εμφανίζουν ελλείψεις ως προς τα απαιτούμενα για τη βαθμολόγηση δικαιολογητικά, βαθμολογούνται με μηδέν (0).</w:t>
      </w:r>
    </w:p>
    <w:p w14:paraId="35895139"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Ρεαλιστικότητα του χρονοδιαγράμματος υλοποίησης επένδυσης</w:t>
      </w:r>
    </w:p>
    <w:p w14:paraId="6FFDC482" w14:textId="77777777" w:rsidR="00CB2C21" w:rsidRPr="00957FD7" w:rsidRDefault="00CB2C21" w:rsidP="00046C5E">
      <w:pPr>
        <w:widowControl w:val="0"/>
        <w:tabs>
          <w:tab w:val="left" w:pos="284"/>
        </w:tabs>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εάν η προτεινόμενη πράξη δύναται να υλοποιηθεί εντός της περιόδου επιλεξιμότητας που ορίζεται στην πρόσκληση</w:t>
      </w:r>
      <w:r w:rsidR="00DD1C99" w:rsidRPr="00957FD7">
        <w:rPr>
          <w:rFonts w:ascii="Tahoma" w:hAnsi="Tahoma" w:cs="Tahoma"/>
          <w:color w:val="000000" w:themeColor="text1"/>
          <w:sz w:val="20"/>
          <w:szCs w:val="20"/>
        </w:rPr>
        <w:t xml:space="preserve"> (τρία (3) έτη από την στιγμή της ένταξης) </w:t>
      </w:r>
      <w:r w:rsidRPr="00957FD7">
        <w:rPr>
          <w:rFonts w:ascii="Tahoma" w:hAnsi="Tahoma" w:cs="Tahoma"/>
          <w:color w:val="000000" w:themeColor="text1"/>
          <w:sz w:val="20"/>
          <w:szCs w:val="20"/>
        </w:rPr>
        <w:t>και ειδικότερα, εξετάζεται αν το χρονοδιάγραμμα εκτέλεσης της προτεινόμενης</w:t>
      </w:r>
      <w:r w:rsidR="00AC5A76"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75689008"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Ρεαλιστικότητα και αξιοπιστία του κόστους</w:t>
      </w:r>
    </w:p>
    <w:p w14:paraId="52E91BAB" w14:textId="77777777"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Εξετάζεται 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p>
    <w:p w14:paraId="53D748A9" w14:textId="77777777"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Μονάδας), έρευνα στο διαδίκτυο, σύγκριση των διαφόρων προσφορών ή </w:t>
      </w:r>
      <w:proofErr w:type="spellStart"/>
      <w:r w:rsidRPr="00957FD7">
        <w:rPr>
          <w:rFonts w:ascii="Tahoma" w:eastAsia="Times New Roman" w:hAnsi="Tahoma" w:cs="Tahoma"/>
          <w:bCs/>
          <w:color w:val="000000" w:themeColor="text1"/>
          <w:sz w:val="20"/>
          <w:szCs w:val="20"/>
        </w:rPr>
        <w:t>διασταυρωτικός</w:t>
      </w:r>
      <w:proofErr w:type="spellEnd"/>
      <w:r w:rsidRPr="00957FD7">
        <w:rPr>
          <w:rFonts w:ascii="Tahoma" w:eastAsia="Times New Roman" w:hAnsi="Tahoma" w:cs="Tahoma"/>
          <w:bCs/>
          <w:color w:val="000000" w:themeColor="text1"/>
          <w:sz w:val="20"/>
          <w:szCs w:val="20"/>
        </w:rPr>
        <w:t xml:space="preserve"> έλεγχος προσφορών ομοειδών προϊόντων άλλων πράξεων από την επιτροπή αξιολόγησης.</w:t>
      </w:r>
    </w:p>
    <w:p w14:paraId="1F2ACC76" w14:textId="054F6C65"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w:t>
      </w:r>
      <w:proofErr w:type="spellStart"/>
      <w:r w:rsidRPr="00957FD7">
        <w:rPr>
          <w:rFonts w:ascii="Tahoma" w:eastAsia="Times New Roman" w:hAnsi="Tahoma" w:cs="Tahoma"/>
          <w:bCs/>
          <w:color w:val="000000" w:themeColor="text1"/>
          <w:sz w:val="20"/>
          <w:szCs w:val="20"/>
        </w:rPr>
        <w:t>μοναδιαίο</w:t>
      </w:r>
      <w:proofErr w:type="spellEnd"/>
      <w:r w:rsidRPr="00957FD7">
        <w:rPr>
          <w:rFonts w:ascii="Tahoma" w:eastAsia="Times New Roman" w:hAnsi="Tahoma" w:cs="Tahoma"/>
          <w:bCs/>
          <w:color w:val="000000" w:themeColor="text1"/>
          <w:sz w:val="20"/>
          <w:szCs w:val="20"/>
        </w:rPr>
        <w:t xml:space="preserve"> ανά τεμάχιο κόστος αυτών υπερβαίνει, σε αξία τα 1.000,00 €, ή το συνολικό ποσό ανά είδος υπερβαίνει τα 5.000,00 €, απαιτούνται τρεις (3) συγκρίσιμες προσφορές για το εν λόγω </w:t>
      </w:r>
      <w:r w:rsidR="0037300F" w:rsidRPr="00957FD7">
        <w:rPr>
          <w:rFonts w:ascii="Tahoma" w:eastAsia="Times New Roman" w:hAnsi="Tahoma" w:cs="Tahoma"/>
          <w:bCs/>
          <w:color w:val="000000" w:themeColor="text1"/>
          <w:sz w:val="20"/>
          <w:szCs w:val="20"/>
        </w:rPr>
        <w:t>τεμάχιο</w:t>
      </w:r>
      <w:r w:rsidRPr="00957FD7">
        <w:rPr>
          <w:rFonts w:ascii="Tahoma" w:eastAsia="Times New Roman" w:hAnsi="Tahoma" w:cs="Tahoma"/>
          <w:bCs/>
          <w:color w:val="000000" w:themeColor="text1"/>
          <w:sz w:val="20"/>
          <w:szCs w:val="20"/>
        </w:rPr>
        <w:t xml:space="preserve">, ενώ σε αντίθετη περίπτωση τουλάχιστον μία (1). Οι συγκρίσιμες προσφορές αφορούν ομοειδή και εφάμιλλα προϊόντα. Η ΟΤΔ θα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40AE7C0F" w14:textId="77777777"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lastRenderedPageBreak/>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w:t>
      </w:r>
      <w:proofErr w:type="spellStart"/>
      <w:r w:rsidRPr="00957FD7">
        <w:rPr>
          <w:rFonts w:ascii="Tahoma" w:eastAsia="Times New Roman" w:hAnsi="Tahoma" w:cs="Tahoma"/>
          <w:bCs/>
          <w:color w:val="000000" w:themeColor="text1"/>
          <w:sz w:val="20"/>
          <w:szCs w:val="20"/>
        </w:rPr>
        <w:t>Μονάδος</w:t>
      </w:r>
      <w:proofErr w:type="spellEnd"/>
      <w:r w:rsidRPr="00957FD7">
        <w:rPr>
          <w:rFonts w:ascii="Tahoma" w:eastAsia="Times New Roman" w:hAnsi="Tahoma" w:cs="Tahoma"/>
          <w:bCs/>
          <w:color w:val="000000" w:themeColor="text1"/>
          <w:sz w:val="20"/>
          <w:szCs w:val="20"/>
        </w:rPr>
        <w:t>.</w:t>
      </w:r>
    </w:p>
    <w:p w14:paraId="032C8B79" w14:textId="00DA1D20"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Παροχή συμπληρωματικών υπηρεσιών</w:t>
      </w:r>
      <w:r w:rsidR="003F192F" w:rsidRPr="00957FD7">
        <w:rPr>
          <w:rFonts w:ascii="Tahoma" w:eastAsia="Times New Roman" w:hAnsi="Tahoma" w:cs="Tahoma"/>
          <w:b/>
          <w:color w:val="000000" w:themeColor="text1"/>
          <w:sz w:val="20"/>
          <w:szCs w:val="20"/>
          <w:u w:val="single"/>
        </w:rPr>
        <w:t>/</w:t>
      </w:r>
      <w:r w:rsidRPr="00957FD7">
        <w:rPr>
          <w:rFonts w:ascii="Tahoma" w:eastAsia="Times New Roman" w:hAnsi="Tahoma" w:cs="Tahoma"/>
          <w:b/>
          <w:color w:val="000000" w:themeColor="text1"/>
          <w:sz w:val="20"/>
          <w:szCs w:val="20"/>
          <w:u w:val="single"/>
        </w:rPr>
        <w:t>προϊόντων</w:t>
      </w:r>
    </w:p>
    <w:p w14:paraId="5EEF4F1C" w14:textId="5DAFFA02"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όπου </w:t>
      </w:r>
      <w:r w:rsidRPr="00957FD7">
        <w:rPr>
          <w:rFonts w:ascii="Tahoma" w:eastAsia="Calibri" w:hAnsi="Tahoma" w:cs="Tahoma"/>
          <w:color w:val="000000" w:themeColor="text1"/>
          <w:sz w:val="20"/>
          <w:szCs w:val="20"/>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1DBAE12F"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Χωροθέτηση της πράξης σύμφωνα με την Οδηγία (ΕΟΚ) 75/268</w:t>
      </w:r>
    </w:p>
    <w:p w14:paraId="255D83CB" w14:textId="70096D76"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των σχετικών πεδίων της </w:t>
      </w:r>
      <w:r w:rsidR="00A90E3D" w:rsidRPr="00957FD7">
        <w:rPr>
          <w:rFonts w:ascii="Tahoma" w:eastAsia="Times New Roman" w:hAnsi="Tahoma" w:cs="Tahoma"/>
          <w:color w:val="000000" w:themeColor="text1"/>
          <w:sz w:val="20"/>
          <w:szCs w:val="20"/>
        </w:rPr>
        <w:t>αίτησης στήριξης</w:t>
      </w:r>
      <w:r w:rsidR="0077253D" w:rsidRPr="00957FD7">
        <w:rPr>
          <w:rFonts w:ascii="Tahoma" w:eastAsia="Times New Roman" w:hAnsi="Tahoma" w:cs="Tahoma"/>
          <w:color w:val="000000" w:themeColor="text1"/>
          <w:sz w:val="20"/>
          <w:szCs w:val="20"/>
        </w:rPr>
        <w:t>.</w:t>
      </w:r>
      <w:r w:rsidR="005C4C76" w:rsidRPr="00957FD7">
        <w:rPr>
          <w:rFonts w:ascii="Tahoma" w:eastAsia="Times New Roman" w:hAnsi="Tahoma" w:cs="Tahoma"/>
          <w:color w:val="000000" w:themeColor="text1"/>
          <w:sz w:val="20"/>
          <w:szCs w:val="20"/>
        </w:rPr>
        <w:t xml:space="preserve"> Παρακάτω παρατίθεται </w:t>
      </w:r>
      <w:r w:rsidR="007E625D" w:rsidRPr="00957FD7">
        <w:rPr>
          <w:rFonts w:ascii="Tahoma" w:eastAsia="Times New Roman" w:hAnsi="Tahoma" w:cs="Tahoma"/>
          <w:color w:val="000000" w:themeColor="text1"/>
          <w:sz w:val="20"/>
          <w:szCs w:val="20"/>
        </w:rPr>
        <w:t xml:space="preserve">ο </w:t>
      </w:r>
      <w:r w:rsidR="005C4C76" w:rsidRPr="00957FD7">
        <w:rPr>
          <w:rFonts w:ascii="Tahoma" w:eastAsia="Times New Roman" w:hAnsi="Tahoma" w:cs="Tahoma"/>
          <w:color w:val="000000" w:themeColor="text1"/>
          <w:sz w:val="20"/>
          <w:szCs w:val="20"/>
        </w:rPr>
        <w:t>πίνακας</w:t>
      </w:r>
      <w:r w:rsidR="007E625D" w:rsidRPr="00957FD7">
        <w:rPr>
          <w:rFonts w:ascii="Tahoma" w:eastAsia="Times New Roman" w:hAnsi="Tahoma" w:cs="Tahoma"/>
          <w:color w:val="000000" w:themeColor="text1"/>
          <w:sz w:val="20"/>
          <w:szCs w:val="20"/>
        </w:rPr>
        <w:t xml:space="preserve"> Δημοτικών - Τοπικών Κοινοτήτων της περιοχής παρέμβασης </w:t>
      </w:r>
      <w:r w:rsidR="007E625D" w:rsidRPr="00957FD7">
        <w:rPr>
          <w:rFonts w:ascii="Tahoma" w:eastAsia="Times New Roman" w:hAnsi="Tahoma" w:cs="Tahoma"/>
          <w:color w:val="000000" w:themeColor="text1"/>
          <w:sz w:val="20"/>
          <w:szCs w:val="20"/>
          <w:lang w:val="en-US"/>
        </w:rPr>
        <w:t>CLLD</w:t>
      </w:r>
      <w:r w:rsidR="007E625D" w:rsidRPr="00957FD7">
        <w:rPr>
          <w:rFonts w:ascii="Tahoma" w:eastAsia="Times New Roman" w:hAnsi="Tahoma" w:cs="Tahoma"/>
          <w:color w:val="000000" w:themeColor="text1"/>
          <w:sz w:val="20"/>
          <w:szCs w:val="20"/>
        </w:rPr>
        <w:t>/</w:t>
      </w:r>
      <w:r w:rsidR="007E625D" w:rsidRPr="00957FD7">
        <w:rPr>
          <w:rFonts w:ascii="Tahoma" w:eastAsia="Times New Roman" w:hAnsi="Tahoma" w:cs="Tahoma"/>
          <w:color w:val="000000" w:themeColor="text1"/>
          <w:sz w:val="20"/>
          <w:szCs w:val="20"/>
          <w:lang w:val="en-US"/>
        </w:rPr>
        <w:t>LEADER</w:t>
      </w:r>
      <w:r w:rsidR="007E625D" w:rsidRPr="00957FD7">
        <w:rPr>
          <w:rFonts w:ascii="Tahoma" w:eastAsia="Times New Roman" w:hAnsi="Tahoma" w:cs="Tahoma"/>
          <w:color w:val="000000" w:themeColor="text1"/>
          <w:sz w:val="20"/>
          <w:szCs w:val="20"/>
        </w:rPr>
        <w:t xml:space="preserve"> Ν. </w:t>
      </w:r>
      <w:r w:rsidR="001608CF" w:rsidRPr="00957FD7">
        <w:rPr>
          <w:rFonts w:ascii="Tahoma" w:eastAsia="Times New Roman" w:hAnsi="Tahoma" w:cs="Tahoma"/>
          <w:color w:val="000000" w:themeColor="text1"/>
          <w:sz w:val="20"/>
          <w:szCs w:val="20"/>
        </w:rPr>
        <w:t xml:space="preserve">Καβάλας </w:t>
      </w:r>
      <w:r w:rsidR="007E625D" w:rsidRPr="00957FD7">
        <w:rPr>
          <w:rFonts w:ascii="Tahoma" w:eastAsia="Times New Roman" w:hAnsi="Tahoma" w:cs="Tahoma"/>
          <w:color w:val="000000" w:themeColor="text1"/>
          <w:sz w:val="20"/>
          <w:szCs w:val="20"/>
        </w:rPr>
        <w:t xml:space="preserve"> που περιλαμβάνει τις χαρακτηρισμένες ως «</w:t>
      </w:r>
      <w:r w:rsidR="005C4C76" w:rsidRPr="00957FD7">
        <w:rPr>
          <w:rFonts w:ascii="Tahoma" w:eastAsia="Times New Roman" w:hAnsi="Tahoma" w:cs="Tahoma"/>
          <w:color w:val="000000" w:themeColor="text1"/>
          <w:sz w:val="20"/>
          <w:szCs w:val="20"/>
        </w:rPr>
        <w:t>Ορειν</w:t>
      </w:r>
      <w:r w:rsidR="007E625D" w:rsidRPr="00957FD7">
        <w:rPr>
          <w:rFonts w:ascii="Tahoma" w:eastAsia="Times New Roman" w:hAnsi="Tahoma" w:cs="Tahoma"/>
          <w:color w:val="000000" w:themeColor="text1"/>
          <w:sz w:val="20"/>
          <w:szCs w:val="20"/>
        </w:rPr>
        <w:t>ές» και «</w:t>
      </w:r>
      <w:r w:rsidR="005C4C76" w:rsidRPr="00957FD7">
        <w:rPr>
          <w:rFonts w:ascii="Tahoma" w:eastAsia="Times New Roman" w:hAnsi="Tahoma" w:cs="Tahoma"/>
          <w:color w:val="000000" w:themeColor="text1"/>
          <w:sz w:val="20"/>
          <w:szCs w:val="20"/>
        </w:rPr>
        <w:t>Μειονεκτικ</w:t>
      </w:r>
      <w:r w:rsidR="007E625D" w:rsidRPr="00957FD7">
        <w:rPr>
          <w:rFonts w:ascii="Tahoma" w:eastAsia="Times New Roman" w:hAnsi="Tahoma" w:cs="Tahoma"/>
          <w:color w:val="000000" w:themeColor="text1"/>
          <w:sz w:val="20"/>
          <w:szCs w:val="20"/>
        </w:rPr>
        <w:t>ές»</w:t>
      </w:r>
      <w:r w:rsidR="005C4C76" w:rsidRPr="00957FD7">
        <w:rPr>
          <w:rFonts w:ascii="Tahoma" w:eastAsia="Times New Roman" w:hAnsi="Tahoma" w:cs="Tahoma"/>
          <w:color w:val="000000" w:themeColor="text1"/>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513"/>
        <w:gridCol w:w="2513"/>
      </w:tblGrid>
      <w:tr w:rsidR="001608CF" w:rsidRPr="00957FD7" w14:paraId="0CDCD2C8" w14:textId="77777777" w:rsidTr="001608CF">
        <w:trPr>
          <w:trHeight w:val="20"/>
          <w:tblHeader/>
        </w:trPr>
        <w:tc>
          <w:tcPr>
            <w:tcW w:w="2374" w:type="pct"/>
            <w:shd w:val="clear" w:color="auto" w:fill="D9D9D9" w:themeFill="background1" w:themeFillShade="D9"/>
            <w:vAlign w:val="center"/>
            <w:hideMark/>
          </w:tcPr>
          <w:p w14:paraId="7FF8D69F" w14:textId="77777777" w:rsidR="001608CF" w:rsidRPr="00957FD7" w:rsidRDefault="001608CF" w:rsidP="00046C5E">
            <w:pPr>
              <w:spacing w:before="60" w:after="60"/>
              <w:contextualSpacing/>
              <w:jc w:val="center"/>
              <w:rPr>
                <w:rFonts w:ascii="Tahoma" w:hAnsi="Tahoma" w:cs="Tahoma"/>
                <w:b/>
                <w:color w:val="000000"/>
                <w:sz w:val="20"/>
                <w:szCs w:val="20"/>
              </w:rPr>
            </w:pPr>
            <w:r w:rsidRPr="00957FD7">
              <w:rPr>
                <w:rFonts w:ascii="Tahoma" w:hAnsi="Tahoma" w:cs="Tahoma"/>
                <w:b/>
                <w:color w:val="000000"/>
                <w:sz w:val="20"/>
                <w:szCs w:val="20"/>
              </w:rPr>
              <w:t>ΤΟΠΙΚΗ / ΔΗΜΟΤΙΚΗ ΚΟΙΝΟΤΗΤΑ</w:t>
            </w:r>
          </w:p>
        </w:tc>
        <w:tc>
          <w:tcPr>
            <w:tcW w:w="1313" w:type="pct"/>
            <w:shd w:val="clear" w:color="auto" w:fill="D9D9D9" w:themeFill="background1" w:themeFillShade="D9"/>
            <w:vAlign w:val="center"/>
            <w:hideMark/>
          </w:tcPr>
          <w:p w14:paraId="084EA12E" w14:textId="77777777" w:rsidR="001608CF" w:rsidRPr="00957FD7" w:rsidRDefault="001608CF" w:rsidP="00046C5E">
            <w:pPr>
              <w:spacing w:before="60" w:after="60"/>
              <w:contextualSpacing/>
              <w:jc w:val="center"/>
              <w:rPr>
                <w:rFonts w:ascii="Tahoma" w:hAnsi="Tahoma" w:cs="Tahoma"/>
                <w:b/>
                <w:color w:val="000000"/>
                <w:sz w:val="20"/>
                <w:szCs w:val="20"/>
              </w:rPr>
            </w:pPr>
            <w:r w:rsidRPr="00957FD7">
              <w:rPr>
                <w:rFonts w:ascii="Tahoma" w:hAnsi="Tahoma" w:cs="Tahoma"/>
                <w:b/>
                <w:color w:val="000000"/>
                <w:sz w:val="20"/>
                <w:szCs w:val="20"/>
              </w:rPr>
              <w:t>ΓΕΩΓΡΑΦΙΚΟΣ ΚΩΔΙΚΟΣ ΚΑΛΛΙΚΡΑΤΗ</w:t>
            </w:r>
          </w:p>
        </w:tc>
        <w:tc>
          <w:tcPr>
            <w:tcW w:w="1313" w:type="pct"/>
            <w:shd w:val="clear" w:color="auto" w:fill="D9D9D9" w:themeFill="background1" w:themeFillShade="D9"/>
            <w:vAlign w:val="center"/>
            <w:hideMark/>
          </w:tcPr>
          <w:p w14:paraId="4B8A1F3A" w14:textId="77777777" w:rsidR="001608CF" w:rsidRPr="00957FD7" w:rsidRDefault="001608CF" w:rsidP="00046C5E">
            <w:pPr>
              <w:spacing w:before="60" w:after="60"/>
              <w:contextualSpacing/>
              <w:jc w:val="center"/>
              <w:rPr>
                <w:rFonts w:ascii="Tahoma" w:hAnsi="Tahoma" w:cs="Tahoma"/>
                <w:b/>
                <w:color w:val="000000"/>
                <w:sz w:val="20"/>
                <w:szCs w:val="20"/>
              </w:rPr>
            </w:pPr>
            <w:r w:rsidRPr="00957FD7">
              <w:rPr>
                <w:rFonts w:ascii="Tahoma" w:hAnsi="Tahoma" w:cs="Tahoma"/>
                <w:b/>
                <w:color w:val="000000"/>
                <w:sz w:val="20"/>
                <w:szCs w:val="20"/>
              </w:rPr>
              <w:t>ΧΑΡΑΚΤΗΡΙΣΜΟΣ ΠΕΡΙΟΧΗΣ</w:t>
            </w:r>
          </w:p>
        </w:tc>
      </w:tr>
      <w:tr w:rsidR="001608CF" w:rsidRPr="00957FD7" w14:paraId="20EF20B6" w14:textId="77777777" w:rsidTr="001608CF">
        <w:trPr>
          <w:trHeight w:val="20"/>
        </w:trPr>
        <w:tc>
          <w:tcPr>
            <w:tcW w:w="5000" w:type="pct"/>
            <w:gridSpan w:val="3"/>
            <w:shd w:val="clear" w:color="auto" w:fill="auto"/>
            <w:noWrap/>
            <w:vAlign w:val="center"/>
          </w:tcPr>
          <w:p w14:paraId="0E8F0CEA"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ΠΕΡΙΦΕΡΕΙΑΚΗ ΕΝΟΤΗΤΑ ΘΑΣΟΥ</w:t>
            </w:r>
          </w:p>
        </w:tc>
      </w:tr>
      <w:tr w:rsidR="001608CF" w:rsidRPr="00957FD7" w14:paraId="2FE7D7E8" w14:textId="77777777" w:rsidTr="001608CF">
        <w:trPr>
          <w:trHeight w:val="20"/>
        </w:trPr>
        <w:tc>
          <w:tcPr>
            <w:tcW w:w="5000" w:type="pct"/>
            <w:gridSpan w:val="3"/>
            <w:shd w:val="clear" w:color="auto" w:fill="auto"/>
            <w:noWrap/>
            <w:vAlign w:val="center"/>
          </w:tcPr>
          <w:p w14:paraId="10C6A655"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Θάσου (Έδρα: Θάσος, η)</w:t>
            </w:r>
          </w:p>
        </w:tc>
      </w:tr>
      <w:tr w:rsidR="001608CF" w:rsidRPr="00957FD7" w14:paraId="4F41F48F" w14:textId="77777777" w:rsidTr="001608CF">
        <w:trPr>
          <w:trHeight w:val="20"/>
        </w:trPr>
        <w:tc>
          <w:tcPr>
            <w:tcW w:w="2374" w:type="pct"/>
            <w:shd w:val="clear" w:color="auto" w:fill="auto"/>
            <w:noWrap/>
            <w:vAlign w:val="center"/>
            <w:hideMark/>
          </w:tcPr>
          <w:p w14:paraId="6C52AEA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Θάσου</w:t>
            </w:r>
          </w:p>
        </w:tc>
        <w:tc>
          <w:tcPr>
            <w:tcW w:w="1313" w:type="pct"/>
            <w:shd w:val="clear" w:color="auto" w:fill="auto"/>
            <w:vAlign w:val="center"/>
            <w:hideMark/>
          </w:tcPr>
          <w:p w14:paraId="3B023E0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90110101</w:t>
            </w:r>
          </w:p>
        </w:tc>
        <w:tc>
          <w:tcPr>
            <w:tcW w:w="1313" w:type="pct"/>
            <w:shd w:val="clear" w:color="auto" w:fill="auto"/>
            <w:vAlign w:val="center"/>
            <w:hideMark/>
          </w:tcPr>
          <w:p w14:paraId="6012E0A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4E93E287" w14:textId="77777777" w:rsidTr="001608CF">
        <w:trPr>
          <w:trHeight w:val="20"/>
        </w:trPr>
        <w:tc>
          <w:tcPr>
            <w:tcW w:w="2374" w:type="pct"/>
            <w:shd w:val="clear" w:color="auto" w:fill="auto"/>
            <w:noWrap/>
            <w:vAlign w:val="center"/>
            <w:hideMark/>
          </w:tcPr>
          <w:p w14:paraId="304FF62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Θεολόγου</w:t>
            </w:r>
          </w:p>
        </w:tc>
        <w:tc>
          <w:tcPr>
            <w:tcW w:w="1313" w:type="pct"/>
            <w:shd w:val="clear" w:color="auto" w:fill="auto"/>
            <w:vAlign w:val="center"/>
            <w:hideMark/>
          </w:tcPr>
          <w:p w14:paraId="06A2243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90110102</w:t>
            </w:r>
          </w:p>
        </w:tc>
        <w:tc>
          <w:tcPr>
            <w:tcW w:w="1313" w:type="pct"/>
            <w:shd w:val="clear" w:color="auto" w:fill="auto"/>
            <w:vAlign w:val="center"/>
            <w:hideMark/>
          </w:tcPr>
          <w:p w14:paraId="1553E56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2FB5125E" w14:textId="77777777" w:rsidTr="001608CF">
        <w:trPr>
          <w:trHeight w:val="20"/>
        </w:trPr>
        <w:tc>
          <w:tcPr>
            <w:tcW w:w="2374" w:type="pct"/>
            <w:shd w:val="clear" w:color="auto" w:fill="auto"/>
            <w:noWrap/>
            <w:vAlign w:val="center"/>
            <w:hideMark/>
          </w:tcPr>
          <w:p w14:paraId="1A662D89"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Δημοτική Κοινότητα </w:t>
            </w:r>
            <w:proofErr w:type="spellStart"/>
            <w:r w:rsidRPr="00957FD7">
              <w:rPr>
                <w:rFonts w:ascii="Tahoma" w:hAnsi="Tahoma" w:cs="Tahoma"/>
                <w:color w:val="000000"/>
                <w:sz w:val="20"/>
                <w:szCs w:val="20"/>
              </w:rPr>
              <w:t>Καλλιράχης</w:t>
            </w:r>
            <w:proofErr w:type="spellEnd"/>
          </w:p>
        </w:tc>
        <w:tc>
          <w:tcPr>
            <w:tcW w:w="1313" w:type="pct"/>
            <w:shd w:val="clear" w:color="auto" w:fill="auto"/>
            <w:vAlign w:val="center"/>
            <w:hideMark/>
          </w:tcPr>
          <w:p w14:paraId="5CEDA81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90110103</w:t>
            </w:r>
          </w:p>
        </w:tc>
        <w:tc>
          <w:tcPr>
            <w:tcW w:w="1313" w:type="pct"/>
            <w:shd w:val="clear" w:color="auto" w:fill="auto"/>
            <w:vAlign w:val="center"/>
            <w:hideMark/>
          </w:tcPr>
          <w:p w14:paraId="2456C44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68AF9B54" w14:textId="77777777" w:rsidTr="001608CF">
        <w:trPr>
          <w:trHeight w:val="20"/>
        </w:trPr>
        <w:tc>
          <w:tcPr>
            <w:tcW w:w="2374" w:type="pct"/>
            <w:shd w:val="clear" w:color="auto" w:fill="auto"/>
            <w:noWrap/>
            <w:vAlign w:val="center"/>
            <w:hideMark/>
          </w:tcPr>
          <w:p w14:paraId="508E5E9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Λιμεναρίων</w:t>
            </w:r>
          </w:p>
        </w:tc>
        <w:tc>
          <w:tcPr>
            <w:tcW w:w="1313" w:type="pct"/>
            <w:shd w:val="clear" w:color="auto" w:fill="auto"/>
            <w:vAlign w:val="center"/>
            <w:hideMark/>
          </w:tcPr>
          <w:p w14:paraId="00CE9FE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90110104</w:t>
            </w:r>
          </w:p>
        </w:tc>
        <w:tc>
          <w:tcPr>
            <w:tcW w:w="1313" w:type="pct"/>
            <w:shd w:val="clear" w:color="auto" w:fill="auto"/>
            <w:vAlign w:val="center"/>
            <w:hideMark/>
          </w:tcPr>
          <w:p w14:paraId="11D9B98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11C15461" w14:textId="77777777" w:rsidTr="001608CF">
        <w:trPr>
          <w:trHeight w:val="20"/>
        </w:trPr>
        <w:tc>
          <w:tcPr>
            <w:tcW w:w="2374" w:type="pct"/>
            <w:shd w:val="clear" w:color="auto" w:fill="auto"/>
            <w:noWrap/>
            <w:vAlign w:val="center"/>
            <w:hideMark/>
          </w:tcPr>
          <w:p w14:paraId="33E6D3B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Ποταμιάς</w:t>
            </w:r>
          </w:p>
        </w:tc>
        <w:tc>
          <w:tcPr>
            <w:tcW w:w="1313" w:type="pct"/>
            <w:shd w:val="clear" w:color="auto" w:fill="auto"/>
            <w:vAlign w:val="center"/>
            <w:hideMark/>
          </w:tcPr>
          <w:p w14:paraId="395444A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90110105</w:t>
            </w:r>
          </w:p>
        </w:tc>
        <w:tc>
          <w:tcPr>
            <w:tcW w:w="1313" w:type="pct"/>
            <w:shd w:val="clear" w:color="auto" w:fill="auto"/>
            <w:vAlign w:val="center"/>
            <w:hideMark/>
          </w:tcPr>
          <w:p w14:paraId="70DAB79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30ADD9FA" w14:textId="77777777" w:rsidTr="001608CF">
        <w:trPr>
          <w:trHeight w:val="20"/>
        </w:trPr>
        <w:tc>
          <w:tcPr>
            <w:tcW w:w="2374" w:type="pct"/>
            <w:shd w:val="clear" w:color="auto" w:fill="auto"/>
            <w:noWrap/>
            <w:vAlign w:val="center"/>
            <w:hideMark/>
          </w:tcPr>
          <w:p w14:paraId="40CEB5ED"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Πρίνου</w:t>
            </w:r>
          </w:p>
        </w:tc>
        <w:tc>
          <w:tcPr>
            <w:tcW w:w="1313" w:type="pct"/>
            <w:shd w:val="clear" w:color="auto" w:fill="auto"/>
            <w:vAlign w:val="center"/>
            <w:hideMark/>
          </w:tcPr>
          <w:p w14:paraId="552610C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90110106</w:t>
            </w:r>
          </w:p>
        </w:tc>
        <w:tc>
          <w:tcPr>
            <w:tcW w:w="1313" w:type="pct"/>
            <w:shd w:val="clear" w:color="auto" w:fill="auto"/>
            <w:vAlign w:val="center"/>
            <w:hideMark/>
          </w:tcPr>
          <w:p w14:paraId="305E674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6A0D3090" w14:textId="77777777" w:rsidTr="001608CF">
        <w:trPr>
          <w:trHeight w:val="20"/>
        </w:trPr>
        <w:tc>
          <w:tcPr>
            <w:tcW w:w="2374" w:type="pct"/>
            <w:shd w:val="clear" w:color="auto" w:fill="auto"/>
            <w:noWrap/>
            <w:vAlign w:val="center"/>
            <w:hideMark/>
          </w:tcPr>
          <w:p w14:paraId="18901FF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Μαριών</w:t>
            </w:r>
          </w:p>
        </w:tc>
        <w:tc>
          <w:tcPr>
            <w:tcW w:w="1313" w:type="pct"/>
            <w:shd w:val="clear" w:color="auto" w:fill="auto"/>
            <w:vAlign w:val="center"/>
            <w:hideMark/>
          </w:tcPr>
          <w:p w14:paraId="6C271FE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90110107</w:t>
            </w:r>
          </w:p>
        </w:tc>
        <w:tc>
          <w:tcPr>
            <w:tcW w:w="1313" w:type="pct"/>
            <w:shd w:val="clear" w:color="auto" w:fill="auto"/>
            <w:vAlign w:val="center"/>
            <w:hideMark/>
          </w:tcPr>
          <w:p w14:paraId="33FF73E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7CDBEC7B" w14:textId="77777777" w:rsidTr="001608CF">
        <w:trPr>
          <w:trHeight w:val="20"/>
        </w:trPr>
        <w:tc>
          <w:tcPr>
            <w:tcW w:w="2374" w:type="pct"/>
            <w:shd w:val="clear" w:color="auto" w:fill="auto"/>
            <w:noWrap/>
            <w:vAlign w:val="center"/>
            <w:hideMark/>
          </w:tcPr>
          <w:p w14:paraId="170CFC8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Παναγίας</w:t>
            </w:r>
          </w:p>
        </w:tc>
        <w:tc>
          <w:tcPr>
            <w:tcW w:w="1313" w:type="pct"/>
            <w:shd w:val="clear" w:color="auto" w:fill="auto"/>
            <w:vAlign w:val="center"/>
            <w:hideMark/>
          </w:tcPr>
          <w:p w14:paraId="683F7B7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90110108</w:t>
            </w:r>
          </w:p>
        </w:tc>
        <w:tc>
          <w:tcPr>
            <w:tcW w:w="1313" w:type="pct"/>
            <w:shd w:val="clear" w:color="auto" w:fill="auto"/>
            <w:vAlign w:val="center"/>
            <w:hideMark/>
          </w:tcPr>
          <w:p w14:paraId="66704A3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48D90176" w14:textId="77777777" w:rsidTr="001608CF">
        <w:trPr>
          <w:trHeight w:val="20"/>
        </w:trPr>
        <w:tc>
          <w:tcPr>
            <w:tcW w:w="2374" w:type="pct"/>
            <w:shd w:val="clear" w:color="auto" w:fill="auto"/>
            <w:noWrap/>
            <w:vAlign w:val="center"/>
            <w:hideMark/>
          </w:tcPr>
          <w:p w14:paraId="1C0C15F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Ραχωνίου</w:t>
            </w:r>
            <w:proofErr w:type="spellEnd"/>
          </w:p>
        </w:tc>
        <w:tc>
          <w:tcPr>
            <w:tcW w:w="1313" w:type="pct"/>
            <w:shd w:val="clear" w:color="auto" w:fill="auto"/>
            <w:vAlign w:val="center"/>
            <w:hideMark/>
          </w:tcPr>
          <w:p w14:paraId="16B41C3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90110109</w:t>
            </w:r>
          </w:p>
        </w:tc>
        <w:tc>
          <w:tcPr>
            <w:tcW w:w="1313" w:type="pct"/>
            <w:shd w:val="clear" w:color="auto" w:fill="auto"/>
            <w:vAlign w:val="center"/>
            <w:hideMark/>
          </w:tcPr>
          <w:p w14:paraId="16AB689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6696497B" w14:textId="77777777" w:rsidTr="001608CF">
        <w:trPr>
          <w:trHeight w:val="20"/>
        </w:trPr>
        <w:tc>
          <w:tcPr>
            <w:tcW w:w="2374" w:type="pct"/>
            <w:shd w:val="clear" w:color="auto" w:fill="auto"/>
            <w:noWrap/>
            <w:vAlign w:val="center"/>
            <w:hideMark/>
          </w:tcPr>
          <w:p w14:paraId="4819EF1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Σωτήρος</w:t>
            </w:r>
            <w:proofErr w:type="spellEnd"/>
          </w:p>
        </w:tc>
        <w:tc>
          <w:tcPr>
            <w:tcW w:w="1313" w:type="pct"/>
            <w:shd w:val="clear" w:color="auto" w:fill="auto"/>
            <w:vAlign w:val="center"/>
            <w:hideMark/>
          </w:tcPr>
          <w:p w14:paraId="25F5724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90110110</w:t>
            </w:r>
          </w:p>
        </w:tc>
        <w:tc>
          <w:tcPr>
            <w:tcW w:w="1313" w:type="pct"/>
            <w:shd w:val="clear" w:color="auto" w:fill="auto"/>
            <w:vAlign w:val="center"/>
            <w:hideMark/>
          </w:tcPr>
          <w:p w14:paraId="542D3D5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11FB34E1" w14:textId="77777777" w:rsidTr="001608CF">
        <w:trPr>
          <w:trHeight w:val="20"/>
        </w:trPr>
        <w:tc>
          <w:tcPr>
            <w:tcW w:w="5000" w:type="pct"/>
            <w:gridSpan w:val="3"/>
            <w:shd w:val="clear" w:color="auto" w:fill="auto"/>
            <w:noWrap/>
            <w:vAlign w:val="center"/>
          </w:tcPr>
          <w:p w14:paraId="2E8DD398"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ΠΕΡΙΦΕΡΕΙΑΚΗ ΕΝΟΤΗΤΑ ΚΑΒΑΛΑΣ</w:t>
            </w:r>
          </w:p>
        </w:tc>
      </w:tr>
      <w:tr w:rsidR="001608CF" w:rsidRPr="00957FD7" w14:paraId="401A4FA4" w14:textId="77777777" w:rsidTr="001608CF">
        <w:trPr>
          <w:trHeight w:val="20"/>
        </w:trPr>
        <w:tc>
          <w:tcPr>
            <w:tcW w:w="5000" w:type="pct"/>
            <w:gridSpan w:val="3"/>
            <w:shd w:val="clear" w:color="auto" w:fill="auto"/>
            <w:noWrap/>
            <w:vAlign w:val="center"/>
          </w:tcPr>
          <w:p w14:paraId="6D285A3A"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Καβάλας (Έδρα: Καβάλα, η)</w:t>
            </w:r>
          </w:p>
        </w:tc>
      </w:tr>
      <w:tr w:rsidR="001608CF" w:rsidRPr="00957FD7" w14:paraId="6A406A5F" w14:textId="77777777" w:rsidTr="001608CF">
        <w:trPr>
          <w:trHeight w:val="20"/>
        </w:trPr>
        <w:tc>
          <w:tcPr>
            <w:tcW w:w="2374" w:type="pct"/>
            <w:shd w:val="clear" w:color="auto" w:fill="auto"/>
            <w:noWrap/>
            <w:vAlign w:val="center"/>
            <w:hideMark/>
          </w:tcPr>
          <w:p w14:paraId="4C6E280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Ζυγού</w:t>
            </w:r>
          </w:p>
        </w:tc>
        <w:tc>
          <w:tcPr>
            <w:tcW w:w="1313" w:type="pct"/>
            <w:shd w:val="clear" w:color="auto" w:fill="auto"/>
            <w:vAlign w:val="center"/>
            <w:hideMark/>
          </w:tcPr>
          <w:p w14:paraId="3903AD5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90120201</w:t>
            </w:r>
          </w:p>
        </w:tc>
        <w:tc>
          <w:tcPr>
            <w:tcW w:w="1313" w:type="pct"/>
            <w:shd w:val="clear" w:color="auto" w:fill="auto"/>
            <w:noWrap/>
            <w:vAlign w:val="center"/>
            <w:hideMark/>
          </w:tcPr>
          <w:p w14:paraId="5D1E30B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BB8C157" w14:textId="77777777" w:rsidTr="001608CF">
        <w:trPr>
          <w:trHeight w:val="20"/>
        </w:trPr>
        <w:tc>
          <w:tcPr>
            <w:tcW w:w="2374" w:type="pct"/>
            <w:shd w:val="clear" w:color="auto" w:fill="auto"/>
            <w:noWrap/>
            <w:vAlign w:val="center"/>
            <w:hideMark/>
          </w:tcPr>
          <w:p w14:paraId="443DA2B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Δημοτική Κοινότητα </w:t>
            </w:r>
            <w:proofErr w:type="spellStart"/>
            <w:r w:rsidRPr="00957FD7">
              <w:rPr>
                <w:rFonts w:ascii="Tahoma" w:hAnsi="Tahoma" w:cs="Tahoma"/>
                <w:color w:val="000000"/>
                <w:sz w:val="20"/>
                <w:szCs w:val="20"/>
              </w:rPr>
              <w:t>Κρηνίδων</w:t>
            </w:r>
            <w:proofErr w:type="spellEnd"/>
          </w:p>
        </w:tc>
        <w:tc>
          <w:tcPr>
            <w:tcW w:w="1313" w:type="pct"/>
            <w:shd w:val="clear" w:color="auto" w:fill="auto"/>
            <w:vAlign w:val="center"/>
            <w:hideMark/>
          </w:tcPr>
          <w:p w14:paraId="0B97348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90120202</w:t>
            </w:r>
          </w:p>
        </w:tc>
        <w:tc>
          <w:tcPr>
            <w:tcW w:w="1313" w:type="pct"/>
            <w:shd w:val="clear" w:color="auto" w:fill="auto"/>
            <w:noWrap/>
            <w:vAlign w:val="center"/>
            <w:hideMark/>
          </w:tcPr>
          <w:p w14:paraId="42C6B27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274AA2E" w14:textId="77777777" w:rsidTr="001608CF">
        <w:trPr>
          <w:trHeight w:val="20"/>
        </w:trPr>
        <w:tc>
          <w:tcPr>
            <w:tcW w:w="2374" w:type="pct"/>
            <w:shd w:val="clear" w:color="auto" w:fill="auto"/>
            <w:noWrap/>
            <w:vAlign w:val="center"/>
            <w:hideMark/>
          </w:tcPr>
          <w:p w14:paraId="59DDFF1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Αμυγδαλεώνος</w:t>
            </w:r>
            <w:proofErr w:type="spellEnd"/>
          </w:p>
        </w:tc>
        <w:tc>
          <w:tcPr>
            <w:tcW w:w="1313" w:type="pct"/>
            <w:shd w:val="clear" w:color="auto" w:fill="auto"/>
            <w:vAlign w:val="center"/>
            <w:hideMark/>
          </w:tcPr>
          <w:p w14:paraId="3490296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90120203</w:t>
            </w:r>
          </w:p>
        </w:tc>
        <w:tc>
          <w:tcPr>
            <w:tcW w:w="1313" w:type="pct"/>
            <w:shd w:val="clear" w:color="auto" w:fill="auto"/>
            <w:noWrap/>
            <w:vAlign w:val="center"/>
            <w:hideMark/>
          </w:tcPr>
          <w:p w14:paraId="19919E5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2A1B470" w14:textId="77777777" w:rsidTr="001608CF">
        <w:trPr>
          <w:trHeight w:val="20"/>
        </w:trPr>
        <w:tc>
          <w:tcPr>
            <w:tcW w:w="2374" w:type="pct"/>
            <w:shd w:val="clear" w:color="auto" w:fill="auto"/>
            <w:noWrap/>
            <w:vAlign w:val="center"/>
            <w:hideMark/>
          </w:tcPr>
          <w:p w14:paraId="50B1652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Κορυφών</w:t>
            </w:r>
          </w:p>
        </w:tc>
        <w:tc>
          <w:tcPr>
            <w:tcW w:w="1313" w:type="pct"/>
            <w:shd w:val="clear" w:color="auto" w:fill="auto"/>
            <w:vAlign w:val="center"/>
            <w:hideMark/>
          </w:tcPr>
          <w:p w14:paraId="4081623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90120204</w:t>
            </w:r>
          </w:p>
        </w:tc>
        <w:tc>
          <w:tcPr>
            <w:tcW w:w="1313" w:type="pct"/>
            <w:shd w:val="clear" w:color="auto" w:fill="auto"/>
            <w:noWrap/>
            <w:vAlign w:val="center"/>
            <w:hideMark/>
          </w:tcPr>
          <w:p w14:paraId="3EA2479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CE43E65" w14:textId="77777777" w:rsidTr="001608CF">
        <w:trPr>
          <w:trHeight w:val="20"/>
        </w:trPr>
        <w:tc>
          <w:tcPr>
            <w:tcW w:w="2374" w:type="pct"/>
            <w:shd w:val="clear" w:color="auto" w:fill="auto"/>
            <w:noWrap/>
            <w:vAlign w:val="center"/>
            <w:hideMark/>
          </w:tcPr>
          <w:p w14:paraId="4094103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Κρυονερίου</w:t>
            </w:r>
            <w:proofErr w:type="spellEnd"/>
          </w:p>
        </w:tc>
        <w:tc>
          <w:tcPr>
            <w:tcW w:w="1313" w:type="pct"/>
            <w:shd w:val="clear" w:color="auto" w:fill="auto"/>
            <w:vAlign w:val="center"/>
            <w:hideMark/>
          </w:tcPr>
          <w:p w14:paraId="0B3E0A0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90120205</w:t>
            </w:r>
          </w:p>
        </w:tc>
        <w:tc>
          <w:tcPr>
            <w:tcW w:w="1313" w:type="pct"/>
            <w:shd w:val="clear" w:color="auto" w:fill="auto"/>
            <w:noWrap/>
            <w:vAlign w:val="center"/>
            <w:hideMark/>
          </w:tcPr>
          <w:p w14:paraId="6613B3C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981626F" w14:textId="77777777" w:rsidTr="001608CF">
        <w:trPr>
          <w:trHeight w:val="20"/>
        </w:trPr>
        <w:tc>
          <w:tcPr>
            <w:tcW w:w="2374" w:type="pct"/>
            <w:shd w:val="clear" w:color="auto" w:fill="auto"/>
            <w:noWrap/>
            <w:vAlign w:val="center"/>
            <w:hideMark/>
          </w:tcPr>
          <w:p w14:paraId="7B3A7A8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Λιμνιών</w:t>
            </w:r>
            <w:proofErr w:type="spellEnd"/>
          </w:p>
        </w:tc>
        <w:tc>
          <w:tcPr>
            <w:tcW w:w="1313" w:type="pct"/>
            <w:shd w:val="clear" w:color="auto" w:fill="auto"/>
            <w:vAlign w:val="center"/>
            <w:hideMark/>
          </w:tcPr>
          <w:p w14:paraId="0D7ADAE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90120206</w:t>
            </w:r>
          </w:p>
        </w:tc>
        <w:tc>
          <w:tcPr>
            <w:tcW w:w="1313" w:type="pct"/>
            <w:shd w:val="clear" w:color="auto" w:fill="auto"/>
            <w:noWrap/>
            <w:vAlign w:val="center"/>
            <w:hideMark/>
          </w:tcPr>
          <w:p w14:paraId="3D2D2F6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78DDD6C5" w14:textId="77777777" w:rsidTr="001608CF">
        <w:trPr>
          <w:trHeight w:val="20"/>
        </w:trPr>
        <w:tc>
          <w:tcPr>
            <w:tcW w:w="2374" w:type="pct"/>
            <w:shd w:val="clear" w:color="auto" w:fill="auto"/>
            <w:noWrap/>
            <w:vAlign w:val="center"/>
            <w:hideMark/>
          </w:tcPr>
          <w:p w14:paraId="43A9FD2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Λυδίας</w:t>
            </w:r>
          </w:p>
        </w:tc>
        <w:tc>
          <w:tcPr>
            <w:tcW w:w="1313" w:type="pct"/>
            <w:shd w:val="clear" w:color="auto" w:fill="auto"/>
            <w:vAlign w:val="center"/>
            <w:hideMark/>
          </w:tcPr>
          <w:p w14:paraId="6B61061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90120207</w:t>
            </w:r>
          </w:p>
        </w:tc>
        <w:tc>
          <w:tcPr>
            <w:tcW w:w="1313" w:type="pct"/>
            <w:shd w:val="clear" w:color="auto" w:fill="auto"/>
            <w:noWrap/>
            <w:vAlign w:val="center"/>
            <w:hideMark/>
          </w:tcPr>
          <w:p w14:paraId="0434CE5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777E38F" w14:textId="77777777" w:rsidTr="001608CF">
        <w:trPr>
          <w:trHeight w:val="20"/>
        </w:trPr>
        <w:tc>
          <w:tcPr>
            <w:tcW w:w="2374" w:type="pct"/>
            <w:shd w:val="clear" w:color="auto" w:fill="auto"/>
            <w:noWrap/>
            <w:vAlign w:val="center"/>
            <w:hideMark/>
          </w:tcPr>
          <w:p w14:paraId="71852F9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Παλαιάς Καβάλας</w:t>
            </w:r>
          </w:p>
        </w:tc>
        <w:tc>
          <w:tcPr>
            <w:tcW w:w="1313" w:type="pct"/>
            <w:shd w:val="clear" w:color="auto" w:fill="auto"/>
            <w:vAlign w:val="center"/>
            <w:hideMark/>
          </w:tcPr>
          <w:p w14:paraId="1D80712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90120208</w:t>
            </w:r>
          </w:p>
        </w:tc>
        <w:tc>
          <w:tcPr>
            <w:tcW w:w="1313" w:type="pct"/>
            <w:shd w:val="clear" w:color="auto" w:fill="auto"/>
            <w:noWrap/>
            <w:vAlign w:val="center"/>
            <w:hideMark/>
          </w:tcPr>
          <w:p w14:paraId="6382AEC7"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85F9678" w14:textId="77777777" w:rsidTr="001608CF">
        <w:trPr>
          <w:trHeight w:val="20"/>
        </w:trPr>
        <w:tc>
          <w:tcPr>
            <w:tcW w:w="2374" w:type="pct"/>
            <w:shd w:val="clear" w:color="auto" w:fill="auto"/>
            <w:noWrap/>
            <w:vAlign w:val="center"/>
            <w:hideMark/>
          </w:tcPr>
          <w:p w14:paraId="3D61A19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Πολυνέρου</w:t>
            </w:r>
            <w:proofErr w:type="spellEnd"/>
          </w:p>
        </w:tc>
        <w:tc>
          <w:tcPr>
            <w:tcW w:w="1313" w:type="pct"/>
            <w:shd w:val="clear" w:color="auto" w:fill="auto"/>
            <w:vAlign w:val="center"/>
            <w:hideMark/>
          </w:tcPr>
          <w:p w14:paraId="65800F7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90120209</w:t>
            </w:r>
          </w:p>
        </w:tc>
        <w:tc>
          <w:tcPr>
            <w:tcW w:w="1313" w:type="pct"/>
            <w:shd w:val="clear" w:color="auto" w:fill="auto"/>
            <w:noWrap/>
            <w:vAlign w:val="center"/>
            <w:hideMark/>
          </w:tcPr>
          <w:p w14:paraId="7CDF2A1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788C5A5E" w14:textId="77777777" w:rsidTr="001608CF">
        <w:trPr>
          <w:trHeight w:val="20"/>
        </w:trPr>
        <w:tc>
          <w:tcPr>
            <w:tcW w:w="2374" w:type="pct"/>
            <w:shd w:val="clear" w:color="auto" w:fill="auto"/>
            <w:noWrap/>
            <w:vAlign w:val="center"/>
            <w:hideMark/>
          </w:tcPr>
          <w:p w14:paraId="261C3DDB"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Πολυστύλου</w:t>
            </w:r>
            <w:proofErr w:type="spellEnd"/>
          </w:p>
        </w:tc>
        <w:tc>
          <w:tcPr>
            <w:tcW w:w="1313" w:type="pct"/>
            <w:shd w:val="clear" w:color="auto" w:fill="auto"/>
            <w:vAlign w:val="center"/>
            <w:hideMark/>
          </w:tcPr>
          <w:p w14:paraId="247DC03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90120210</w:t>
            </w:r>
          </w:p>
        </w:tc>
        <w:tc>
          <w:tcPr>
            <w:tcW w:w="1313" w:type="pct"/>
            <w:shd w:val="clear" w:color="auto" w:fill="auto"/>
            <w:noWrap/>
            <w:vAlign w:val="center"/>
            <w:hideMark/>
          </w:tcPr>
          <w:p w14:paraId="0744E18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326268D" w14:textId="77777777" w:rsidTr="001608CF">
        <w:trPr>
          <w:trHeight w:val="20"/>
        </w:trPr>
        <w:tc>
          <w:tcPr>
            <w:tcW w:w="2374" w:type="pct"/>
            <w:shd w:val="clear" w:color="auto" w:fill="auto"/>
            <w:noWrap/>
            <w:vAlign w:val="center"/>
            <w:hideMark/>
          </w:tcPr>
          <w:p w14:paraId="3B73CB0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Φιλίππων</w:t>
            </w:r>
          </w:p>
        </w:tc>
        <w:tc>
          <w:tcPr>
            <w:tcW w:w="1313" w:type="pct"/>
            <w:shd w:val="clear" w:color="auto" w:fill="auto"/>
            <w:vAlign w:val="center"/>
            <w:hideMark/>
          </w:tcPr>
          <w:p w14:paraId="644171C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90120211</w:t>
            </w:r>
          </w:p>
        </w:tc>
        <w:tc>
          <w:tcPr>
            <w:tcW w:w="1313" w:type="pct"/>
            <w:shd w:val="clear" w:color="auto" w:fill="auto"/>
            <w:noWrap/>
            <w:vAlign w:val="center"/>
            <w:hideMark/>
          </w:tcPr>
          <w:p w14:paraId="3DB7117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ADCC854" w14:textId="77777777" w:rsidTr="001608CF">
        <w:trPr>
          <w:trHeight w:val="20"/>
        </w:trPr>
        <w:tc>
          <w:tcPr>
            <w:tcW w:w="5000" w:type="pct"/>
            <w:gridSpan w:val="3"/>
            <w:shd w:val="clear" w:color="auto" w:fill="auto"/>
            <w:noWrap/>
            <w:vAlign w:val="center"/>
          </w:tcPr>
          <w:p w14:paraId="59A1AFA9"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Νέστου (Έδρα: Χρυσούπολη, η)</w:t>
            </w:r>
          </w:p>
        </w:tc>
      </w:tr>
      <w:tr w:rsidR="001608CF" w:rsidRPr="00957FD7" w14:paraId="01431F69" w14:textId="77777777" w:rsidTr="001608CF">
        <w:trPr>
          <w:trHeight w:val="20"/>
        </w:trPr>
        <w:tc>
          <w:tcPr>
            <w:tcW w:w="2374" w:type="pct"/>
            <w:shd w:val="clear" w:color="auto" w:fill="auto"/>
            <w:noWrap/>
            <w:vAlign w:val="center"/>
            <w:hideMark/>
          </w:tcPr>
          <w:p w14:paraId="72FE018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Κεραμωτής</w:t>
            </w:r>
          </w:p>
        </w:tc>
        <w:tc>
          <w:tcPr>
            <w:tcW w:w="1313" w:type="pct"/>
            <w:shd w:val="clear" w:color="auto" w:fill="auto"/>
            <w:vAlign w:val="center"/>
            <w:hideMark/>
          </w:tcPr>
          <w:p w14:paraId="158C742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90130101</w:t>
            </w:r>
          </w:p>
        </w:tc>
        <w:tc>
          <w:tcPr>
            <w:tcW w:w="1313" w:type="pct"/>
            <w:shd w:val="clear" w:color="auto" w:fill="auto"/>
            <w:noWrap/>
            <w:vAlign w:val="center"/>
            <w:hideMark/>
          </w:tcPr>
          <w:p w14:paraId="4851B2B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F3EBB6A" w14:textId="77777777" w:rsidTr="001608CF">
        <w:trPr>
          <w:trHeight w:val="20"/>
        </w:trPr>
        <w:tc>
          <w:tcPr>
            <w:tcW w:w="2374" w:type="pct"/>
            <w:shd w:val="clear" w:color="auto" w:fill="auto"/>
            <w:noWrap/>
            <w:vAlign w:val="center"/>
            <w:hideMark/>
          </w:tcPr>
          <w:p w14:paraId="0718A05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Αγιάσματος</w:t>
            </w:r>
          </w:p>
        </w:tc>
        <w:tc>
          <w:tcPr>
            <w:tcW w:w="1313" w:type="pct"/>
            <w:shd w:val="clear" w:color="auto" w:fill="auto"/>
            <w:vAlign w:val="center"/>
            <w:hideMark/>
          </w:tcPr>
          <w:p w14:paraId="56CBEEF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90130102</w:t>
            </w:r>
          </w:p>
        </w:tc>
        <w:tc>
          <w:tcPr>
            <w:tcW w:w="1313" w:type="pct"/>
            <w:shd w:val="clear" w:color="auto" w:fill="auto"/>
            <w:noWrap/>
            <w:vAlign w:val="center"/>
            <w:hideMark/>
          </w:tcPr>
          <w:p w14:paraId="689C4CE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6469E09" w14:textId="77777777" w:rsidTr="001608CF">
        <w:trPr>
          <w:trHeight w:val="20"/>
        </w:trPr>
        <w:tc>
          <w:tcPr>
            <w:tcW w:w="2374" w:type="pct"/>
            <w:shd w:val="clear" w:color="auto" w:fill="auto"/>
            <w:noWrap/>
            <w:vAlign w:val="center"/>
            <w:hideMark/>
          </w:tcPr>
          <w:p w14:paraId="34A8C3A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Νέας </w:t>
            </w:r>
            <w:proofErr w:type="spellStart"/>
            <w:r w:rsidRPr="00957FD7">
              <w:rPr>
                <w:rFonts w:ascii="Tahoma" w:hAnsi="Tahoma" w:cs="Tahoma"/>
                <w:color w:val="000000"/>
                <w:sz w:val="20"/>
                <w:szCs w:val="20"/>
              </w:rPr>
              <w:t>Καρυάς</w:t>
            </w:r>
            <w:proofErr w:type="spellEnd"/>
          </w:p>
        </w:tc>
        <w:tc>
          <w:tcPr>
            <w:tcW w:w="1313" w:type="pct"/>
            <w:shd w:val="clear" w:color="auto" w:fill="auto"/>
            <w:vAlign w:val="center"/>
            <w:hideMark/>
          </w:tcPr>
          <w:p w14:paraId="49659D1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90130103</w:t>
            </w:r>
          </w:p>
        </w:tc>
        <w:tc>
          <w:tcPr>
            <w:tcW w:w="1313" w:type="pct"/>
            <w:shd w:val="clear" w:color="auto" w:fill="auto"/>
            <w:noWrap/>
            <w:vAlign w:val="center"/>
            <w:hideMark/>
          </w:tcPr>
          <w:p w14:paraId="5A48CF5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5FD8DCB" w14:textId="77777777" w:rsidTr="001608CF">
        <w:trPr>
          <w:trHeight w:val="20"/>
        </w:trPr>
        <w:tc>
          <w:tcPr>
            <w:tcW w:w="2374" w:type="pct"/>
            <w:shd w:val="clear" w:color="auto" w:fill="auto"/>
            <w:noWrap/>
            <w:vAlign w:val="center"/>
            <w:hideMark/>
          </w:tcPr>
          <w:p w14:paraId="4E2994E9"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Πηγών</w:t>
            </w:r>
          </w:p>
        </w:tc>
        <w:tc>
          <w:tcPr>
            <w:tcW w:w="1313" w:type="pct"/>
            <w:shd w:val="clear" w:color="auto" w:fill="auto"/>
            <w:vAlign w:val="center"/>
            <w:hideMark/>
          </w:tcPr>
          <w:p w14:paraId="2C42A01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90130104</w:t>
            </w:r>
          </w:p>
        </w:tc>
        <w:tc>
          <w:tcPr>
            <w:tcW w:w="1313" w:type="pct"/>
            <w:shd w:val="clear" w:color="auto" w:fill="auto"/>
            <w:noWrap/>
            <w:vAlign w:val="center"/>
            <w:hideMark/>
          </w:tcPr>
          <w:p w14:paraId="130445F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82B8D02" w14:textId="77777777" w:rsidTr="001608CF">
        <w:trPr>
          <w:trHeight w:val="20"/>
        </w:trPr>
        <w:tc>
          <w:tcPr>
            <w:tcW w:w="2374" w:type="pct"/>
            <w:shd w:val="clear" w:color="auto" w:fill="auto"/>
            <w:noWrap/>
            <w:vAlign w:val="center"/>
            <w:hideMark/>
          </w:tcPr>
          <w:p w14:paraId="0B3575E6"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Αγίου Κοσμά</w:t>
            </w:r>
          </w:p>
        </w:tc>
        <w:tc>
          <w:tcPr>
            <w:tcW w:w="1313" w:type="pct"/>
            <w:shd w:val="clear" w:color="auto" w:fill="auto"/>
            <w:vAlign w:val="center"/>
            <w:hideMark/>
          </w:tcPr>
          <w:p w14:paraId="1CF8A12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90130201</w:t>
            </w:r>
          </w:p>
        </w:tc>
        <w:tc>
          <w:tcPr>
            <w:tcW w:w="1313" w:type="pct"/>
            <w:shd w:val="clear" w:color="auto" w:fill="auto"/>
            <w:noWrap/>
            <w:vAlign w:val="center"/>
            <w:hideMark/>
          </w:tcPr>
          <w:p w14:paraId="094BB35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54F3E60" w14:textId="77777777" w:rsidTr="001608CF">
        <w:trPr>
          <w:trHeight w:val="20"/>
        </w:trPr>
        <w:tc>
          <w:tcPr>
            <w:tcW w:w="2374" w:type="pct"/>
            <w:shd w:val="clear" w:color="auto" w:fill="auto"/>
            <w:noWrap/>
            <w:vAlign w:val="center"/>
            <w:hideMark/>
          </w:tcPr>
          <w:p w14:paraId="79CD6A5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Διποτάμου</w:t>
            </w:r>
            <w:proofErr w:type="spellEnd"/>
          </w:p>
        </w:tc>
        <w:tc>
          <w:tcPr>
            <w:tcW w:w="1313" w:type="pct"/>
            <w:shd w:val="clear" w:color="auto" w:fill="auto"/>
            <w:vAlign w:val="center"/>
            <w:hideMark/>
          </w:tcPr>
          <w:p w14:paraId="5875FCB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90130202</w:t>
            </w:r>
          </w:p>
        </w:tc>
        <w:tc>
          <w:tcPr>
            <w:tcW w:w="1313" w:type="pct"/>
            <w:shd w:val="clear" w:color="auto" w:fill="auto"/>
            <w:noWrap/>
            <w:vAlign w:val="center"/>
            <w:hideMark/>
          </w:tcPr>
          <w:p w14:paraId="416D332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3648E1E" w14:textId="77777777" w:rsidTr="001608CF">
        <w:trPr>
          <w:trHeight w:val="20"/>
        </w:trPr>
        <w:tc>
          <w:tcPr>
            <w:tcW w:w="2374" w:type="pct"/>
            <w:shd w:val="clear" w:color="auto" w:fill="auto"/>
            <w:noWrap/>
            <w:vAlign w:val="center"/>
            <w:hideMark/>
          </w:tcPr>
          <w:p w14:paraId="1C18A3F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Δυσβάτου</w:t>
            </w:r>
            <w:proofErr w:type="spellEnd"/>
          </w:p>
        </w:tc>
        <w:tc>
          <w:tcPr>
            <w:tcW w:w="1313" w:type="pct"/>
            <w:shd w:val="clear" w:color="auto" w:fill="auto"/>
            <w:vAlign w:val="center"/>
            <w:hideMark/>
          </w:tcPr>
          <w:p w14:paraId="78582D2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90130203</w:t>
            </w:r>
          </w:p>
        </w:tc>
        <w:tc>
          <w:tcPr>
            <w:tcW w:w="1313" w:type="pct"/>
            <w:shd w:val="clear" w:color="auto" w:fill="auto"/>
            <w:noWrap/>
            <w:vAlign w:val="center"/>
            <w:hideMark/>
          </w:tcPr>
          <w:p w14:paraId="69C9F26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46148450" w14:textId="77777777" w:rsidTr="001608CF">
        <w:trPr>
          <w:trHeight w:val="20"/>
        </w:trPr>
        <w:tc>
          <w:tcPr>
            <w:tcW w:w="2374" w:type="pct"/>
            <w:shd w:val="clear" w:color="auto" w:fill="auto"/>
            <w:noWrap/>
            <w:vAlign w:val="center"/>
            <w:hideMark/>
          </w:tcPr>
          <w:p w14:paraId="43ACD9A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Ελαφοχωρίου</w:t>
            </w:r>
            <w:proofErr w:type="spellEnd"/>
          </w:p>
        </w:tc>
        <w:tc>
          <w:tcPr>
            <w:tcW w:w="1313" w:type="pct"/>
            <w:shd w:val="clear" w:color="auto" w:fill="auto"/>
            <w:vAlign w:val="center"/>
            <w:hideMark/>
          </w:tcPr>
          <w:p w14:paraId="5927DEA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90130204</w:t>
            </w:r>
          </w:p>
        </w:tc>
        <w:tc>
          <w:tcPr>
            <w:tcW w:w="1313" w:type="pct"/>
            <w:shd w:val="clear" w:color="auto" w:fill="auto"/>
            <w:noWrap/>
            <w:vAlign w:val="center"/>
            <w:hideMark/>
          </w:tcPr>
          <w:p w14:paraId="69964CF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4174686" w14:textId="77777777" w:rsidTr="001608CF">
        <w:trPr>
          <w:trHeight w:val="20"/>
        </w:trPr>
        <w:tc>
          <w:tcPr>
            <w:tcW w:w="2374" w:type="pct"/>
            <w:shd w:val="clear" w:color="auto" w:fill="auto"/>
            <w:noWrap/>
            <w:vAlign w:val="center"/>
            <w:hideMark/>
          </w:tcPr>
          <w:p w14:paraId="1C24DB5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lastRenderedPageBreak/>
              <w:t xml:space="preserve">Τοπική Κοινότητα </w:t>
            </w:r>
            <w:proofErr w:type="spellStart"/>
            <w:r w:rsidRPr="00957FD7">
              <w:rPr>
                <w:rFonts w:ascii="Tahoma" w:hAnsi="Tahoma" w:cs="Tahoma"/>
                <w:color w:val="000000"/>
                <w:sz w:val="20"/>
                <w:szCs w:val="20"/>
              </w:rPr>
              <w:t>Κεχροκάμπου</w:t>
            </w:r>
            <w:proofErr w:type="spellEnd"/>
          </w:p>
        </w:tc>
        <w:tc>
          <w:tcPr>
            <w:tcW w:w="1313" w:type="pct"/>
            <w:shd w:val="clear" w:color="auto" w:fill="auto"/>
            <w:vAlign w:val="center"/>
            <w:hideMark/>
          </w:tcPr>
          <w:p w14:paraId="4CFE554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90130205</w:t>
            </w:r>
          </w:p>
        </w:tc>
        <w:tc>
          <w:tcPr>
            <w:tcW w:w="1313" w:type="pct"/>
            <w:shd w:val="clear" w:color="auto" w:fill="auto"/>
            <w:noWrap/>
            <w:vAlign w:val="center"/>
            <w:hideMark/>
          </w:tcPr>
          <w:p w14:paraId="5419FD4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C7B0984" w14:textId="77777777" w:rsidTr="001608CF">
        <w:trPr>
          <w:trHeight w:val="20"/>
        </w:trPr>
        <w:tc>
          <w:tcPr>
            <w:tcW w:w="2374" w:type="pct"/>
            <w:shd w:val="clear" w:color="auto" w:fill="auto"/>
            <w:noWrap/>
            <w:vAlign w:val="center"/>
            <w:hideMark/>
          </w:tcPr>
          <w:p w14:paraId="0BF9241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Λεκάνης</w:t>
            </w:r>
          </w:p>
        </w:tc>
        <w:tc>
          <w:tcPr>
            <w:tcW w:w="1313" w:type="pct"/>
            <w:shd w:val="clear" w:color="auto" w:fill="auto"/>
            <w:vAlign w:val="center"/>
            <w:hideMark/>
          </w:tcPr>
          <w:p w14:paraId="6FEAAD5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90130206</w:t>
            </w:r>
          </w:p>
        </w:tc>
        <w:tc>
          <w:tcPr>
            <w:tcW w:w="1313" w:type="pct"/>
            <w:shd w:val="clear" w:color="auto" w:fill="auto"/>
            <w:noWrap/>
            <w:vAlign w:val="center"/>
            <w:hideMark/>
          </w:tcPr>
          <w:p w14:paraId="1909EAA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F562C39" w14:textId="77777777" w:rsidTr="001608CF">
        <w:trPr>
          <w:trHeight w:val="20"/>
        </w:trPr>
        <w:tc>
          <w:tcPr>
            <w:tcW w:w="2374" w:type="pct"/>
            <w:shd w:val="clear" w:color="auto" w:fill="auto"/>
            <w:noWrap/>
            <w:vAlign w:val="center"/>
            <w:hideMark/>
          </w:tcPr>
          <w:p w14:paraId="0728DD6E"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Μακρυχωρίου</w:t>
            </w:r>
            <w:proofErr w:type="spellEnd"/>
          </w:p>
        </w:tc>
        <w:tc>
          <w:tcPr>
            <w:tcW w:w="1313" w:type="pct"/>
            <w:shd w:val="clear" w:color="auto" w:fill="auto"/>
            <w:vAlign w:val="center"/>
            <w:hideMark/>
          </w:tcPr>
          <w:p w14:paraId="45C37B9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90130207</w:t>
            </w:r>
          </w:p>
        </w:tc>
        <w:tc>
          <w:tcPr>
            <w:tcW w:w="1313" w:type="pct"/>
            <w:shd w:val="clear" w:color="auto" w:fill="auto"/>
            <w:noWrap/>
            <w:vAlign w:val="center"/>
            <w:hideMark/>
          </w:tcPr>
          <w:p w14:paraId="7768ECE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4AE619D" w14:textId="77777777" w:rsidTr="001608CF">
        <w:trPr>
          <w:trHeight w:val="20"/>
        </w:trPr>
        <w:tc>
          <w:tcPr>
            <w:tcW w:w="2374" w:type="pct"/>
            <w:shd w:val="clear" w:color="auto" w:fill="auto"/>
            <w:noWrap/>
            <w:vAlign w:val="center"/>
            <w:hideMark/>
          </w:tcPr>
          <w:p w14:paraId="77EB3E6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Πλαταμώνος</w:t>
            </w:r>
            <w:proofErr w:type="spellEnd"/>
          </w:p>
        </w:tc>
        <w:tc>
          <w:tcPr>
            <w:tcW w:w="1313" w:type="pct"/>
            <w:shd w:val="clear" w:color="auto" w:fill="auto"/>
            <w:vAlign w:val="center"/>
            <w:hideMark/>
          </w:tcPr>
          <w:p w14:paraId="16C4E78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90130208</w:t>
            </w:r>
          </w:p>
        </w:tc>
        <w:tc>
          <w:tcPr>
            <w:tcW w:w="1313" w:type="pct"/>
            <w:shd w:val="clear" w:color="auto" w:fill="auto"/>
            <w:noWrap/>
            <w:vAlign w:val="center"/>
            <w:hideMark/>
          </w:tcPr>
          <w:p w14:paraId="1AF218C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61EACDD7" w14:textId="77777777" w:rsidTr="001608CF">
        <w:trPr>
          <w:trHeight w:val="20"/>
        </w:trPr>
        <w:tc>
          <w:tcPr>
            <w:tcW w:w="2374" w:type="pct"/>
            <w:shd w:val="clear" w:color="auto" w:fill="auto"/>
            <w:noWrap/>
            <w:vAlign w:val="center"/>
            <w:hideMark/>
          </w:tcPr>
          <w:p w14:paraId="40E3A88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Χρυσούπολης</w:t>
            </w:r>
          </w:p>
        </w:tc>
        <w:tc>
          <w:tcPr>
            <w:tcW w:w="1313" w:type="pct"/>
            <w:shd w:val="clear" w:color="auto" w:fill="auto"/>
            <w:vAlign w:val="center"/>
            <w:hideMark/>
          </w:tcPr>
          <w:p w14:paraId="78C499A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90130301</w:t>
            </w:r>
          </w:p>
        </w:tc>
        <w:tc>
          <w:tcPr>
            <w:tcW w:w="1313" w:type="pct"/>
            <w:shd w:val="clear" w:color="auto" w:fill="auto"/>
            <w:noWrap/>
            <w:vAlign w:val="center"/>
            <w:hideMark/>
          </w:tcPr>
          <w:p w14:paraId="29489E3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3A7033B" w14:textId="77777777" w:rsidTr="001608CF">
        <w:trPr>
          <w:trHeight w:val="20"/>
        </w:trPr>
        <w:tc>
          <w:tcPr>
            <w:tcW w:w="2374" w:type="pct"/>
            <w:shd w:val="clear" w:color="auto" w:fill="auto"/>
            <w:noWrap/>
            <w:vAlign w:val="center"/>
            <w:hideMark/>
          </w:tcPr>
          <w:p w14:paraId="07E7A8D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Αβραμηλιάς</w:t>
            </w:r>
            <w:proofErr w:type="spellEnd"/>
          </w:p>
        </w:tc>
        <w:tc>
          <w:tcPr>
            <w:tcW w:w="1313" w:type="pct"/>
            <w:shd w:val="clear" w:color="auto" w:fill="auto"/>
            <w:vAlign w:val="center"/>
            <w:hideMark/>
          </w:tcPr>
          <w:p w14:paraId="5D4523F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90130302</w:t>
            </w:r>
          </w:p>
        </w:tc>
        <w:tc>
          <w:tcPr>
            <w:tcW w:w="1313" w:type="pct"/>
            <w:shd w:val="clear" w:color="auto" w:fill="auto"/>
            <w:noWrap/>
            <w:vAlign w:val="center"/>
            <w:hideMark/>
          </w:tcPr>
          <w:p w14:paraId="4082594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C3DC594" w14:textId="77777777" w:rsidTr="001608CF">
        <w:trPr>
          <w:trHeight w:val="20"/>
        </w:trPr>
        <w:tc>
          <w:tcPr>
            <w:tcW w:w="2374" w:type="pct"/>
            <w:shd w:val="clear" w:color="auto" w:fill="auto"/>
            <w:noWrap/>
            <w:vAlign w:val="center"/>
            <w:hideMark/>
          </w:tcPr>
          <w:p w14:paraId="1933C88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Γέροντα</w:t>
            </w:r>
          </w:p>
        </w:tc>
        <w:tc>
          <w:tcPr>
            <w:tcW w:w="1313" w:type="pct"/>
            <w:shd w:val="clear" w:color="auto" w:fill="auto"/>
            <w:vAlign w:val="center"/>
            <w:hideMark/>
          </w:tcPr>
          <w:p w14:paraId="729F96B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90130303</w:t>
            </w:r>
          </w:p>
        </w:tc>
        <w:tc>
          <w:tcPr>
            <w:tcW w:w="1313" w:type="pct"/>
            <w:shd w:val="clear" w:color="auto" w:fill="auto"/>
            <w:noWrap/>
            <w:vAlign w:val="center"/>
            <w:hideMark/>
          </w:tcPr>
          <w:p w14:paraId="6F65B78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3788C32" w14:textId="77777777" w:rsidTr="001608CF">
        <w:trPr>
          <w:trHeight w:val="20"/>
        </w:trPr>
        <w:tc>
          <w:tcPr>
            <w:tcW w:w="2374" w:type="pct"/>
            <w:shd w:val="clear" w:color="auto" w:fill="auto"/>
            <w:noWrap/>
            <w:vAlign w:val="center"/>
            <w:hideMark/>
          </w:tcPr>
          <w:p w14:paraId="58D1800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Γραβούνης</w:t>
            </w:r>
            <w:proofErr w:type="spellEnd"/>
          </w:p>
        </w:tc>
        <w:tc>
          <w:tcPr>
            <w:tcW w:w="1313" w:type="pct"/>
            <w:shd w:val="clear" w:color="auto" w:fill="auto"/>
            <w:vAlign w:val="center"/>
            <w:hideMark/>
          </w:tcPr>
          <w:p w14:paraId="78296E6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90130304</w:t>
            </w:r>
          </w:p>
        </w:tc>
        <w:tc>
          <w:tcPr>
            <w:tcW w:w="1313" w:type="pct"/>
            <w:shd w:val="clear" w:color="auto" w:fill="auto"/>
            <w:noWrap/>
            <w:vAlign w:val="center"/>
            <w:hideMark/>
          </w:tcPr>
          <w:p w14:paraId="687D216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C44CFB6" w14:textId="77777777" w:rsidTr="001608CF">
        <w:trPr>
          <w:trHeight w:val="20"/>
        </w:trPr>
        <w:tc>
          <w:tcPr>
            <w:tcW w:w="2374" w:type="pct"/>
            <w:shd w:val="clear" w:color="auto" w:fill="auto"/>
            <w:noWrap/>
            <w:vAlign w:val="center"/>
            <w:hideMark/>
          </w:tcPr>
          <w:p w14:paraId="62A7311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Διαλεκτού</w:t>
            </w:r>
          </w:p>
        </w:tc>
        <w:tc>
          <w:tcPr>
            <w:tcW w:w="1313" w:type="pct"/>
            <w:shd w:val="clear" w:color="auto" w:fill="auto"/>
            <w:vAlign w:val="center"/>
            <w:hideMark/>
          </w:tcPr>
          <w:p w14:paraId="4312C11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90130305</w:t>
            </w:r>
          </w:p>
        </w:tc>
        <w:tc>
          <w:tcPr>
            <w:tcW w:w="1313" w:type="pct"/>
            <w:shd w:val="clear" w:color="auto" w:fill="auto"/>
            <w:noWrap/>
            <w:vAlign w:val="center"/>
            <w:hideMark/>
          </w:tcPr>
          <w:p w14:paraId="4185FCE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44D0687D" w14:textId="77777777" w:rsidTr="001608CF">
        <w:trPr>
          <w:trHeight w:val="20"/>
        </w:trPr>
        <w:tc>
          <w:tcPr>
            <w:tcW w:w="2374" w:type="pct"/>
            <w:shd w:val="clear" w:color="auto" w:fill="auto"/>
            <w:noWrap/>
            <w:vAlign w:val="center"/>
            <w:hideMark/>
          </w:tcPr>
          <w:p w14:paraId="06E15B2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Ερατεινού</w:t>
            </w:r>
          </w:p>
        </w:tc>
        <w:tc>
          <w:tcPr>
            <w:tcW w:w="1313" w:type="pct"/>
            <w:shd w:val="clear" w:color="auto" w:fill="auto"/>
            <w:vAlign w:val="center"/>
            <w:hideMark/>
          </w:tcPr>
          <w:p w14:paraId="0E71A49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90130306</w:t>
            </w:r>
          </w:p>
        </w:tc>
        <w:tc>
          <w:tcPr>
            <w:tcW w:w="1313" w:type="pct"/>
            <w:shd w:val="clear" w:color="auto" w:fill="auto"/>
            <w:noWrap/>
            <w:vAlign w:val="center"/>
            <w:hideMark/>
          </w:tcPr>
          <w:p w14:paraId="38C3A65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0323720" w14:textId="77777777" w:rsidTr="001608CF">
        <w:trPr>
          <w:trHeight w:val="20"/>
        </w:trPr>
        <w:tc>
          <w:tcPr>
            <w:tcW w:w="2374" w:type="pct"/>
            <w:shd w:val="clear" w:color="auto" w:fill="auto"/>
            <w:noWrap/>
            <w:vAlign w:val="center"/>
            <w:hideMark/>
          </w:tcPr>
          <w:p w14:paraId="0A454EF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Ζαρκαδιάς</w:t>
            </w:r>
            <w:proofErr w:type="spellEnd"/>
          </w:p>
        </w:tc>
        <w:tc>
          <w:tcPr>
            <w:tcW w:w="1313" w:type="pct"/>
            <w:shd w:val="clear" w:color="auto" w:fill="auto"/>
            <w:vAlign w:val="center"/>
            <w:hideMark/>
          </w:tcPr>
          <w:p w14:paraId="1FF22AA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90130307</w:t>
            </w:r>
          </w:p>
        </w:tc>
        <w:tc>
          <w:tcPr>
            <w:tcW w:w="1313" w:type="pct"/>
            <w:shd w:val="clear" w:color="auto" w:fill="auto"/>
            <w:noWrap/>
            <w:vAlign w:val="center"/>
            <w:hideMark/>
          </w:tcPr>
          <w:p w14:paraId="285A030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8B58F7D" w14:textId="77777777" w:rsidTr="001608CF">
        <w:trPr>
          <w:trHeight w:val="20"/>
        </w:trPr>
        <w:tc>
          <w:tcPr>
            <w:tcW w:w="2374" w:type="pct"/>
            <w:shd w:val="clear" w:color="auto" w:fill="auto"/>
            <w:noWrap/>
            <w:vAlign w:val="center"/>
            <w:hideMark/>
          </w:tcPr>
          <w:p w14:paraId="4179807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Ξεριά</w:t>
            </w:r>
          </w:p>
        </w:tc>
        <w:tc>
          <w:tcPr>
            <w:tcW w:w="1313" w:type="pct"/>
            <w:shd w:val="clear" w:color="auto" w:fill="auto"/>
            <w:vAlign w:val="center"/>
            <w:hideMark/>
          </w:tcPr>
          <w:p w14:paraId="6D425E1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90130308</w:t>
            </w:r>
          </w:p>
        </w:tc>
        <w:tc>
          <w:tcPr>
            <w:tcW w:w="1313" w:type="pct"/>
            <w:shd w:val="clear" w:color="auto" w:fill="auto"/>
            <w:noWrap/>
            <w:vAlign w:val="center"/>
            <w:hideMark/>
          </w:tcPr>
          <w:p w14:paraId="2621C5F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42982486" w14:textId="77777777" w:rsidTr="001608CF">
        <w:trPr>
          <w:trHeight w:val="20"/>
        </w:trPr>
        <w:tc>
          <w:tcPr>
            <w:tcW w:w="2374" w:type="pct"/>
            <w:shd w:val="clear" w:color="auto" w:fill="auto"/>
            <w:noWrap/>
            <w:vAlign w:val="center"/>
            <w:hideMark/>
          </w:tcPr>
          <w:p w14:paraId="684EB60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Παραδείσου</w:t>
            </w:r>
          </w:p>
        </w:tc>
        <w:tc>
          <w:tcPr>
            <w:tcW w:w="1313" w:type="pct"/>
            <w:shd w:val="clear" w:color="auto" w:fill="auto"/>
            <w:vAlign w:val="center"/>
            <w:hideMark/>
          </w:tcPr>
          <w:p w14:paraId="2EAA220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90130309</w:t>
            </w:r>
          </w:p>
        </w:tc>
        <w:tc>
          <w:tcPr>
            <w:tcW w:w="1313" w:type="pct"/>
            <w:shd w:val="clear" w:color="auto" w:fill="auto"/>
            <w:noWrap/>
            <w:vAlign w:val="center"/>
            <w:hideMark/>
          </w:tcPr>
          <w:p w14:paraId="4FE9420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10052FC" w14:textId="77777777" w:rsidTr="001608CF">
        <w:trPr>
          <w:trHeight w:val="20"/>
        </w:trPr>
        <w:tc>
          <w:tcPr>
            <w:tcW w:w="2374" w:type="pct"/>
            <w:shd w:val="clear" w:color="auto" w:fill="auto"/>
            <w:noWrap/>
            <w:vAlign w:val="center"/>
            <w:hideMark/>
          </w:tcPr>
          <w:p w14:paraId="61BDF1C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Πέρνης</w:t>
            </w:r>
            <w:proofErr w:type="spellEnd"/>
          </w:p>
        </w:tc>
        <w:tc>
          <w:tcPr>
            <w:tcW w:w="1313" w:type="pct"/>
            <w:shd w:val="clear" w:color="auto" w:fill="auto"/>
            <w:vAlign w:val="center"/>
            <w:hideMark/>
          </w:tcPr>
          <w:p w14:paraId="4EF276D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90130310</w:t>
            </w:r>
          </w:p>
        </w:tc>
        <w:tc>
          <w:tcPr>
            <w:tcW w:w="1313" w:type="pct"/>
            <w:shd w:val="clear" w:color="auto" w:fill="auto"/>
            <w:noWrap/>
            <w:vAlign w:val="center"/>
            <w:hideMark/>
          </w:tcPr>
          <w:p w14:paraId="46C57AA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E25CB77" w14:textId="77777777" w:rsidTr="001608CF">
        <w:trPr>
          <w:trHeight w:val="20"/>
        </w:trPr>
        <w:tc>
          <w:tcPr>
            <w:tcW w:w="2374" w:type="pct"/>
            <w:shd w:val="clear" w:color="auto" w:fill="auto"/>
            <w:noWrap/>
            <w:vAlign w:val="center"/>
            <w:hideMark/>
          </w:tcPr>
          <w:p w14:paraId="247C44F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Πετροπηγής</w:t>
            </w:r>
            <w:proofErr w:type="spellEnd"/>
          </w:p>
        </w:tc>
        <w:tc>
          <w:tcPr>
            <w:tcW w:w="1313" w:type="pct"/>
            <w:shd w:val="clear" w:color="auto" w:fill="auto"/>
            <w:vAlign w:val="center"/>
            <w:hideMark/>
          </w:tcPr>
          <w:p w14:paraId="4E6FADF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90130311</w:t>
            </w:r>
          </w:p>
        </w:tc>
        <w:tc>
          <w:tcPr>
            <w:tcW w:w="1313" w:type="pct"/>
            <w:shd w:val="clear" w:color="auto" w:fill="auto"/>
            <w:noWrap/>
            <w:vAlign w:val="center"/>
            <w:hideMark/>
          </w:tcPr>
          <w:p w14:paraId="2D72F4C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37409B2" w14:textId="77777777" w:rsidTr="001608CF">
        <w:trPr>
          <w:trHeight w:val="20"/>
        </w:trPr>
        <w:tc>
          <w:tcPr>
            <w:tcW w:w="2374" w:type="pct"/>
            <w:shd w:val="clear" w:color="auto" w:fill="auto"/>
            <w:noWrap/>
            <w:vAlign w:val="center"/>
            <w:hideMark/>
          </w:tcPr>
          <w:p w14:paraId="7AFB6526"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Ποντολιβάδου</w:t>
            </w:r>
            <w:proofErr w:type="spellEnd"/>
          </w:p>
        </w:tc>
        <w:tc>
          <w:tcPr>
            <w:tcW w:w="1313" w:type="pct"/>
            <w:shd w:val="clear" w:color="auto" w:fill="auto"/>
            <w:vAlign w:val="center"/>
            <w:hideMark/>
          </w:tcPr>
          <w:p w14:paraId="1964699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90130312</w:t>
            </w:r>
          </w:p>
        </w:tc>
        <w:tc>
          <w:tcPr>
            <w:tcW w:w="1313" w:type="pct"/>
            <w:shd w:val="clear" w:color="auto" w:fill="auto"/>
            <w:noWrap/>
            <w:vAlign w:val="center"/>
            <w:hideMark/>
          </w:tcPr>
          <w:p w14:paraId="3C340A1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56A4A3F0" w14:textId="77777777" w:rsidTr="001608CF">
        <w:trPr>
          <w:trHeight w:val="20"/>
        </w:trPr>
        <w:tc>
          <w:tcPr>
            <w:tcW w:w="2374" w:type="pct"/>
            <w:shd w:val="clear" w:color="auto" w:fill="auto"/>
            <w:noWrap/>
            <w:vAlign w:val="center"/>
            <w:hideMark/>
          </w:tcPr>
          <w:p w14:paraId="05A4B66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Χρυσοχωρίου</w:t>
            </w:r>
            <w:proofErr w:type="spellEnd"/>
          </w:p>
        </w:tc>
        <w:tc>
          <w:tcPr>
            <w:tcW w:w="1313" w:type="pct"/>
            <w:shd w:val="clear" w:color="auto" w:fill="auto"/>
            <w:vAlign w:val="center"/>
            <w:hideMark/>
          </w:tcPr>
          <w:p w14:paraId="1AF54A0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90130313</w:t>
            </w:r>
          </w:p>
        </w:tc>
        <w:tc>
          <w:tcPr>
            <w:tcW w:w="1313" w:type="pct"/>
            <w:shd w:val="clear" w:color="auto" w:fill="auto"/>
            <w:noWrap/>
            <w:vAlign w:val="center"/>
            <w:hideMark/>
          </w:tcPr>
          <w:p w14:paraId="4F24ECF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E6763D0" w14:textId="77777777" w:rsidTr="001608CF">
        <w:trPr>
          <w:trHeight w:val="20"/>
        </w:trPr>
        <w:tc>
          <w:tcPr>
            <w:tcW w:w="5000" w:type="pct"/>
            <w:gridSpan w:val="3"/>
            <w:shd w:val="clear" w:color="auto" w:fill="auto"/>
            <w:noWrap/>
            <w:vAlign w:val="center"/>
          </w:tcPr>
          <w:p w14:paraId="05321BF6"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Παγγαίου (Έδρα: Ελευθερούπολη, η)</w:t>
            </w:r>
          </w:p>
        </w:tc>
      </w:tr>
      <w:tr w:rsidR="001608CF" w:rsidRPr="00957FD7" w14:paraId="4EDC767D" w14:textId="77777777" w:rsidTr="001608CF">
        <w:trPr>
          <w:trHeight w:val="20"/>
        </w:trPr>
        <w:tc>
          <w:tcPr>
            <w:tcW w:w="2374" w:type="pct"/>
            <w:shd w:val="clear" w:color="auto" w:fill="auto"/>
            <w:noWrap/>
            <w:vAlign w:val="center"/>
            <w:hideMark/>
          </w:tcPr>
          <w:p w14:paraId="0F6D0C4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Ελευθερούπολης</w:t>
            </w:r>
          </w:p>
        </w:tc>
        <w:tc>
          <w:tcPr>
            <w:tcW w:w="1313" w:type="pct"/>
            <w:shd w:val="clear" w:color="auto" w:fill="auto"/>
            <w:vAlign w:val="center"/>
            <w:hideMark/>
          </w:tcPr>
          <w:p w14:paraId="657D31B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90140101</w:t>
            </w:r>
          </w:p>
        </w:tc>
        <w:tc>
          <w:tcPr>
            <w:tcW w:w="1313" w:type="pct"/>
            <w:shd w:val="clear" w:color="auto" w:fill="auto"/>
            <w:noWrap/>
            <w:vAlign w:val="center"/>
            <w:hideMark/>
          </w:tcPr>
          <w:p w14:paraId="0EEA557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6577E95" w14:textId="77777777" w:rsidTr="001608CF">
        <w:trPr>
          <w:trHeight w:val="20"/>
        </w:trPr>
        <w:tc>
          <w:tcPr>
            <w:tcW w:w="2374" w:type="pct"/>
            <w:shd w:val="clear" w:color="auto" w:fill="auto"/>
            <w:noWrap/>
            <w:vAlign w:val="center"/>
            <w:hideMark/>
          </w:tcPr>
          <w:p w14:paraId="7ABA7A3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Αμισιανών</w:t>
            </w:r>
            <w:proofErr w:type="spellEnd"/>
          </w:p>
        </w:tc>
        <w:tc>
          <w:tcPr>
            <w:tcW w:w="1313" w:type="pct"/>
            <w:shd w:val="clear" w:color="auto" w:fill="auto"/>
            <w:vAlign w:val="center"/>
            <w:hideMark/>
          </w:tcPr>
          <w:p w14:paraId="5EEF83E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90140102</w:t>
            </w:r>
          </w:p>
        </w:tc>
        <w:tc>
          <w:tcPr>
            <w:tcW w:w="1313" w:type="pct"/>
            <w:shd w:val="clear" w:color="auto" w:fill="auto"/>
            <w:noWrap/>
            <w:vAlign w:val="center"/>
            <w:hideMark/>
          </w:tcPr>
          <w:p w14:paraId="25A3C20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1E47669" w14:textId="77777777" w:rsidTr="001608CF">
        <w:trPr>
          <w:trHeight w:val="20"/>
        </w:trPr>
        <w:tc>
          <w:tcPr>
            <w:tcW w:w="2374" w:type="pct"/>
            <w:shd w:val="clear" w:color="auto" w:fill="auto"/>
            <w:noWrap/>
            <w:vAlign w:val="center"/>
            <w:hideMark/>
          </w:tcPr>
          <w:p w14:paraId="359FCD2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Αντιφιλίππων</w:t>
            </w:r>
            <w:proofErr w:type="spellEnd"/>
          </w:p>
        </w:tc>
        <w:tc>
          <w:tcPr>
            <w:tcW w:w="1313" w:type="pct"/>
            <w:shd w:val="clear" w:color="auto" w:fill="auto"/>
            <w:vAlign w:val="center"/>
            <w:hideMark/>
          </w:tcPr>
          <w:p w14:paraId="4E8E45C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90140103</w:t>
            </w:r>
          </w:p>
        </w:tc>
        <w:tc>
          <w:tcPr>
            <w:tcW w:w="1313" w:type="pct"/>
            <w:shd w:val="clear" w:color="auto" w:fill="auto"/>
            <w:noWrap/>
            <w:vAlign w:val="center"/>
            <w:hideMark/>
          </w:tcPr>
          <w:p w14:paraId="4316EF3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EA0D294" w14:textId="77777777" w:rsidTr="001608CF">
        <w:trPr>
          <w:trHeight w:val="20"/>
        </w:trPr>
        <w:tc>
          <w:tcPr>
            <w:tcW w:w="2374" w:type="pct"/>
            <w:shd w:val="clear" w:color="auto" w:fill="auto"/>
            <w:noWrap/>
            <w:vAlign w:val="center"/>
            <w:hideMark/>
          </w:tcPr>
          <w:p w14:paraId="149F7B0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Κηπίων</w:t>
            </w:r>
            <w:proofErr w:type="spellEnd"/>
          </w:p>
        </w:tc>
        <w:tc>
          <w:tcPr>
            <w:tcW w:w="1313" w:type="pct"/>
            <w:shd w:val="clear" w:color="auto" w:fill="auto"/>
            <w:vAlign w:val="center"/>
            <w:hideMark/>
          </w:tcPr>
          <w:p w14:paraId="453F901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90140104</w:t>
            </w:r>
          </w:p>
        </w:tc>
        <w:tc>
          <w:tcPr>
            <w:tcW w:w="1313" w:type="pct"/>
            <w:shd w:val="clear" w:color="auto" w:fill="auto"/>
            <w:noWrap/>
            <w:vAlign w:val="center"/>
            <w:hideMark/>
          </w:tcPr>
          <w:p w14:paraId="32868B7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7D75DBE" w14:textId="77777777" w:rsidTr="001608CF">
        <w:trPr>
          <w:trHeight w:val="20"/>
        </w:trPr>
        <w:tc>
          <w:tcPr>
            <w:tcW w:w="2374" w:type="pct"/>
            <w:shd w:val="clear" w:color="auto" w:fill="auto"/>
            <w:noWrap/>
            <w:vAlign w:val="center"/>
            <w:hideMark/>
          </w:tcPr>
          <w:p w14:paraId="2ABB781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Κοκκινοχώματος</w:t>
            </w:r>
          </w:p>
        </w:tc>
        <w:tc>
          <w:tcPr>
            <w:tcW w:w="1313" w:type="pct"/>
            <w:shd w:val="clear" w:color="auto" w:fill="auto"/>
            <w:vAlign w:val="center"/>
            <w:hideMark/>
          </w:tcPr>
          <w:p w14:paraId="74FBF69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90140105</w:t>
            </w:r>
          </w:p>
        </w:tc>
        <w:tc>
          <w:tcPr>
            <w:tcW w:w="1313" w:type="pct"/>
            <w:shd w:val="clear" w:color="auto" w:fill="auto"/>
            <w:noWrap/>
            <w:vAlign w:val="center"/>
            <w:hideMark/>
          </w:tcPr>
          <w:p w14:paraId="012F8A4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9C494E8" w14:textId="77777777" w:rsidTr="001608CF">
        <w:trPr>
          <w:trHeight w:val="20"/>
        </w:trPr>
        <w:tc>
          <w:tcPr>
            <w:tcW w:w="2374" w:type="pct"/>
            <w:shd w:val="clear" w:color="auto" w:fill="auto"/>
            <w:noWrap/>
            <w:vAlign w:val="center"/>
            <w:hideMark/>
          </w:tcPr>
          <w:p w14:paraId="3C34071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Χρυσοκάστρου</w:t>
            </w:r>
            <w:proofErr w:type="spellEnd"/>
          </w:p>
        </w:tc>
        <w:tc>
          <w:tcPr>
            <w:tcW w:w="1313" w:type="pct"/>
            <w:shd w:val="clear" w:color="auto" w:fill="auto"/>
            <w:vAlign w:val="center"/>
            <w:hideMark/>
          </w:tcPr>
          <w:p w14:paraId="33018E4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90140106</w:t>
            </w:r>
          </w:p>
        </w:tc>
        <w:tc>
          <w:tcPr>
            <w:tcW w:w="1313" w:type="pct"/>
            <w:shd w:val="clear" w:color="auto" w:fill="auto"/>
            <w:noWrap/>
            <w:vAlign w:val="center"/>
            <w:hideMark/>
          </w:tcPr>
          <w:p w14:paraId="5DBC3ED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B7DE6FF" w14:textId="77777777" w:rsidTr="001608CF">
        <w:trPr>
          <w:trHeight w:val="20"/>
        </w:trPr>
        <w:tc>
          <w:tcPr>
            <w:tcW w:w="2374" w:type="pct"/>
            <w:shd w:val="clear" w:color="auto" w:fill="auto"/>
            <w:noWrap/>
            <w:vAlign w:val="center"/>
            <w:hideMark/>
          </w:tcPr>
          <w:p w14:paraId="25913BF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Νέας Περάμου</w:t>
            </w:r>
          </w:p>
        </w:tc>
        <w:tc>
          <w:tcPr>
            <w:tcW w:w="1313" w:type="pct"/>
            <w:shd w:val="clear" w:color="auto" w:fill="auto"/>
            <w:vAlign w:val="center"/>
            <w:hideMark/>
          </w:tcPr>
          <w:p w14:paraId="4FB6F2C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90140201</w:t>
            </w:r>
          </w:p>
        </w:tc>
        <w:tc>
          <w:tcPr>
            <w:tcW w:w="1313" w:type="pct"/>
            <w:shd w:val="clear" w:color="auto" w:fill="auto"/>
            <w:noWrap/>
            <w:vAlign w:val="center"/>
            <w:hideMark/>
          </w:tcPr>
          <w:p w14:paraId="388BEFD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106CCDE" w14:textId="77777777" w:rsidTr="001608CF">
        <w:trPr>
          <w:trHeight w:val="20"/>
        </w:trPr>
        <w:tc>
          <w:tcPr>
            <w:tcW w:w="2374" w:type="pct"/>
            <w:shd w:val="clear" w:color="auto" w:fill="auto"/>
            <w:noWrap/>
            <w:vAlign w:val="center"/>
            <w:hideMark/>
          </w:tcPr>
          <w:p w14:paraId="5813AC3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Αγίου Ανδρέου</w:t>
            </w:r>
          </w:p>
        </w:tc>
        <w:tc>
          <w:tcPr>
            <w:tcW w:w="1313" w:type="pct"/>
            <w:shd w:val="clear" w:color="auto" w:fill="auto"/>
            <w:vAlign w:val="center"/>
            <w:hideMark/>
          </w:tcPr>
          <w:p w14:paraId="05C1887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90140202</w:t>
            </w:r>
          </w:p>
        </w:tc>
        <w:tc>
          <w:tcPr>
            <w:tcW w:w="1313" w:type="pct"/>
            <w:shd w:val="clear" w:color="auto" w:fill="auto"/>
            <w:noWrap/>
            <w:vAlign w:val="center"/>
            <w:hideMark/>
          </w:tcPr>
          <w:p w14:paraId="6C9D7E6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864AABE" w14:textId="77777777" w:rsidTr="001608CF">
        <w:trPr>
          <w:trHeight w:val="20"/>
        </w:trPr>
        <w:tc>
          <w:tcPr>
            <w:tcW w:w="2374" w:type="pct"/>
            <w:shd w:val="clear" w:color="auto" w:fill="auto"/>
            <w:noWrap/>
            <w:vAlign w:val="center"/>
            <w:hideMark/>
          </w:tcPr>
          <w:p w14:paraId="2CEE5B4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Ελαιοχωρίου</w:t>
            </w:r>
            <w:proofErr w:type="spellEnd"/>
          </w:p>
        </w:tc>
        <w:tc>
          <w:tcPr>
            <w:tcW w:w="1313" w:type="pct"/>
            <w:shd w:val="clear" w:color="auto" w:fill="auto"/>
            <w:vAlign w:val="center"/>
            <w:hideMark/>
          </w:tcPr>
          <w:p w14:paraId="4F31A68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90140203</w:t>
            </w:r>
          </w:p>
        </w:tc>
        <w:tc>
          <w:tcPr>
            <w:tcW w:w="1313" w:type="pct"/>
            <w:shd w:val="clear" w:color="auto" w:fill="auto"/>
            <w:noWrap/>
            <w:vAlign w:val="center"/>
            <w:hideMark/>
          </w:tcPr>
          <w:p w14:paraId="3ECDCE0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57AFCEB" w14:textId="77777777" w:rsidTr="001608CF">
        <w:trPr>
          <w:trHeight w:val="20"/>
        </w:trPr>
        <w:tc>
          <w:tcPr>
            <w:tcW w:w="2374" w:type="pct"/>
            <w:shd w:val="clear" w:color="auto" w:fill="auto"/>
            <w:noWrap/>
            <w:vAlign w:val="center"/>
            <w:hideMark/>
          </w:tcPr>
          <w:p w14:paraId="48F7259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Ελευθερών</w:t>
            </w:r>
            <w:proofErr w:type="spellEnd"/>
          </w:p>
        </w:tc>
        <w:tc>
          <w:tcPr>
            <w:tcW w:w="1313" w:type="pct"/>
            <w:shd w:val="clear" w:color="auto" w:fill="auto"/>
            <w:vAlign w:val="center"/>
            <w:hideMark/>
          </w:tcPr>
          <w:p w14:paraId="4C69374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90140204</w:t>
            </w:r>
          </w:p>
        </w:tc>
        <w:tc>
          <w:tcPr>
            <w:tcW w:w="1313" w:type="pct"/>
            <w:shd w:val="clear" w:color="auto" w:fill="auto"/>
            <w:noWrap/>
            <w:vAlign w:val="center"/>
            <w:hideMark/>
          </w:tcPr>
          <w:p w14:paraId="7B7A14C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54288E6" w14:textId="77777777" w:rsidTr="001608CF">
        <w:trPr>
          <w:trHeight w:val="20"/>
        </w:trPr>
        <w:tc>
          <w:tcPr>
            <w:tcW w:w="2374" w:type="pct"/>
            <w:shd w:val="clear" w:color="auto" w:fill="auto"/>
            <w:noWrap/>
            <w:vAlign w:val="center"/>
            <w:hideMark/>
          </w:tcPr>
          <w:p w14:paraId="2A457DE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Μυρτοφύτου</w:t>
            </w:r>
            <w:proofErr w:type="spellEnd"/>
          </w:p>
        </w:tc>
        <w:tc>
          <w:tcPr>
            <w:tcW w:w="1313" w:type="pct"/>
            <w:shd w:val="clear" w:color="auto" w:fill="auto"/>
            <w:vAlign w:val="center"/>
            <w:hideMark/>
          </w:tcPr>
          <w:p w14:paraId="46FB685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90140205</w:t>
            </w:r>
          </w:p>
        </w:tc>
        <w:tc>
          <w:tcPr>
            <w:tcW w:w="1313" w:type="pct"/>
            <w:shd w:val="clear" w:color="auto" w:fill="auto"/>
            <w:noWrap/>
            <w:vAlign w:val="center"/>
            <w:hideMark/>
          </w:tcPr>
          <w:p w14:paraId="35DEF3F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7E91630D" w14:textId="77777777" w:rsidTr="001608CF">
        <w:trPr>
          <w:trHeight w:val="20"/>
        </w:trPr>
        <w:tc>
          <w:tcPr>
            <w:tcW w:w="2374" w:type="pct"/>
            <w:shd w:val="clear" w:color="auto" w:fill="auto"/>
            <w:noWrap/>
            <w:vAlign w:val="center"/>
            <w:hideMark/>
          </w:tcPr>
          <w:p w14:paraId="248AB98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Νέας </w:t>
            </w:r>
            <w:proofErr w:type="spellStart"/>
            <w:r w:rsidRPr="00957FD7">
              <w:rPr>
                <w:rFonts w:ascii="Tahoma" w:hAnsi="Tahoma" w:cs="Tahoma"/>
                <w:color w:val="000000"/>
                <w:sz w:val="20"/>
                <w:szCs w:val="20"/>
              </w:rPr>
              <w:t>Ηρακλίτσης</w:t>
            </w:r>
            <w:proofErr w:type="spellEnd"/>
          </w:p>
        </w:tc>
        <w:tc>
          <w:tcPr>
            <w:tcW w:w="1313" w:type="pct"/>
            <w:shd w:val="clear" w:color="auto" w:fill="auto"/>
            <w:vAlign w:val="center"/>
            <w:hideMark/>
          </w:tcPr>
          <w:p w14:paraId="78FCE91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90140206</w:t>
            </w:r>
          </w:p>
        </w:tc>
        <w:tc>
          <w:tcPr>
            <w:tcW w:w="1313" w:type="pct"/>
            <w:shd w:val="clear" w:color="auto" w:fill="auto"/>
            <w:noWrap/>
            <w:vAlign w:val="center"/>
            <w:hideMark/>
          </w:tcPr>
          <w:p w14:paraId="198781F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15492B1" w14:textId="77777777" w:rsidTr="001608CF">
        <w:trPr>
          <w:trHeight w:val="20"/>
        </w:trPr>
        <w:tc>
          <w:tcPr>
            <w:tcW w:w="2374" w:type="pct"/>
            <w:shd w:val="clear" w:color="auto" w:fill="auto"/>
            <w:noWrap/>
            <w:vAlign w:val="center"/>
            <w:hideMark/>
          </w:tcPr>
          <w:p w14:paraId="2A91DBC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Φωλεάς</w:t>
            </w:r>
            <w:proofErr w:type="spellEnd"/>
          </w:p>
        </w:tc>
        <w:tc>
          <w:tcPr>
            <w:tcW w:w="1313" w:type="pct"/>
            <w:shd w:val="clear" w:color="auto" w:fill="auto"/>
            <w:vAlign w:val="center"/>
            <w:hideMark/>
          </w:tcPr>
          <w:p w14:paraId="38A8B35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90140207</w:t>
            </w:r>
          </w:p>
        </w:tc>
        <w:tc>
          <w:tcPr>
            <w:tcW w:w="1313" w:type="pct"/>
            <w:shd w:val="clear" w:color="auto" w:fill="auto"/>
            <w:noWrap/>
            <w:vAlign w:val="center"/>
            <w:hideMark/>
          </w:tcPr>
          <w:p w14:paraId="3AF5C35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7E892D6" w14:textId="77777777" w:rsidTr="001608CF">
        <w:trPr>
          <w:trHeight w:val="20"/>
        </w:trPr>
        <w:tc>
          <w:tcPr>
            <w:tcW w:w="2374" w:type="pct"/>
            <w:shd w:val="clear" w:color="auto" w:fill="auto"/>
            <w:noWrap/>
            <w:vAlign w:val="center"/>
            <w:hideMark/>
          </w:tcPr>
          <w:p w14:paraId="248C43D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Ακροποτάμου</w:t>
            </w:r>
          </w:p>
        </w:tc>
        <w:tc>
          <w:tcPr>
            <w:tcW w:w="1313" w:type="pct"/>
            <w:shd w:val="clear" w:color="auto" w:fill="auto"/>
            <w:vAlign w:val="center"/>
            <w:hideMark/>
          </w:tcPr>
          <w:p w14:paraId="3413DAD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90140301</w:t>
            </w:r>
          </w:p>
        </w:tc>
        <w:tc>
          <w:tcPr>
            <w:tcW w:w="1313" w:type="pct"/>
            <w:shd w:val="clear" w:color="auto" w:fill="auto"/>
            <w:noWrap/>
            <w:vAlign w:val="center"/>
            <w:hideMark/>
          </w:tcPr>
          <w:p w14:paraId="78BF248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E2F6918" w14:textId="77777777" w:rsidTr="001608CF">
        <w:trPr>
          <w:trHeight w:val="20"/>
        </w:trPr>
        <w:tc>
          <w:tcPr>
            <w:tcW w:w="2374" w:type="pct"/>
            <w:shd w:val="clear" w:color="auto" w:fill="auto"/>
            <w:noWrap/>
            <w:vAlign w:val="center"/>
            <w:hideMark/>
          </w:tcPr>
          <w:p w14:paraId="10560ADD"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Γαληψού</w:t>
            </w:r>
            <w:proofErr w:type="spellEnd"/>
          </w:p>
        </w:tc>
        <w:tc>
          <w:tcPr>
            <w:tcW w:w="1313" w:type="pct"/>
            <w:shd w:val="clear" w:color="auto" w:fill="auto"/>
            <w:vAlign w:val="center"/>
            <w:hideMark/>
          </w:tcPr>
          <w:p w14:paraId="4FEB821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90140302</w:t>
            </w:r>
          </w:p>
        </w:tc>
        <w:tc>
          <w:tcPr>
            <w:tcW w:w="1313" w:type="pct"/>
            <w:shd w:val="clear" w:color="auto" w:fill="auto"/>
            <w:noWrap/>
            <w:vAlign w:val="center"/>
            <w:hideMark/>
          </w:tcPr>
          <w:p w14:paraId="18E9D8D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4AA23CB" w14:textId="77777777" w:rsidTr="001608CF">
        <w:trPr>
          <w:trHeight w:val="20"/>
        </w:trPr>
        <w:tc>
          <w:tcPr>
            <w:tcW w:w="2374" w:type="pct"/>
            <w:shd w:val="clear" w:color="auto" w:fill="auto"/>
            <w:noWrap/>
            <w:vAlign w:val="center"/>
            <w:hideMark/>
          </w:tcPr>
          <w:p w14:paraId="5BDFAD2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Καριανής</w:t>
            </w:r>
            <w:proofErr w:type="spellEnd"/>
          </w:p>
        </w:tc>
        <w:tc>
          <w:tcPr>
            <w:tcW w:w="1313" w:type="pct"/>
            <w:shd w:val="clear" w:color="auto" w:fill="auto"/>
            <w:vAlign w:val="center"/>
            <w:hideMark/>
          </w:tcPr>
          <w:p w14:paraId="2F01F56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90140303</w:t>
            </w:r>
          </w:p>
        </w:tc>
        <w:tc>
          <w:tcPr>
            <w:tcW w:w="1313" w:type="pct"/>
            <w:shd w:val="clear" w:color="auto" w:fill="auto"/>
            <w:noWrap/>
            <w:vAlign w:val="center"/>
            <w:hideMark/>
          </w:tcPr>
          <w:p w14:paraId="792F3FA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32F46FE" w14:textId="77777777" w:rsidTr="001608CF">
        <w:trPr>
          <w:trHeight w:val="20"/>
        </w:trPr>
        <w:tc>
          <w:tcPr>
            <w:tcW w:w="2374" w:type="pct"/>
            <w:shd w:val="clear" w:color="auto" w:fill="auto"/>
            <w:noWrap/>
            <w:vAlign w:val="center"/>
            <w:hideMark/>
          </w:tcPr>
          <w:p w14:paraId="2E2BDDB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Ορφανίου</w:t>
            </w:r>
          </w:p>
        </w:tc>
        <w:tc>
          <w:tcPr>
            <w:tcW w:w="1313" w:type="pct"/>
            <w:shd w:val="clear" w:color="auto" w:fill="auto"/>
            <w:vAlign w:val="center"/>
            <w:hideMark/>
          </w:tcPr>
          <w:p w14:paraId="63E58D7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90140304</w:t>
            </w:r>
          </w:p>
        </w:tc>
        <w:tc>
          <w:tcPr>
            <w:tcW w:w="1313" w:type="pct"/>
            <w:shd w:val="clear" w:color="auto" w:fill="auto"/>
            <w:noWrap/>
            <w:vAlign w:val="center"/>
            <w:hideMark/>
          </w:tcPr>
          <w:p w14:paraId="787031B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DB65BB0" w14:textId="77777777" w:rsidTr="001608CF">
        <w:trPr>
          <w:trHeight w:val="20"/>
        </w:trPr>
        <w:tc>
          <w:tcPr>
            <w:tcW w:w="2374" w:type="pct"/>
            <w:shd w:val="clear" w:color="auto" w:fill="auto"/>
            <w:noWrap/>
            <w:vAlign w:val="center"/>
            <w:hideMark/>
          </w:tcPr>
          <w:p w14:paraId="47C3432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Οφρυνίου</w:t>
            </w:r>
            <w:proofErr w:type="spellEnd"/>
          </w:p>
        </w:tc>
        <w:tc>
          <w:tcPr>
            <w:tcW w:w="1313" w:type="pct"/>
            <w:shd w:val="clear" w:color="auto" w:fill="auto"/>
            <w:vAlign w:val="center"/>
            <w:hideMark/>
          </w:tcPr>
          <w:p w14:paraId="28F3466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90140305</w:t>
            </w:r>
          </w:p>
        </w:tc>
        <w:tc>
          <w:tcPr>
            <w:tcW w:w="1313" w:type="pct"/>
            <w:shd w:val="clear" w:color="auto" w:fill="auto"/>
            <w:noWrap/>
            <w:vAlign w:val="center"/>
            <w:hideMark/>
          </w:tcPr>
          <w:p w14:paraId="17E16A4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2247497" w14:textId="77777777" w:rsidTr="001608CF">
        <w:trPr>
          <w:trHeight w:val="20"/>
        </w:trPr>
        <w:tc>
          <w:tcPr>
            <w:tcW w:w="2374" w:type="pct"/>
            <w:shd w:val="clear" w:color="auto" w:fill="auto"/>
            <w:noWrap/>
            <w:vAlign w:val="center"/>
            <w:hideMark/>
          </w:tcPr>
          <w:p w14:paraId="17E8567E"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Ποδοχωρίου</w:t>
            </w:r>
            <w:proofErr w:type="spellEnd"/>
          </w:p>
        </w:tc>
        <w:tc>
          <w:tcPr>
            <w:tcW w:w="1313" w:type="pct"/>
            <w:shd w:val="clear" w:color="auto" w:fill="auto"/>
            <w:vAlign w:val="center"/>
            <w:hideMark/>
          </w:tcPr>
          <w:p w14:paraId="474AD44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90140306</w:t>
            </w:r>
          </w:p>
        </w:tc>
        <w:tc>
          <w:tcPr>
            <w:tcW w:w="1313" w:type="pct"/>
            <w:shd w:val="clear" w:color="auto" w:fill="auto"/>
            <w:noWrap/>
            <w:vAlign w:val="center"/>
            <w:hideMark/>
          </w:tcPr>
          <w:p w14:paraId="1CBF4E1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5B7DF4F" w14:textId="77777777" w:rsidTr="001608CF">
        <w:trPr>
          <w:trHeight w:val="20"/>
        </w:trPr>
        <w:tc>
          <w:tcPr>
            <w:tcW w:w="2374" w:type="pct"/>
            <w:shd w:val="clear" w:color="auto" w:fill="auto"/>
            <w:noWrap/>
            <w:vAlign w:val="center"/>
            <w:hideMark/>
          </w:tcPr>
          <w:p w14:paraId="7B99BEB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Δημοτική Κοινότητα </w:t>
            </w:r>
            <w:proofErr w:type="spellStart"/>
            <w:r w:rsidRPr="00957FD7">
              <w:rPr>
                <w:rFonts w:ascii="Tahoma" w:hAnsi="Tahoma" w:cs="Tahoma"/>
                <w:color w:val="000000"/>
                <w:sz w:val="20"/>
                <w:szCs w:val="20"/>
              </w:rPr>
              <w:t>Νικήσιανης</w:t>
            </w:r>
            <w:proofErr w:type="spellEnd"/>
          </w:p>
        </w:tc>
        <w:tc>
          <w:tcPr>
            <w:tcW w:w="1313" w:type="pct"/>
            <w:shd w:val="clear" w:color="auto" w:fill="auto"/>
            <w:vAlign w:val="center"/>
            <w:hideMark/>
          </w:tcPr>
          <w:p w14:paraId="54354D4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90140401</w:t>
            </w:r>
          </w:p>
        </w:tc>
        <w:tc>
          <w:tcPr>
            <w:tcW w:w="1313" w:type="pct"/>
            <w:shd w:val="clear" w:color="auto" w:fill="auto"/>
            <w:noWrap/>
            <w:vAlign w:val="center"/>
            <w:hideMark/>
          </w:tcPr>
          <w:p w14:paraId="1BE1EFC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2385177" w14:textId="77777777" w:rsidTr="001608CF">
        <w:trPr>
          <w:trHeight w:val="20"/>
        </w:trPr>
        <w:tc>
          <w:tcPr>
            <w:tcW w:w="2374" w:type="pct"/>
            <w:shd w:val="clear" w:color="auto" w:fill="auto"/>
            <w:noWrap/>
            <w:vAlign w:val="center"/>
            <w:hideMark/>
          </w:tcPr>
          <w:p w14:paraId="39FEC0E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Γεωργιανής</w:t>
            </w:r>
          </w:p>
        </w:tc>
        <w:tc>
          <w:tcPr>
            <w:tcW w:w="1313" w:type="pct"/>
            <w:shd w:val="clear" w:color="auto" w:fill="auto"/>
            <w:vAlign w:val="center"/>
            <w:hideMark/>
          </w:tcPr>
          <w:p w14:paraId="7D3A2FC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90140402</w:t>
            </w:r>
          </w:p>
        </w:tc>
        <w:tc>
          <w:tcPr>
            <w:tcW w:w="1313" w:type="pct"/>
            <w:shd w:val="clear" w:color="auto" w:fill="auto"/>
            <w:noWrap/>
            <w:vAlign w:val="center"/>
            <w:hideMark/>
          </w:tcPr>
          <w:p w14:paraId="3C4806C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BC39168" w14:textId="77777777" w:rsidTr="001608CF">
        <w:trPr>
          <w:trHeight w:val="20"/>
        </w:trPr>
        <w:tc>
          <w:tcPr>
            <w:tcW w:w="2374" w:type="pct"/>
            <w:shd w:val="clear" w:color="auto" w:fill="auto"/>
            <w:noWrap/>
            <w:vAlign w:val="center"/>
            <w:hideMark/>
          </w:tcPr>
          <w:p w14:paraId="359A07E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Παλαιοχωρίου</w:t>
            </w:r>
            <w:proofErr w:type="spellEnd"/>
          </w:p>
        </w:tc>
        <w:tc>
          <w:tcPr>
            <w:tcW w:w="1313" w:type="pct"/>
            <w:shd w:val="clear" w:color="auto" w:fill="auto"/>
            <w:vAlign w:val="center"/>
            <w:hideMark/>
          </w:tcPr>
          <w:p w14:paraId="712E72F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90140403</w:t>
            </w:r>
          </w:p>
        </w:tc>
        <w:tc>
          <w:tcPr>
            <w:tcW w:w="1313" w:type="pct"/>
            <w:shd w:val="clear" w:color="auto" w:fill="auto"/>
            <w:noWrap/>
            <w:vAlign w:val="center"/>
            <w:hideMark/>
          </w:tcPr>
          <w:p w14:paraId="1DFE9C6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59C55491" w14:textId="77777777" w:rsidTr="001608CF">
        <w:trPr>
          <w:trHeight w:val="20"/>
        </w:trPr>
        <w:tc>
          <w:tcPr>
            <w:tcW w:w="2374" w:type="pct"/>
            <w:shd w:val="clear" w:color="auto" w:fill="auto"/>
            <w:noWrap/>
            <w:vAlign w:val="center"/>
            <w:hideMark/>
          </w:tcPr>
          <w:p w14:paraId="28AE292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Αυλής</w:t>
            </w:r>
          </w:p>
        </w:tc>
        <w:tc>
          <w:tcPr>
            <w:tcW w:w="1313" w:type="pct"/>
            <w:shd w:val="clear" w:color="auto" w:fill="auto"/>
            <w:vAlign w:val="center"/>
            <w:hideMark/>
          </w:tcPr>
          <w:p w14:paraId="3C6CDBD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90140501</w:t>
            </w:r>
          </w:p>
        </w:tc>
        <w:tc>
          <w:tcPr>
            <w:tcW w:w="1313" w:type="pct"/>
            <w:shd w:val="clear" w:color="auto" w:fill="auto"/>
            <w:noWrap/>
            <w:vAlign w:val="center"/>
            <w:hideMark/>
          </w:tcPr>
          <w:p w14:paraId="373A7C7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8C77CB0" w14:textId="77777777" w:rsidTr="001608CF">
        <w:trPr>
          <w:trHeight w:val="20"/>
        </w:trPr>
        <w:tc>
          <w:tcPr>
            <w:tcW w:w="2374" w:type="pct"/>
            <w:shd w:val="clear" w:color="auto" w:fill="auto"/>
            <w:noWrap/>
            <w:vAlign w:val="center"/>
            <w:hideMark/>
          </w:tcPr>
          <w:p w14:paraId="024A242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Δωματίων</w:t>
            </w:r>
          </w:p>
        </w:tc>
        <w:tc>
          <w:tcPr>
            <w:tcW w:w="1313" w:type="pct"/>
            <w:shd w:val="clear" w:color="auto" w:fill="auto"/>
            <w:vAlign w:val="center"/>
            <w:hideMark/>
          </w:tcPr>
          <w:p w14:paraId="7158DD9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90140502</w:t>
            </w:r>
          </w:p>
        </w:tc>
        <w:tc>
          <w:tcPr>
            <w:tcW w:w="1313" w:type="pct"/>
            <w:shd w:val="clear" w:color="auto" w:fill="auto"/>
            <w:noWrap/>
            <w:vAlign w:val="center"/>
            <w:hideMark/>
          </w:tcPr>
          <w:p w14:paraId="79395D9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3CE20D2B" w14:textId="77777777" w:rsidTr="001608CF">
        <w:trPr>
          <w:trHeight w:val="20"/>
        </w:trPr>
        <w:tc>
          <w:tcPr>
            <w:tcW w:w="2374" w:type="pct"/>
            <w:shd w:val="clear" w:color="auto" w:fill="auto"/>
            <w:noWrap/>
            <w:vAlign w:val="center"/>
            <w:hideMark/>
          </w:tcPr>
          <w:p w14:paraId="08072CE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Μελισσοκομείου</w:t>
            </w:r>
          </w:p>
        </w:tc>
        <w:tc>
          <w:tcPr>
            <w:tcW w:w="1313" w:type="pct"/>
            <w:shd w:val="clear" w:color="auto" w:fill="auto"/>
            <w:vAlign w:val="center"/>
            <w:hideMark/>
          </w:tcPr>
          <w:p w14:paraId="16525FE7"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90140503</w:t>
            </w:r>
          </w:p>
        </w:tc>
        <w:tc>
          <w:tcPr>
            <w:tcW w:w="1313" w:type="pct"/>
            <w:shd w:val="clear" w:color="auto" w:fill="auto"/>
            <w:noWrap/>
            <w:vAlign w:val="center"/>
            <w:hideMark/>
          </w:tcPr>
          <w:p w14:paraId="7135ED6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B3D0D43" w14:textId="77777777" w:rsidTr="001608CF">
        <w:trPr>
          <w:trHeight w:val="20"/>
        </w:trPr>
        <w:tc>
          <w:tcPr>
            <w:tcW w:w="2374" w:type="pct"/>
            <w:shd w:val="clear" w:color="auto" w:fill="auto"/>
            <w:noWrap/>
            <w:vAlign w:val="center"/>
            <w:hideMark/>
          </w:tcPr>
          <w:p w14:paraId="472008A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Μεσιάς</w:t>
            </w:r>
            <w:proofErr w:type="spellEnd"/>
          </w:p>
        </w:tc>
        <w:tc>
          <w:tcPr>
            <w:tcW w:w="1313" w:type="pct"/>
            <w:shd w:val="clear" w:color="auto" w:fill="auto"/>
            <w:vAlign w:val="center"/>
            <w:hideMark/>
          </w:tcPr>
          <w:p w14:paraId="32F8ED4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90140504</w:t>
            </w:r>
          </w:p>
        </w:tc>
        <w:tc>
          <w:tcPr>
            <w:tcW w:w="1313" w:type="pct"/>
            <w:shd w:val="clear" w:color="auto" w:fill="auto"/>
            <w:noWrap/>
            <w:vAlign w:val="center"/>
            <w:hideMark/>
          </w:tcPr>
          <w:p w14:paraId="12B45567"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D5EC8C8" w14:textId="77777777" w:rsidTr="001608CF">
        <w:trPr>
          <w:trHeight w:val="20"/>
        </w:trPr>
        <w:tc>
          <w:tcPr>
            <w:tcW w:w="2374" w:type="pct"/>
            <w:shd w:val="clear" w:color="auto" w:fill="auto"/>
            <w:noWrap/>
            <w:vAlign w:val="center"/>
            <w:hideMark/>
          </w:tcPr>
          <w:p w14:paraId="603289B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Μεσορόπης</w:t>
            </w:r>
          </w:p>
        </w:tc>
        <w:tc>
          <w:tcPr>
            <w:tcW w:w="1313" w:type="pct"/>
            <w:shd w:val="clear" w:color="auto" w:fill="auto"/>
            <w:vAlign w:val="center"/>
            <w:hideMark/>
          </w:tcPr>
          <w:p w14:paraId="0DD9610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90140505</w:t>
            </w:r>
          </w:p>
        </w:tc>
        <w:tc>
          <w:tcPr>
            <w:tcW w:w="1313" w:type="pct"/>
            <w:shd w:val="clear" w:color="auto" w:fill="auto"/>
            <w:noWrap/>
            <w:vAlign w:val="center"/>
            <w:hideMark/>
          </w:tcPr>
          <w:p w14:paraId="676B606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5ACA42D" w14:textId="77777777" w:rsidTr="001608CF">
        <w:trPr>
          <w:trHeight w:val="20"/>
        </w:trPr>
        <w:tc>
          <w:tcPr>
            <w:tcW w:w="2374" w:type="pct"/>
            <w:shd w:val="clear" w:color="auto" w:fill="auto"/>
            <w:noWrap/>
            <w:vAlign w:val="center"/>
            <w:hideMark/>
          </w:tcPr>
          <w:p w14:paraId="5849675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lastRenderedPageBreak/>
              <w:t xml:space="preserve">Τοπική Κοινότητα </w:t>
            </w:r>
            <w:proofErr w:type="spellStart"/>
            <w:r w:rsidRPr="00957FD7">
              <w:rPr>
                <w:rFonts w:ascii="Tahoma" w:hAnsi="Tahoma" w:cs="Tahoma"/>
                <w:color w:val="000000"/>
                <w:sz w:val="20"/>
                <w:szCs w:val="20"/>
              </w:rPr>
              <w:t>Μουσθένης</w:t>
            </w:r>
            <w:proofErr w:type="spellEnd"/>
          </w:p>
        </w:tc>
        <w:tc>
          <w:tcPr>
            <w:tcW w:w="1313" w:type="pct"/>
            <w:shd w:val="clear" w:color="auto" w:fill="auto"/>
            <w:vAlign w:val="center"/>
            <w:hideMark/>
          </w:tcPr>
          <w:p w14:paraId="130D4CE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90140506</w:t>
            </w:r>
          </w:p>
        </w:tc>
        <w:tc>
          <w:tcPr>
            <w:tcW w:w="1313" w:type="pct"/>
            <w:shd w:val="clear" w:color="auto" w:fill="auto"/>
            <w:noWrap/>
            <w:vAlign w:val="center"/>
            <w:hideMark/>
          </w:tcPr>
          <w:p w14:paraId="004C999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64D60702" w14:textId="77777777" w:rsidTr="001608CF">
        <w:trPr>
          <w:trHeight w:val="20"/>
        </w:trPr>
        <w:tc>
          <w:tcPr>
            <w:tcW w:w="2374" w:type="pct"/>
            <w:shd w:val="clear" w:color="auto" w:fill="auto"/>
            <w:noWrap/>
            <w:vAlign w:val="center"/>
            <w:hideMark/>
          </w:tcPr>
          <w:p w14:paraId="1B230AE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Πλατανοτόπου</w:t>
            </w:r>
            <w:proofErr w:type="spellEnd"/>
          </w:p>
        </w:tc>
        <w:tc>
          <w:tcPr>
            <w:tcW w:w="1313" w:type="pct"/>
            <w:shd w:val="clear" w:color="auto" w:fill="auto"/>
            <w:vAlign w:val="center"/>
            <w:hideMark/>
          </w:tcPr>
          <w:p w14:paraId="2A66C6E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90140507</w:t>
            </w:r>
          </w:p>
        </w:tc>
        <w:tc>
          <w:tcPr>
            <w:tcW w:w="1313" w:type="pct"/>
            <w:shd w:val="clear" w:color="auto" w:fill="auto"/>
            <w:noWrap/>
            <w:vAlign w:val="center"/>
            <w:hideMark/>
          </w:tcPr>
          <w:p w14:paraId="43E9365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A2A48D6" w14:textId="77777777" w:rsidTr="001608CF">
        <w:trPr>
          <w:trHeight w:val="20"/>
        </w:trPr>
        <w:tc>
          <w:tcPr>
            <w:tcW w:w="2374" w:type="pct"/>
            <w:shd w:val="clear" w:color="auto" w:fill="auto"/>
            <w:noWrap/>
            <w:vAlign w:val="center"/>
            <w:hideMark/>
          </w:tcPr>
          <w:p w14:paraId="01D7D769"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Σιδηροχωρίου</w:t>
            </w:r>
            <w:proofErr w:type="spellEnd"/>
          </w:p>
        </w:tc>
        <w:tc>
          <w:tcPr>
            <w:tcW w:w="1313" w:type="pct"/>
            <w:shd w:val="clear" w:color="auto" w:fill="auto"/>
            <w:vAlign w:val="center"/>
            <w:hideMark/>
          </w:tcPr>
          <w:p w14:paraId="506F780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90140508</w:t>
            </w:r>
          </w:p>
        </w:tc>
        <w:tc>
          <w:tcPr>
            <w:tcW w:w="1313" w:type="pct"/>
            <w:shd w:val="clear" w:color="auto" w:fill="auto"/>
            <w:noWrap/>
            <w:vAlign w:val="center"/>
            <w:hideMark/>
          </w:tcPr>
          <w:p w14:paraId="5F5CE78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bl>
    <w:p w14:paraId="483923C0" w14:textId="033428E5"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Αναγκαιότητα της πράξης</w:t>
      </w:r>
      <w:r w:rsidR="00CB2C21" w:rsidRPr="00957FD7">
        <w:rPr>
          <w:rFonts w:ascii="Tahoma" w:eastAsia="Times New Roman" w:hAnsi="Tahoma" w:cs="Tahoma"/>
          <w:b/>
          <w:color w:val="000000" w:themeColor="text1"/>
          <w:sz w:val="20"/>
          <w:szCs w:val="20"/>
          <w:u w:val="single"/>
        </w:rPr>
        <w:t xml:space="preserve"> </w:t>
      </w:r>
    </w:p>
    <w:p w14:paraId="531D626D" w14:textId="77777777" w:rsidR="00CB2C21" w:rsidRPr="00957FD7" w:rsidRDefault="00880E62"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Εξετάζεται μόνο στην περίπτωση επενδύσεων παροχής υπηρεσιών για την εξυπηρέτηση του αγροτικού πληθυσμού (παιδικοί σταθμοί, χώροι αθλητισμού, πολιτιστικά κέντρα, </w:t>
      </w:r>
      <w:r w:rsidR="00694230" w:rsidRPr="00957FD7">
        <w:rPr>
          <w:rFonts w:ascii="Tahoma" w:eastAsia="Times New Roman" w:hAnsi="Tahoma" w:cs="Tahoma"/>
          <w:bCs/>
          <w:color w:val="000000" w:themeColor="text1"/>
          <w:sz w:val="20"/>
          <w:szCs w:val="20"/>
        </w:rPr>
        <w:t>κ.λπ.</w:t>
      </w:r>
      <w:r w:rsidRPr="00957FD7">
        <w:rPr>
          <w:rFonts w:ascii="Tahoma" w:eastAsia="Times New Roman" w:hAnsi="Tahoma" w:cs="Tahoma"/>
          <w:bCs/>
          <w:color w:val="000000" w:themeColor="text1"/>
          <w:sz w:val="20"/>
          <w:szCs w:val="20"/>
        </w:rPr>
        <w:t>). Η έλλειψη θα τεκμηριώνεται από βεβαίωση από τ</w:t>
      </w:r>
      <w:r w:rsidR="0096396E" w:rsidRPr="00957FD7">
        <w:rPr>
          <w:rFonts w:ascii="Tahoma" w:eastAsia="Times New Roman" w:hAnsi="Tahoma" w:cs="Tahoma"/>
          <w:bCs/>
          <w:color w:val="000000" w:themeColor="text1"/>
          <w:sz w:val="20"/>
          <w:szCs w:val="20"/>
        </w:rPr>
        <w:t>ην αρμόδια Δημοτική ή άλλη Αρχή</w:t>
      </w:r>
      <w:r w:rsidRPr="00957FD7">
        <w:rPr>
          <w:rFonts w:ascii="Tahoma" w:eastAsia="Times New Roman" w:hAnsi="Tahoma" w:cs="Tahoma"/>
          <w:bCs/>
          <w:color w:val="000000" w:themeColor="text1"/>
          <w:sz w:val="20"/>
          <w:szCs w:val="20"/>
        </w:rPr>
        <w:t>.</w:t>
      </w:r>
    </w:p>
    <w:p w14:paraId="17287C0C" w14:textId="79B3EA6D" w:rsidR="005D6FA2" w:rsidRPr="00957FD7" w:rsidRDefault="005D6FA2"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Σχετική εμπειρία </w:t>
      </w:r>
      <w:proofErr w:type="spellStart"/>
      <w:r w:rsidRPr="00957FD7">
        <w:rPr>
          <w:rFonts w:ascii="Tahoma" w:eastAsia="Times New Roman" w:hAnsi="Tahoma" w:cs="Tahoma"/>
          <w:b/>
          <w:color w:val="000000" w:themeColor="text1"/>
          <w:sz w:val="20"/>
          <w:szCs w:val="20"/>
          <w:u w:val="single"/>
        </w:rPr>
        <w:t>παρόχου</w:t>
      </w:r>
      <w:proofErr w:type="spellEnd"/>
      <w:r w:rsidRPr="00957FD7">
        <w:rPr>
          <w:rFonts w:ascii="Tahoma" w:eastAsia="Times New Roman" w:hAnsi="Tahoma" w:cs="Tahoma"/>
          <w:b/>
          <w:color w:val="000000" w:themeColor="text1"/>
          <w:sz w:val="20"/>
          <w:szCs w:val="20"/>
          <w:u w:val="single"/>
        </w:rPr>
        <w:t xml:space="preserve"> στην επαγγελματική κατάρτιση</w:t>
      </w:r>
    </w:p>
    <w:p w14:paraId="063558B4" w14:textId="34A76B27" w:rsidR="005D6FA2" w:rsidRPr="00957FD7" w:rsidRDefault="007A5B4A" w:rsidP="00046C5E">
      <w:pPr>
        <w:widowControl w:val="0"/>
        <w:spacing w:before="12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Εξετάζεται αν ο </w:t>
      </w:r>
      <w:proofErr w:type="spellStart"/>
      <w:r w:rsidRPr="00957FD7">
        <w:rPr>
          <w:rFonts w:ascii="Tahoma" w:eastAsia="Times New Roman" w:hAnsi="Tahoma" w:cs="Tahoma"/>
          <w:color w:val="000000" w:themeColor="text1"/>
          <w:sz w:val="20"/>
          <w:szCs w:val="20"/>
        </w:rPr>
        <w:t>πάροχος</w:t>
      </w:r>
      <w:proofErr w:type="spellEnd"/>
      <w:r w:rsidRPr="00957FD7">
        <w:rPr>
          <w:rFonts w:ascii="Tahoma" w:eastAsia="Times New Roman" w:hAnsi="Tahoma" w:cs="Tahoma"/>
          <w:color w:val="000000" w:themeColor="text1"/>
          <w:sz w:val="20"/>
          <w:szCs w:val="20"/>
        </w:rPr>
        <w:t xml:space="preserve"> διαθέτει εμπειρία στην επαγγελματική κατάρτιση. Για την τεκμηρίωση της εν λόγω εμπειρίας προσκομίζονται τα, κατά περίπτωση, απαραίτητα πιστοποιητικά - δικαιολογητικά όπως </w:t>
      </w:r>
      <w:r w:rsidR="00C3661F" w:rsidRPr="00957FD7">
        <w:rPr>
          <w:rFonts w:ascii="Tahoma" w:eastAsia="Times New Roman" w:hAnsi="Tahoma" w:cs="Tahoma"/>
          <w:color w:val="000000" w:themeColor="text1"/>
          <w:sz w:val="20"/>
          <w:szCs w:val="20"/>
        </w:rPr>
        <w:t>βεβαίωση αρμόδιου Φορέα για υλοποίηση αντίστοιχων προγραμμάτων</w:t>
      </w:r>
      <w:r w:rsidRPr="00957FD7">
        <w:rPr>
          <w:rFonts w:ascii="Tahoma" w:eastAsia="Times New Roman" w:hAnsi="Tahoma" w:cs="Tahoma"/>
          <w:color w:val="000000" w:themeColor="text1"/>
          <w:sz w:val="20"/>
          <w:szCs w:val="20"/>
        </w:rPr>
        <w:t>, κλπ.</w:t>
      </w:r>
    </w:p>
    <w:p w14:paraId="2955DC18"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Διαθεσιμότητα υλικοτεχνικής υποδομής</w:t>
      </w:r>
    </w:p>
    <w:p w14:paraId="5DE95F28" w14:textId="25301E4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των σχετικών πεδίων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όπου εξετάζεται εάν ο φορέας παροχής της επαγγελματικής κατάρτισης</w:t>
      </w:r>
      <w:r w:rsidRPr="00957FD7">
        <w:rPr>
          <w:rFonts w:ascii="Tahoma" w:eastAsiaTheme="minorHAnsi" w:hAnsi="Tahoma" w:cs="Tahoma"/>
          <w:color w:val="000000" w:themeColor="text1"/>
          <w:sz w:val="20"/>
          <w:szCs w:val="20"/>
          <w:lang w:eastAsia="en-US"/>
        </w:rPr>
        <w:t xml:space="preserve"> δ</w:t>
      </w:r>
      <w:r w:rsidRPr="00957FD7">
        <w:rPr>
          <w:rFonts w:ascii="Tahoma" w:eastAsia="Times New Roman" w:hAnsi="Tahoma" w:cs="Tahoma"/>
          <w:color w:val="000000" w:themeColor="text1"/>
          <w:sz w:val="20"/>
          <w:szCs w:val="20"/>
        </w:rPr>
        <w:t>ιαθέτει πιστοποιημένες δομές μεταφοράς γνώσης από ΕΟΠΠΕΠ</w:t>
      </w:r>
      <w:r w:rsidR="00D835DE" w:rsidRPr="00957FD7">
        <w:rPr>
          <w:rFonts w:ascii="Tahoma" w:eastAsia="Times New Roman" w:hAnsi="Tahoma" w:cs="Tahoma"/>
          <w:color w:val="000000" w:themeColor="text1"/>
          <w:sz w:val="20"/>
          <w:szCs w:val="20"/>
        </w:rPr>
        <w:t xml:space="preserve"> (πιστοποιητικό σε ισχύ)</w:t>
      </w:r>
      <w:r w:rsidRPr="00957FD7">
        <w:rPr>
          <w:rFonts w:ascii="Tahoma" w:eastAsia="Times New Roman" w:hAnsi="Tahoma" w:cs="Tahoma"/>
          <w:color w:val="000000" w:themeColor="text1"/>
          <w:sz w:val="20"/>
          <w:szCs w:val="20"/>
        </w:rPr>
        <w:t xml:space="preserve"> ή πρόσβαση σε αυτές. Τα ανωτέρω τεκμηριώνονται από την προσκόμιση κατά περίπτωση:</w:t>
      </w:r>
    </w:p>
    <w:p w14:paraId="068A6427" w14:textId="3B8CD25E" w:rsidR="002D3EC7" w:rsidRPr="00957FD7" w:rsidRDefault="002D3EC7"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Σχετικό πιστοποιητικό ΕΟΠΠΕΠ,</w:t>
      </w:r>
    </w:p>
    <w:p w14:paraId="5CF46496" w14:textId="30DF7E6C" w:rsidR="00CB2C21" w:rsidRPr="00957FD7" w:rsidRDefault="002D3EC7"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ι</w:t>
      </w:r>
      <w:r w:rsidR="00CB2C21" w:rsidRPr="00957FD7">
        <w:rPr>
          <w:rFonts w:ascii="Tahoma" w:hAnsi="Tahoma" w:cs="Tahoma"/>
          <w:color w:val="000000" w:themeColor="text1"/>
          <w:sz w:val="20"/>
          <w:szCs w:val="20"/>
        </w:rPr>
        <w:t>διωτικ</w:t>
      </w:r>
      <w:r w:rsidRPr="00957FD7">
        <w:rPr>
          <w:rFonts w:ascii="Tahoma" w:hAnsi="Tahoma" w:cs="Tahoma"/>
          <w:color w:val="000000" w:themeColor="text1"/>
          <w:sz w:val="20"/>
          <w:szCs w:val="20"/>
        </w:rPr>
        <w:t>ά</w:t>
      </w:r>
      <w:r w:rsidR="00CB2C21"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σ</w:t>
      </w:r>
      <w:r w:rsidR="00CB2C21" w:rsidRPr="00957FD7">
        <w:rPr>
          <w:rFonts w:ascii="Tahoma" w:hAnsi="Tahoma" w:cs="Tahoma"/>
          <w:color w:val="000000" w:themeColor="text1"/>
          <w:sz w:val="20"/>
          <w:szCs w:val="20"/>
        </w:rPr>
        <w:t>υμφωνητικ</w:t>
      </w:r>
      <w:r w:rsidRPr="00957FD7">
        <w:rPr>
          <w:rFonts w:ascii="Tahoma" w:hAnsi="Tahoma" w:cs="Tahoma"/>
          <w:color w:val="000000" w:themeColor="text1"/>
          <w:sz w:val="20"/>
          <w:szCs w:val="20"/>
        </w:rPr>
        <w:t>ά</w:t>
      </w:r>
      <w:r w:rsidR="00CB2C21"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μ</w:t>
      </w:r>
      <w:r w:rsidR="00CB2C21" w:rsidRPr="00957FD7">
        <w:rPr>
          <w:rFonts w:ascii="Tahoma" w:hAnsi="Tahoma" w:cs="Tahoma"/>
          <w:color w:val="000000" w:themeColor="text1"/>
          <w:sz w:val="20"/>
          <w:szCs w:val="20"/>
        </w:rPr>
        <w:t>ίσθωσης ή</w:t>
      </w:r>
      <w:r w:rsidRPr="00957FD7">
        <w:rPr>
          <w:rFonts w:ascii="Tahoma" w:hAnsi="Tahoma" w:cs="Tahoma"/>
          <w:color w:val="000000" w:themeColor="text1"/>
          <w:sz w:val="20"/>
          <w:szCs w:val="20"/>
        </w:rPr>
        <w:t xml:space="preserve"> κ</w:t>
      </w:r>
      <w:r w:rsidR="00CB2C21" w:rsidRPr="00957FD7">
        <w:rPr>
          <w:rFonts w:ascii="Tahoma" w:hAnsi="Tahoma" w:cs="Tahoma"/>
          <w:color w:val="000000" w:themeColor="text1"/>
          <w:sz w:val="20"/>
          <w:szCs w:val="20"/>
        </w:rPr>
        <w:t>ατοχής και</w:t>
      </w:r>
    </w:p>
    <w:p w14:paraId="26C3AD47" w14:textId="520267EE" w:rsidR="00CB2C21" w:rsidRPr="00957FD7" w:rsidRDefault="002D3EC7"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φ</w:t>
      </w:r>
      <w:r w:rsidR="00CB2C21" w:rsidRPr="00957FD7">
        <w:rPr>
          <w:rFonts w:ascii="Tahoma" w:hAnsi="Tahoma" w:cs="Tahoma"/>
          <w:color w:val="000000" w:themeColor="text1"/>
          <w:sz w:val="20"/>
          <w:szCs w:val="20"/>
        </w:rPr>
        <w:t xml:space="preserve">ωτογραφική </w:t>
      </w:r>
      <w:r w:rsidRPr="00957FD7">
        <w:rPr>
          <w:rFonts w:ascii="Tahoma" w:hAnsi="Tahoma" w:cs="Tahoma"/>
          <w:color w:val="000000" w:themeColor="text1"/>
          <w:sz w:val="20"/>
          <w:szCs w:val="20"/>
        </w:rPr>
        <w:t>τ</w:t>
      </w:r>
      <w:r w:rsidR="00CB2C21" w:rsidRPr="00957FD7">
        <w:rPr>
          <w:rFonts w:ascii="Tahoma" w:hAnsi="Tahoma" w:cs="Tahoma"/>
          <w:color w:val="000000" w:themeColor="text1"/>
          <w:sz w:val="20"/>
          <w:szCs w:val="20"/>
        </w:rPr>
        <w:t>εκμηρίωση</w:t>
      </w:r>
      <w:r w:rsidRPr="00957FD7">
        <w:rPr>
          <w:rFonts w:ascii="Tahoma" w:hAnsi="Tahoma" w:cs="Tahoma"/>
          <w:color w:val="000000" w:themeColor="text1"/>
          <w:sz w:val="20"/>
          <w:szCs w:val="20"/>
        </w:rPr>
        <w:t>.</w:t>
      </w:r>
    </w:p>
    <w:p w14:paraId="3BDB4E04"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Διαθεσιμότητα εκπαιδευτικού προσωπικού</w:t>
      </w:r>
      <w:r w:rsidR="00CB2C21" w:rsidRPr="00957FD7">
        <w:rPr>
          <w:rFonts w:ascii="Tahoma" w:eastAsia="Times New Roman" w:hAnsi="Tahoma" w:cs="Tahoma"/>
          <w:b/>
          <w:color w:val="000000" w:themeColor="text1"/>
          <w:sz w:val="20"/>
          <w:szCs w:val="20"/>
          <w:u w:val="single"/>
        </w:rPr>
        <w:t xml:space="preserve"> </w:t>
      </w:r>
    </w:p>
    <w:p w14:paraId="674CC565" w14:textId="5B5D7DE5"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των σχετικών πεδίων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όπου εξετάζεται εάν ο φορέας παροχής της επαγγελματικής κατάρτισης</w:t>
      </w:r>
      <w:r w:rsidRPr="00957FD7">
        <w:rPr>
          <w:rFonts w:ascii="Tahoma" w:eastAsiaTheme="minorHAnsi" w:hAnsi="Tahoma" w:cs="Tahoma"/>
          <w:color w:val="000000" w:themeColor="text1"/>
          <w:sz w:val="20"/>
          <w:szCs w:val="20"/>
          <w:lang w:eastAsia="en-US"/>
        </w:rPr>
        <w:t xml:space="preserve"> δ</w:t>
      </w:r>
      <w:r w:rsidRPr="00957FD7">
        <w:rPr>
          <w:rFonts w:ascii="Tahoma" w:eastAsia="Times New Roman" w:hAnsi="Tahoma" w:cs="Tahoma"/>
          <w:color w:val="000000" w:themeColor="text1"/>
          <w:sz w:val="20"/>
          <w:szCs w:val="20"/>
        </w:rPr>
        <w:t>ιαθέτει επαρκές εκπαιδευτικό προσωπικό για την υλοποίηση της πρότασης. Τα ανωτέρω τεκμηριώνονται από την προσκόμιση κατά περίπτωση:</w:t>
      </w:r>
    </w:p>
    <w:p w14:paraId="073D9AA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Ιδιωτικών Συμφωνητικών συνεργασίας ή/και </w:t>
      </w:r>
    </w:p>
    <w:p w14:paraId="6162757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Συμβάσεις.</w:t>
      </w:r>
    </w:p>
    <w:p w14:paraId="03B8FC97" w14:textId="60F24368" w:rsidR="005D6FA2" w:rsidRPr="00957FD7" w:rsidRDefault="005D6FA2"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Ωφελούμενοι προγράμματος κατάρτισης (απαιτείται ο καθορισμός της ομάδας στόχου / προτεραιότητας στην περιγραφή της </w:t>
      </w:r>
      <w:proofErr w:type="spellStart"/>
      <w:r w:rsidRPr="00957FD7">
        <w:rPr>
          <w:rFonts w:ascii="Tahoma" w:eastAsia="Times New Roman" w:hAnsi="Tahoma" w:cs="Tahoma"/>
          <w:b/>
          <w:color w:val="000000" w:themeColor="text1"/>
          <w:sz w:val="20"/>
          <w:szCs w:val="20"/>
          <w:u w:val="single"/>
        </w:rPr>
        <w:t>υποδράσης</w:t>
      </w:r>
      <w:proofErr w:type="spellEnd"/>
      <w:r w:rsidRPr="00957FD7">
        <w:rPr>
          <w:rFonts w:ascii="Tahoma" w:eastAsia="Times New Roman" w:hAnsi="Tahoma" w:cs="Tahoma"/>
          <w:b/>
          <w:color w:val="000000" w:themeColor="text1"/>
          <w:sz w:val="20"/>
          <w:szCs w:val="20"/>
          <w:u w:val="single"/>
        </w:rPr>
        <w:t>)</w:t>
      </w:r>
    </w:p>
    <w:p w14:paraId="191A4EE5" w14:textId="28443F00" w:rsidR="005D6FA2" w:rsidRPr="00957FD7" w:rsidRDefault="007A5B4A" w:rsidP="00046C5E">
      <w:pPr>
        <w:widowControl w:val="0"/>
        <w:spacing w:before="12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Εξετάζεται αν οι ωφελούμενοι του/των προγράμματος/προγραμμάτων κατάρτισης εμπίπτουν σε αυτές τις κατηγορίες που προβλέπονται ως προτεραιότητας για το Τοπικό Πρόγραμμα Ν. Καβάλας, ήτοι αγρότες που τυποποιούν ή εμπορεύονται τοπικά προϊόντα ή/και απασχολούμενοι στις σχετικές ΜΜΕ.</w:t>
      </w:r>
    </w:p>
    <w:p w14:paraId="19407786"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Πρόβλεψη ενεργειών δράσεων προβολής</w:t>
      </w:r>
      <w:r w:rsidR="00CB2C21" w:rsidRPr="00957FD7">
        <w:rPr>
          <w:rFonts w:ascii="Tahoma" w:eastAsia="Times New Roman" w:hAnsi="Tahoma" w:cs="Tahoma"/>
          <w:b/>
          <w:color w:val="000000" w:themeColor="text1"/>
          <w:sz w:val="20"/>
          <w:szCs w:val="20"/>
          <w:u w:val="single"/>
        </w:rPr>
        <w:t xml:space="preserve"> </w:t>
      </w:r>
    </w:p>
    <w:p w14:paraId="593612BD" w14:textId="01DDED1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του σχετικού πεδίου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xml:space="preserve"> και τεκμηριώνεται από την ύπαρξη αντίστοιχων δαπανών και σχετικών προτιμολογίων.</w:t>
      </w:r>
    </w:p>
    <w:p w14:paraId="3D5AB195" w14:textId="23433FED" w:rsidR="00CB2C21" w:rsidRPr="00957FD7" w:rsidRDefault="00CB2C21" w:rsidP="00046C5E">
      <w:pPr>
        <w:rPr>
          <w:rFonts w:ascii="Tahoma" w:eastAsiaTheme="majorEastAsia" w:hAnsi="Tahoma" w:cs="Tahoma"/>
          <w:b/>
          <w:color w:val="000000" w:themeColor="text1"/>
          <w:sz w:val="20"/>
          <w:szCs w:val="20"/>
        </w:rPr>
      </w:pPr>
    </w:p>
    <w:sectPr w:rsidR="00CB2C21" w:rsidRPr="00957FD7" w:rsidSect="00B663D1">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99F78" w14:textId="77777777" w:rsidR="005E637D" w:rsidRDefault="005E637D" w:rsidP="000972D8">
      <w:pPr>
        <w:spacing w:after="0" w:line="240" w:lineRule="auto"/>
      </w:pPr>
      <w:r>
        <w:separator/>
      </w:r>
    </w:p>
  </w:endnote>
  <w:endnote w:type="continuationSeparator" w:id="0">
    <w:p w14:paraId="4C0969B9" w14:textId="77777777" w:rsidR="005E637D" w:rsidRDefault="005E637D"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Minion Pro">
    <w:panose1 w:val="02040503050306020203"/>
    <w:charset w:val="00"/>
    <w:family w:val="roman"/>
    <w:notTrueType/>
    <w:pitch w:val="variable"/>
    <w:sig w:usb0="60000287" w:usb1="00000001" w:usb2="00000000" w:usb3="00000000" w:csb0="0000019F" w:csb1="00000000"/>
  </w:font>
  <w:font w:name="Times">
    <w:panose1 w:val="02020603050405020304"/>
    <w:charset w:val="A1"/>
    <w:family w:val="roman"/>
    <w:pitch w:val="variable"/>
    <w:sig w:usb0="E0002EFF" w:usb1="C000785B" w:usb2="00000009" w:usb3="00000000" w:csb0="000001FF" w:csb1="00000000"/>
  </w:font>
  <w:font w:name="Franklin Gothic Medium Cond">
    <w:panose1 w:val="020B0606030402020204"/>
    <w:charset w:val="A1"/>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DA2A3" w14:textId="77777777" w:rsidR="005E637D" w:rsidRPr="00C67171" w:rsidRDefault="005E637D" w:rsidP="00C67171">
    <w:pPr>
      <w:pStyle w:val="a6"/>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Pr>
        <w:rFonts w:ascii="Tahoma" w:hAnsi="Tahoma" w:cs="Tahoma"/>
        <w:noProof/>
        <w:sz w:val="18"/>
        <w:szCs w:val="18"/>
      </w:rPr>
      <w:t>84</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406B8" w14:textId="77777777" w:rsidR="005E637D" w:rsidRDefault="005E637D" w:rsidP="000972D8">
      <w:pPr>
        <w:spacing w:after="0" w:line="240" w:lineRule="auto"/>
      </w:pPr>
      <w:r>
        <w:separator/>
      </w:r>
    </w:p>
  </w:footnote>
  <w:footnote w:type="continuationSeparator" w:id="0">
    <w:p w14:paraId="72040EE3" w14:textId="77777777" w:rsidR="005E637D" w:rsidRDefault="005E637D" w:rsidP="0009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43901" w14:textId="77777777" w:rsidR="005E637D" w:rsidRDefault="005E637D" w:rsidP="00C67171">
    <w:pPr>
      <w:pStyle w:val="a5"/>
      <w:spacing w:after="240"/>
      <w:jc w:val="center"/>
    </w:pPr>
    <w:r>
      <w:rPr>
        <w:noProof/>
      </w:rPr>
      <w:drawing>
        <wp:inline distT="0" distB="0" distL="0" distR="0" wp14:anchorId="4321CB85" wp14:editId="0289801E">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6B091F8"/>
    <w:lvl w:ilvl="0">
      <w:start w:val="1"/>
      <w:numFmt w:val="decimal"/>
      <w:pStyle w:val="a"/>
      <w:lvlText w:val="%1."/>
      <w:lvlJc w:val="left"/>
      <w:pPr>
        <w:tabs>
          <w:tab w:val="num" w:pos="360"/>
        </w:tabs>
        <w:ind w:left="360" w:hanging="360"/>
      </w:pPr>
    </w:lvl>
  </w:abstractNum>
  <w:abstractNum w:abstractNumId="1" w15:restartNumberingAfterBreak="0">
    <w:nsid w:val="0D30259C"/>
    <w:multiLevelType w:val="hybridMultilevel"/>
    <w:tmpl w:val="282CA172"/>
    <w:lvl w:ilvl="0" w:tplc="04080001">
      <w:start w:val="1"/>
      <w:numFmt w:val="bullet"/>
      <w:pStyle w:val="TableBullet"/>
      <w:lvlText w:val=""/>
      <w:lvlJc w:val="left"/>
      <w:pPr>
        <w:tabs>
          <w:tab w:val="num" w:pos="644"/>
        </w:tabs>
        <w:ind w:left="644"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A25CFB"/>
    <w:multiLevelType w:val="hybridMultilevel"/>
    <w:tmpl w:val="89E6A0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184A7893"/>
    <w:multiLevelType w:val="hybridMultilevel"/>
    <w:tmpl w:val="664606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1A630C8C"/>
    <w:multiLevelType w:val="hybridMultilevel"/>
    <w:tmpl w:val="EB2EE08E"/>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360" w:hanging="360"/>
      </w:pPr>
      <w:rPr>
        <w:rFonts w:ascii="Courier New" w:hAnsi="Courier New" w:cs="Courier New" w:hint="default"/>
      </w:rPr>
    </w:lvl>
    <w:lvl w:ilvl="2" w:tplc="04080005" w:tentative="1">
      <w:start w:val="1"/>
      <w:numFmt w:val="bullet"/>
      <w:lvlText w:val=""/>
      <w:lvlJc w:val="left"/>
      <w:pPr>
        <w:ind w:left="1080" w:hanging="360"/>
      </w:pPr>
      <w:rPr>
        <w:rFonts w:ascii="Wingdings" w:hAnsi="Wingdings" w:hint="default"/>
      </w:rPr>
    </w:lvl>
    <w:lvl w:ilvl="3" w:tplc="04080001" w:tentative="1">
      <w:start w:val="1"/>
      <w:numFmt w:val="bullet"/>
      <w:lvlText w:val=""/>
      <w:lvlJc w:val="left"/>
      <w:pPr>
        <w:ind w:left="1800" w:hanging="360"/>
      </w:pPr>
      <w:rPr>
        <w:rFonts w:ascii="Symbol" w:hAnsi="Symbol" w:hint="default"/>
      </w:rPr>
    </w:lvl>
    <w:lvl w:ilvl="4" w:tplc="04080003" w:tentative="1">
      <w:start w:val="1"/>
      <w:numFmt w:val="bullet"/>
      <w:lvlText w:val="o"/>
      <w:lvlJc w:val="left"/>
      <w:pPr>
        <w:ind w:left="2520" w:hanging="360"/>
      </w:pPr>
      <w:rPr>
        <w:rFonts w:ascii="Courier New" w:hAnsi="Courier New" w:cs="Courier New" w:hint="default"/>
      </w:rPr>
    </w:lvl>
    <w:lvl w:ilvl="5" w:tplc="04080005" w:tentative="1">
      <w:start w:val="1"/>
      <w:numFmt w:val="bullet"/>
      <w:lvlText w:val=""/>
      <w:lvlJc w:val="left"/>
      <w:pPr>
        <w:ind w:left="3240" w:hanging="360"/>
      </w:pPr>
      <w:rPr>
        <w:rFonts w:ascii="Wingdings" w:hAnsi="Wingdings" w:hint="default"/>
      </w:rPr>
    </w:lvl>
    <w:lvl w:ilvl="6" w:tplc="04080001" w:tentative="1">
      <w:start w:val="1"/>
      <w:numFmt w:val="bullet"/>
      <w:lvlText w:val=""/>
      <w:lvlJc w:val="left"/>
      <w:pPr>
        <w:ind w:left="3960" w:hanging="360"/>
      </w:pPr>
      <w:rPr>
        <w:rFonts w:ascii="Symbol" w:hAnsi="Symbol" w:hint="default"/>
      </w:rPr>
    </w:lvl>
    <w:lvl w:ilvl="7" w:tplc="04080003" w:tentative="1">
      <w:start w:val="1"/>
      <w:numFmt w:val="bullet"/>
      <w:lvlText w:val="o"/>
      <w:lvlJc w:val="left"/>
      <w:pPr>
        <w:ind w:left="4680" w:hanging="360"/>
      </w:pPr>
      <w:rPr>
        <w:rFonts w:ascii="Courier New" w:hAnsi="Courier New" w:cs="Courier New" w:hint="default"/>
      </w:rPr>
    </w:lvl>
    <w:lvl w:ilvl="8" w:tplc="04080005" w:tentative="1">
      <w:start w:val="1"/>
      <w:numFmt w:val="bullet"/>
      <w:lvlText w:val=""/>
      <w:lvlJc w:val="left"/>
      <w:pPr>
        <w:ind w:left="5400" w:hanging="360"/>
      </w:pPr>
      <w:rPr>
        <w:rFonts w:ascii="Wingdings" w:hAnsi="Wingdings" w:hint="default"/>
      </w:rPr>
    </w:lvl>
  </w:abstractNum>
  <w:abstractNum w:abstractNumId="5" w15:restartNumberingAfterBreak="0">
    <w:nsid w:val="1B01222A"/>
    <w:multiLevelType w:val="hybridMultilevel"/>
    <w:tmpl w:val="CA3052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E223107"/>
    <w:multiLevelType w:val="hybridMultilevel"/>
    <w:tmpl w:val="E04089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23121C31"/>
    <w:multiLevelType w:val="hybridMultilevel"/>
    <w:tmpl w:val="5C3A8E3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283A7EAC"/>
    <w:multiLevelType w:val="hybridMultilevel"/>
    <w:tmpl w:val="BBF057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2B6445B2"/>
    <w:multiLevelType w:val="hybridMultilevel"/>
    <w:tmpl w:val="25F22D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2EC85CC7"/>
    <w:multiLevelType w:val="multilevel"/>
    <w:tmpl w:val="04080025"/>
    <w:styleLink w:val="1"/>
    <w:lvl w:ilvl="0">
      <w:start w:val="3"/>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01B2F33"/>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31525DF4"/>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33E64338"/>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35C16F0A"/>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7B13793"/>
    <w:multiLevelType w:val="multilevel"/>
    <w:tmpl w:val="3C54B498"/>
    <w:lvl w:ilvl="0">
      <w:start w:val="1"/>
      <w:numFmt w:val="decimal"/>
      <w:pStyle w:val="10"/>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7" w15:restartNumberingAfterBreak="0">
    <w:nsid w:val="3B7373F9"/>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3E00553C"/>
    <w:multiLevelType w:val="hybridMultilevel"/>
    <w:tmpl w:val="34003E24"/>
    <w:lvl w:ilvl="0" w:tplc="0408000D">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hint="default"/>
      </w:rPr>
    </w:lvl>
    <w:lvl w:ilvl="8" w:tplc="04080005">
      <w:start w:val="1"/>
      <w:numFmt w:val="bullet"/>
      <w:lvlText w:val=""/>
      <w:lvlJc w:val="left"/>
      <w:pPr>
        <w:ind w:left="6120" w:hanging="360"/>
      </w:pPr>
      <w:rPr>
        <w:rFonts w:ascii="Wingdings" w:hAnsi="Wingdings" w:hint="default"/>
      </w:rPr>
    </w:lvl>
  </w:abstractNum>
  <w:abstractNum w:abstractNumId="19" w15:restartNumberingAfterBreak="0">
    <w:nsid w:val="42987C10"/>
    <w:multiLevelType w:val="hybridMultilevel"/>
    <w:tmpl w:val="A08A43D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491B4D09"/>
    <w:multiLevelType w:val="hybridMultilevel"/>
    <w:tmpl w:val="50486D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A334912"/>
    <w:multiLevelType w:val="hybridMultilevel"/>
    <w:tmpl w:val="F16A0C0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AD47A40"/>
    <w:multiLevelType w:val="hybridMultilevel"/>
    <w:tmpl w:val="6596AB5C"/>
    <w:lvl w:ilvl="0" w:tplc="04080001">
      <w:start w:val="1"/>
      <w:numFmt w:val="bullet"/>
      <w:lvlText w:val=""/>
      <w:lvlJc w:val="left"/>
      <w:pPr>
        <w:ind w:left="360" w:hanging="360"/>
      </w:pPr>
      <w:rPr>
        <w:rFonts w:ascii="Symbol" w:hAnsi="Symbol"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4C9F3DE8"/>
    <w:multiLevelType w:val="hybridMultilevel"/>
    <w:tmpl w:val="806E68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4EE32CA2"/>
    <w:multiLevelType w:val="hybridMultilevel"/>
    <w:tmpl w:val="141E46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4F8A3538"/>
    <w:multiLevelType w:val="hybridMultilevel"/>
    <w:tmpl w:val="D89688E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5BD3793A"/>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15:restartNumberingAfterBreak="0">
    <w:nsid w:val="5D624E82"/>
    <w:multiLevelType w:val="hybridMultilevel"/>
    <w:tmpl w:val="347283D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5F27380A"/>
    <w:multiLevelType w:val="hybridMultilevel"/>
    <w:tmpl w:val="30966F3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5F370C94"/>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19B53FD"/>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66C97AC0"/>
    <w:multiLevelType w:val="hybridMultilevel"/>
    <w:tmpl w:val="05E8FED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69CC0B54"/>
    <w:multiLevelType w:val="hybridMultilevel"/>
    <w:tmpl w:val="722438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A82501F"/>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ACF59EE"/>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AFF1020"/>
    <w:multiLevelType w:val="hybridMultilevel"/>
    <w:tmpl w:val="938003C2"/>
    <w:lvl w:ilvl="0" w:tplc="0408000F">
      <w:start w:val="1"/>
      <w:numFmt w:val="decimal"/>
      <w:lvlText w:val="%1."/>
      <w:lvlJc w:val="left"/>
      <w:pPr>
        <w:ind w:left="360" w:hanging="360"/>
      </w:pPr>
      <w:rPr>
        <w:rFonts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CEE3DFA"/>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73BA76B5"/>
    <w:multiLevelType w:val="hybridMultilevel"/>
    <w:tmpl w:val="E6F28A6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74953FA9"/>
    <w:multiLevelType w:val="hybridMultilevel"/>
    <w:tmpl w:val="E706878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7655739A"/>
    <w:multiLevelType w:val="hybridMultilevel"/>
    <w:tmpl w:val="3306F9B0"/>
    <w:lvl w:ilvl="0" w:tplc="B3D0BBDE">
      <w:numFmt w:val="bullet"/>
      <w:lvlText w:val="-"/>
      <w:lvlJc w:val="left"/>
      <w:pPr>
        <w:ind w:left="720" w:hanging="720"/>
      </w:pPr>
      <w:rPr>
        <w:rFonts w:ascii="Tahoma" w:eastAsiaTheme="minorEastAsia"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79D07678"/>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15:restartNumberingAfterBreak="0">
    <w:nsid w:val="7A433AF2"/>
    <w:multiLevelType w:val="hybridMultilevel"/>
    <w:tmpl w:val="3264B1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5"/>
  </w:num>
  <w:num w:numId="2">
    <w:abstractNumId w:val="23"/>
  </w:num>
  <w:num w:numId="3">
    <w:abstractNumId w:val="20"/>
  </w:num>
  <w:num w:numId="4">
    <w:abstractNumId w:val="41"/>
  </w:num>
  <w:num w:numId="5">
    <w:abstractNumId w:val="21"/>
  </w:num>
  <w:num w:numId="6">
    <w:abstractNumId w:val="16"/>
  </w:num>
  <w:num w:numId="7">
    <w:abstractNumId w:val="10"/>
  </w:num>
  <w:num w:numId="8">
    <w:abstractNumId w:val="0"/>
  </w:num>
  <w:num w:numId="9">
    <w:abstractNumId w:val="1"/>
  </w:num>
  <w:num w:numId="10">
    <w:abstractNumId w:val="12"/>
  </w:num>
  <w:num w:numId="11">
    <w:abstractNumId w:val="8"/>
  </w:num>
  <w:num w:numId="12">
    <w:abstractNumId w:val="39"/>
  </w:num>
  <w:num w:numId="13">
    <w:abstractNumId w:val="18"/>
  </w:num>
  <w:num w:numId="14">
    <w:abstractNumId w:val="24"/>
  </w:num>
  <w:num w:numId="15">
    <w:abstractNumId w:val="27"/>
  </w:num>
  <w:num w:numId="16">
    <w:abstractNumId w:val="34"/>
  </w:num>
  <w:num w:numId="17">
    <w:abstractNumId w:val="4"/>
  </w:num>
  <w:num w:numId="18">
    <w:abstractNumId w:val="35"/>
  </w:num>
  <w:num w:numId="19">
    <w:abstractNumId w:val="13"/>
  </w:num>
  <w:num w:numId="20">
    <w:abstractNumId w:val="30"/>
  </w:num>
  <w:num w:numId="21">
    <w:abstractNumId w:val="11"/>
  </w:num>
  <w:num w:numId="22">
    <w:abstractNumId w:val="6"/>
  </w:num>
  <w:num w:numId="23">
    <w:abstractNumId w:val="33"/>
  </w:num>
  <w:num w:numId="24">
    <w:abstractNumId w:val="32"/>
  </w:num>
  <w:num w:numId="25">
    <w:abstractNumId w:val="15"/>
  </w:num>
  <w:num w:numId="26">
    <w:abstractNumId w:val="9"/>
  </w:num>
  <w:num w:numId="27">
    <w:abstractNumId w:val="22"/>
  </w:num>
  <w:num w:numId="28">
    <w:abstractNumId w:val="7"/>
  </w:num>
  <w:num w:numId="29">
    <w:abstractNumId w:val="2"/>
  </w:num>
  <w:num w:numId="30">
    <w:abstractNumId w:val="3"/>
  </w:num>
  <w:num w:numId="31">
    <w:abstractNumId w:val="37"/>
  </w:num>
  <w:num w:numId="32">
    <w:abstractNumId w:val="19"/>
  </w:num>
  <w:num w:numId="33">
    <w:abstractNumId w:val="31"/>
  </w:num>
  <w:num w:numId="34">
    <w:abstractNumId w:val="25"/>
  </w:num>
  <w:num w:numId="35">
    <w:abstractNumId w:val="28"/>
  </w:num>
  <w:num w:numId="36">
    <w:abstractNumId w:val="26"/>
  </w:num>
  <w:num w:numId="37">
    <w:abstractNumId w:val="36"/>
  </w:num>
  <w:num w:numId="38">
    <w:abstractNumId w:val="17"/>
  </w:num>
  <w:num w:numId="39">
    <w:abstractNumId w:val="29"/>
  </w:num>
  <w:num w:numId="40">
    <w:abstractNumId w:val="40"/>
  </w:num>
  <w:num w:numId="41">
    <w:abstractNumId w:val="14"/>
  </w:num>
  <w:num w:numId="42">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056"/>
    <w:rsid w:val="00000A07"/>
    <w:rsid w:val="00000B94"/>
    <w:rsid w:val="000025EC"/>
    <w:rsid w:val="0000603E"/>
    <w:rsid w:val="000060E8"/>
    <w:rsid w:val="00007E9C"/>
    <w:rsid w:val="0001130E"/>
    <w:rsid w:val="000114FF"/>
    <w:rsid w:val="00011D89"/>
    <w:rsid w:val="000126B3"/>
    <w:rsid w:val="00013090"/>
    <w:rsid w:val="00015856"/>
    <w:rsid w:val="00015F1C"/>
    <w:rsid w:val="00017DD9"/>
    <w:rsid w:val="00022FBA"/>
    <w:rsid w:val="00023AEF"/>
    <w:rsid w:val="00024F5C"/>
    <w:rsid w:val="00026226"/>
    <w:rsid w:val="0003218B"/>
    <w:rsid w:val="00033263"/>
    <w:rsid w:val="00033C90"/>
    <w:rsid w:val="00034C08"/>
    <w:rsid w:val="00034F22"/>
    <w:rsid w:val="00036349"/>
    <w:rsid w:val="00040EAB"/>
    <w:rsid w:val="0004195F"/>
    <w:rsid w:val="0004237C"/>
    <w:rsid w:val="000435E4"/>
    <w:rsid w:val="00043790"/>
    <w:rsid w:val="000443CB"/>
    <w:rsid w:val="000447E9"/>
    <w:rsid w:val="00044F58"/>
    <w:rsid w:val="00046259"/>
    <w:rsid w:val="0004625E"/>
    <w:rsid w:val="00046C5E"/>
    <w:rsid w:val="000477AF"/>
    <w:rsid w:val="00052824"/>
    <w:rsid w:val="0005501E"/>
    <w:rsid w:val="0005513D"/>
    <w:rsid w:val="00056BDD"/>
    <w:rsid w:val="000573BF"/>
    <w:rsid w:val="000574CA"/>
    <w:rsid w:val="000579A5"/>
    <w:rsid w:val="0006078D"/>
    <w:rsid w:val="00060C5C"/>
    <w:rsid w:val="000615BD"/>
    <w:rsid w:val="00062243"/>
    <w:rsid w:val="0006401A"/>
    <w:rsid w:val="00064E88"/>
    <w:rsid w:val="000653BA"/>
    <w:rsid w:val="0006610C"/>
    <w:rsid w:val="00067564"/>
    <w:rsid w:val="000704F3"/>
    <w:rsid w:val="0007123A"/>
    <w:rsid w:val="00071893"/>
    <w:rsid w:val="00072151"/>
    <w:rsid w:val="00072AA7"/>
    <w:rsid w:val="00072E79"/>
    <w:rsid w:val="000739BC"/>
    <w:rsid w:val="00075BF3"/>
    <w:rsid w:val="0007690B"/>
    <w:rsid w:val="000774E2"/>
    <w:rsid w:val="00077B70"/>
    <w:rsid w:val="0008001F"/>
    <w:rsid w:val="0008027B"/>
    <w:rsid w:val="00080476"/>
    <w:rsid w:val="00081B56"/>
    <w:rsid w:val="00081F70"/>
    <w:rsid w:val="00082C77"/>
    <w:rsid w:val="000832D4"/>
    <w:rsid w:val="0008436A"/>
    <w:rsid w:val="00084713"/>
    <w:rsid w:val="00084C18"/>
    <w:rsid w:val="0008748F"/>
    <w:rsid w:val="00087547"/>
    <w:rsid w:val="00091C5C"/>
    <w:rsid w:val="000934F4"/>
    <w:rsid w:val="00093709"/>
    <w:rsid w:val="00093FBE"/>
    <w:rsid w:val="000957B4"/>
    <w:rsid w:val="000972D8"/>
    <w:rsid w:val="000A0F03"/>
    <w:rsid w:val="000A1BEA"/>
    <w:rsid w:val="000A24A0"/>
    <w:rsid w:val="000A29E5"/>
    <w:rsid w:val="000A36A3"/>
    <w:rsid w:val="000A3E35"/>
    <w:rsid w:val="000A5DC0"/>
    <w:rsid w:val="000A7E5C"/>
    <w:rsid w:val="000B09AC"/>
    <w:rsid w:val="000B0F3B"/>
    <w:rsid w:val="000B1327"/>
    <w:rsid w:val="000B3C9E"/>
    <w:rsid w:val="000B4FAD"/>
    <w:rsid w:val="000B699F"/>
    <w:rsid w:val="000C14BE"/>
    <w:rsid w:val="000C2761"/>
    <w:rsid w:val="000D0538"/>
    <w:rsid w:val="000D0552"/>
    <w:rsid w:val="000D07A6"/>
    <w:rsid w:val="000D25AF"/>
    <w:rsid w:val="000D25C5"/>
    <w:rsid w:val="000D291D"/>
    <w:rsid w:val="000D3A38"/>
    <w:rsid w:val="000D3CA0"/>
    <w:rsid w:val="000D4085"/>
    <w:rsid w:val="000D4204"/>
    <w:rsid w:val="000D52DD"/>
    <w:rsid w:val="000D54DB"/>
    <w:rsid w:val="000D556A"/>
    <w:rsid w:val="000D6978"/>
    <w:rsid w:val="000D7C91"/>
    <w:rsid w:val="000E161B"/>
    <w:rsid w:val="000E1E09"/>
    <w:rsid w:val="000E3AD1"/>
    <w:rsid w:val="000E3C5F"/>
    <w:rsid w:val="000E5EE9"/>
    <w:rsid w:val="000E6C8D"/>
    <w:rsid w:val="000F030B"/>
    <w:rsid w:val="000F0DD9"/>
    <w:rsid w:val="000F1460"/>
    <w:rsid w:val="000F2950"/>
    <w:rsid w:val="000F5F74"/>
    <w:rsid w:val="000F71D6"/>
    <w:rsid w:val="001044E3"/>
    <w:rsid w:val="0010721A"/>
    <w:rsid w:val="0010749A"/>
    <w:rsid w:val="001076A4"/>
    <w:rsid w:val="00110EF8"/>
    <w:rsid w:val="001118A8"/>
    <w:rsid w:val="00112048"/>
    <w:rsid w:val="00112590"/>
    <w:rsid w:val="00112C5A"/>
    <w:rsid w:val="0011455F"/>
    <w:rsid w:val="00114BED"/>
    <w:rsid w:val="00116636"/>
    <w:rsid w:val="00116CA7"/>
    <w:rsid w:val="00117247"/>
    <w:rsid w:val="00117AA6"/>
    <w:rsid w:val="00120CE0"/>
    <w:rsid w:val="001227F8"/>
    <w:rsid w:val="0012398A"/>
    <w:rsid w:val="0012420E"/>
    <w:rsid w:val="00124D29"/>
    <w:rsid w:val="00126153"/>
    <w:rsid w:val="0012738A"/>
    <w:rsid w:val="0012792F"/>
    <w:rsid w:val="00127D69"/>
    <w:rsid w:val="00130F35"/>
    <w:rsid w:val="00132052"/>
    <w:rsid w:val="00132E77"/>
    <w:rsid w:val="00133F04"/>
    <w:rsid w:val="00136024"/>
    <w:rsid w:val="0014136B"/>
    <w:rsid w:val="0014164B"/>
    <w:rsid w:val="00142E21"/>
    <w:rsid w:val="0014351F"/>
    <w:rsid w:val="00144159"/>
    <w:rsid w:val="00145CB6"/>
    <w:rsid w:val="001475B9"/>
    <w:rsid w:val="00150CBD"/>
    <w:rsid w:val="00155737"/>
    <w:rsid w:val="00155F3D"/>
    <w:rsid w:val="001573BF"/>
    <w:rsid w:val="001608CF"/>
    <w:rsid w:val="00161602"/>
    <w:rsid w:val="00163592"/>
    <w:rsid w:val="00163980"/>
    <w:rsid w:val="001660C8"/>
    <w:rsid w:val="0016683E"/>
    <w:rsid w:val="00167B10"/>
    <w:rsid w:val="00170DEF"/>
    <w:rsid w:val="00172470"/>
    <w:rsid w:val="00174BEE"/>
    <w:rsid w:val="00175558"/>
    <w:rsid w:val="00175E19"/>
    <w:rsid w:val="001760F5"/>
    <w:rsid w:val="00176B6E"/>
    <w:rsid w:val="00182D4C"/>
    <w:rsid w:val="00182EE0"/>
    <w:rsid w:val="001855BD"/>
    <w:rsid w:val="00185903"/>
    <w:rsid w:val="00185E54"/>
    <w:rsid w:val="00186582"/>
    <w:rsid w:val="00187740"/>
    <w:rsid w:val="00187E08"/>
    <w:rsid w:val="00193FB4"/>
    <w:rsid w:val="00194AD8"/>
    <w:rsid w:val="00194F70"/>
    <w:rsid w:val="00196FD1"/>
    <w:rsid w:val="00197A94"/>
    <w:rsid w:val="001A42F8"/>
    <w:rsid w:val="001A6A3B"/>
    <w:rsid w:val="001A7A8F"/>
    <w:rsid w:val="001B0D37"/>
    <w:rsid w:val="001B21CD"/>
    <w:rsid w:val="001B2E45"/>
    <w:rsid w:val="001B3A0A"/>
    <w:rsid w:val="001B5105"/>
    <w:rsid w:val="001B75C2"/>
    <w:rsid w:val="001B7E61"/>
    <w:rsid w:val="001C0081"/>
    <w:rsid w:val="001C0DBA"/>
    <w:rsid w:val="001C4760"/>
    <w:rsid w:val="001C4FCD"/>
    <w:rsid w:val="001C5535"/>
    <w:rsid w:val="001C6597"/>
    <w:rsid w:val="001C6BD2"/>
    <w:rsid w:val="001C70E8"/>
    <w:rsid w:val="001D1C8A"/>
    <w:rsid w:val="001D2036"/>
    <w:rsid w:val="001D39C9"/>
    <w:rsid w:val="001D3D81"/>
    <w:rsid w:val="001D46D0"/>
    <w:rsid w:val="001D4BC3"/>
    <w:rsid w:val="001D6012"/>
    <w:rsid w:val="001D6AC6"/>
    <w:rsid w:val="001D783A"/>
    <w:rsid w:val="001D7E9B"/>
    <w:rsid w:val="001E0314"/>
    <w:rsid w:val="001E18D0"/>
    <w:rsid w:val="001E19D5"/>
    <w:rsid w:val="001E6428"/>
    <w:rsid w:val="001E701A"/>
    <w:rsid w:val="001E71DB"/>
    <w:rsid w:val="001F0288"/>
    <w:rsid w:val="001F1AAF"/>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373E"/>
    <w:rsid w:val="0021629D"/>
    <w:rsid w:val="00220D5E"/>
    <w:rsid w:val="0022135C"/>
    <w:rsid w:val="0022267A"/>
    <w:rsid w:val="00222F2D"/>
    <w:rsid w:val="00224900"/>
    <w:rsid w:val="002256FA"/>
    <w:rsid w:val="0022690A"/>
    <w:rsid w:val="00234287"/>
    <w:rsid w:val="002343E7"/>
    <w:rsid w:val="00235B8D"/>
    <w:rsid w:val="002368D9"/>
    <w:rsid w:val="00236CA9"/>
    <w:rsid w:val="00237C79"/>
    <w:rsid w:val="00237DF9"/>
    <w:rsid w:val="0024088E"/>
    <w:rsid w:val="002408CF"/>
    <w:rsid w:val="00241771"/>
    <w:rsid w:val="002423A2"/>
    <w:rsid w:val="00243993"/>
    <w:rsid w:val="00244F0C"/>
    <w:rsid w:val="0024686A"/>
    <w:rsid w:val="002469DC"/>
    <w:rsid w:val="002501E1"/>
    <w:rsid w:val="002501F0"/>
    <w:rsid w:val="002503E6"/>
    <w:rsid w:val="00252987"/>
    <w:rsid w:val="00252D08"/>
    <w:rsid w:val="00252E82"/>
    <w:rsid w:val="00252FF6"/>
    <w:rsid w:val="00253234"/>
    <w:rsid w:val="00253FA5"/>
    <w:rsid w:val="00255634"/>
    <w:rsid w:val="00257640"/>
    <w:rsid w:val="002579E0"/>
    <w:rsid w:val="00260714"/>
    <w:rsid w:val="00262DFF"/>
    <w:rsid w:val="00263013"/>
    <w:rsid w:val="0026480D"/>
    <w:rsid w:val="0026601A"/>
    <w:rsid w:val="00266AD0"/>
    <w:rsid w:val="0026714B"/>
    <w:rsid w:val="00267C8C"/>
    <w:rsid w:val="00270670"/>
    <w:rsid w:val="00270B80"/>
    <w:rsid w:val="00270C19"/>
    <w:rsid w:val="00270FB0"/>
    <w:rsid w:val="002725ED"/>
    <w:rsid w:val="00273625"/>
    <w:rsid w:val="00277C9E"/>
    <w:rsid w:val="00280C1B"/>
    <w:rsid w:val="00282B46"/>
    <w:rsid w:val="00283E29"/>
    <w:rsid w:val="00284F1E"/>
    <w:rsid w:val="00285035"/>
    <w:rsid w:val="0028503F"/>
    <w:rsid w:val="002879FC"/>
    <w:rsid w:val="00290B42"/>
    <w:rsid w:val="002911D2"/>
    <w:rsid w:val="00291E5E"/>
    <w:rsid w:val="002938D5"/>
    <w:rsid w:val="0029453C"/>
    <w:rsid w:val="00296C09"/>
    <w:rsid w:val="00297FF2"/>
    <w:rsid w:val="002A0753"/>
    <w:rsid w:val="002A0FEC"/>
    <w:rsid w:val="002A1E42"/>
    <w:rsid w:val="002A3BC5"/>
    <w:rsid w:val="002A4D0D"/>
    <w:rsid w:val="002A52E1"/>
    <w:rsid w:val="002A6832"/>
    <w:rsid w:val="002B09E6"/>
    <w:rsid w:val="002B1656"/>
    <w:rsid w:val="002B342A"/>
    <w:rsid w:val="002B39D2"/>
    <w:rsid w:val="002B45D9"/>
    <w:rsid w:val="002B4F7E"/>
    <w:rsid w:val="002B56D2"/>
    <w:rsid w:val="002B639C"/>
    <w:rsid w:val="002B6661"/>
    <w:rsid w:val="002C0A84"/>
    <w:rsid w:val="002C0D3E"/>
    <w:rsid w:val="002C1526"/>
    <w:rsid w:val="002C2DBA"/>
    <w:rsid w:val="002C423E"/>
    <w:rsid w:val="002C580F"/>
    <w:rsid w:val="002C5D38"/>
    <w:rsid w:val="002C68FF"/>
    <w:rsid w:val="002C7D78"/>
    <w:rsid w:val="002D2387"/>
    <w:rsid w:val="002D2F1A"/>
    <w:rsid w:val="002D3EC7"/>
    <w:rsid w:val="002D4345"/>
    <w:rsid w:val="002D47B4"/>
    <w:rsid w:val="002D4E09"/>
    <w:rsid w:val="002D62F1"/>
    <w:rsid w:val="002D63DF"/>
    <w:rsid w:val="002D69BC"/>
    <w:rsid w:val="002D738F"/>
    <w:rsid w:val="002D75BD"/>
    <w:rsid w:val="002E0503"/>
    <w:rsid w:val="002E10A6"/>
    <w:rsid w:val="002E1413"/>
    <w:rsid w:val="002E1518"/>
    <w:rsid w:val="002F121A"/>
    <w:rsid w:val="002F19A1"/>
    <w:rsid w:val="002F1A5D"/>
    <w:rsid w:val="002F37B9"/>
    <w:rsid w:val="002F5012"/>
    <w:rsid w:val="00301A5F"/>
    <w:rsid w:val="00311EF1"/>
    <w:rsid w:val="00311F05"/>
    <w:rsid w:val="00315131"/>
    <w:rsid w:val="00317FC8"/>
    <w:rsid w:val="00321593"/>
    <w:rsid w:val="00321BB5"/>
    <w:rsid w:val="003232E5"/>
    <w:rsid w:val="00323546"/>
    <w:rsid w:val="00323551"/>
    <w:rsid w:val="0032559B"/>
    <w:rsid w:val="00325B32"/>
    <w:rsid w:val="00326998"/>
    <w:rsid w:val="00326ED0"/>
    <w:rsid w:val="00330387"/>
    <w:rsid w:val="0033136F"/>
    <w:rsid w:val="003317A1"/>
    <w:rsid w:val="0033194C"/>
    <w:rsid w:val="0033206D"/>
    <w:rsid w:val="00332087"/>
    <w:rsid w:val="00333500"/>
    <w:rsid w:val="00334609"/>
    <w:rsid w:val="00335159"/>
    <w:rsid w:val="00336060"/>
    <w:rsid w:val="003367D4"/>
    <w:rsid w:val="00337A07"/>
    <w:rsid w:val="003428D9"/>
    <w:rsid w:val="0034339E"/>
    <w:rsid w:val="00343B5B"/>
    <w:rsid w:val="00344162"/>
    <w:rsid w:val="00344B1F"/>
    <w:rsid w:val="00350C41"/>
    <w:rsid w:val="00350EA1"/>
    <w:rsid w:val="003514AD"/>
    <w:rsid w:val="0035351D"/>
    <w:rsid w:val="0035378D"/>
    <w:rsid w:val="0035727E"/>
    <w:rsid w:val="00357BD3"/>
    <w:rsid w:val="003600E0"/>
    <w:rsid w:val="003606A8"/>
    <w:rsid w:val="00360711"/>
    <w:rsid w:val="00362AE4"/>
    <w:rsid w:val="00362DB2"/>
    <w:rsid w:val="00362DF7"/>
    <w:rsid w:val="0036486E"/>
    <w:rsid w:val="00366930"/>
    <w:rsid w:val="00367055"/>
    <w:rsid w:val="00370725"/>
    <w:rsid w:val="003718DB"/>
    <w:rsid w:val="00372723"/>
    <w:rsid w:val="0037300F"/>
    <w:rsid w:val="003731F2"/>
    <w:rsid w:val="00373F07"/>
    <w:rsid w:val="00374B4A"/>
    <w:rsid w:val="00375655"/>
    <w:rsid w:val="003757BF"/>
    <w:rsid w:val="00375DE7"/>
    <w:rsid w:val="00375F19"/>
    <w:rsid w:val="0037667E"/>
    <w:rsid w:val="003778A8"/>
    <w:rsid w:val="003807E7"/>
    <w:rsid w:val="0038197C"/>
    <w:rsid w:val="00382616"/>
    <w:rsid w:val="0038381A"/>
    <w:rsid w:val="00385BB8"/>
    <w:rsid w:val="00390312"/>
    <w:rsid w:val="00390547"/>
    <w:rsid w:val="00390E46"/>
    <w:rsid w:val="00391159"/>
    <w:rsid w:val="00392FED"/>
    <w:rsid w:val="00394A8A"/>
    <w:rsid w:val="0039648E"/>
    <w:rsid w:val="003972BB"/>
    <w:rsid w:val="0039773B"/>
    <w:rsid w:val="00397E5D"/>
    <w:rsid w:val="003A0DB1"/>
    <w:rsid w:val="003A2921"/>
    <w:rsid w:val="003A2C82"/>
    <w:rsid w:val="003A3B55"/>
    <w:rsid w:val="003A4C35"/>
    <w:rsid w:val="003A547B"/>
    <w:rsid w:val="003A5BD0"/>
    <w:rsid w:val="003B0AF7"/>
    <w:rsid w:val="003B0E80"/>
    <w:rsid w:val="003B4FBD"/>
    <w:rsid w:val="003B76DE"/>
    <w:rsid w:val="003B7D9C"/>
    <w:rsid w:val="003C0C7A"/>
    <w:rsid w:val="003C0CF5"/>
    <w:rsid w:val="003C0ED6"/>
    <w:rsid w:val="003C1DAA"/>
    <w:rsid w:val="003C53B4"/>
    <w:rsid w:val="003C6FDD"/>
    <w:rsid w:val="003D0E60"/>
    <w:rsid w:val="003D12C9"/>
    <w:rsid w:val="003D1A9C"/>
    <w:rsid w:val="003D212C"/>
    <w:rsid w:val="003D2236"/>
    <w:rsid w:val="003D2BC0"/>
    <w:rsid w:val="003D339E"/>
    <w:rsid w:val="003D3DA8"/>
    <w:rsid w:val="003E163A"/>
    <w:rsid w:val="003E283A"/>
    <w:rsid w:val="003E4046"/>
    <w:rsid w:val="003E56D3"/>
    <w:rsid w:val="003E64E0"/>
    <w:rsid w:val="003E798A"/>
    <w:rsid w:val="003F13FC"/>
    <w:rsid w:val="003F15AB"/>
    <w:rsid w:val="003F192D"/>
    <w:rsid w:val="003F192F"/>
    <w:rsid w:val="003F2AD4"/>
    <w:rsid w:val="003F2B8F"/>
    <w:rsid w:val="003F339D"/>
    <w:rsid w:val="003F48A5"/>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668"/>
    <w:rsid w:val="0041626C"/>
    <w:rsid w:val="00416E71"/>
    <w:rsid w:val="00417566"/>
    <w:rsid w:val="00417C86"/>
    <w:rsid w:val="004215D6"/>
    <w:rsid w:val="00422362"/>
    <w:rsid w:val="004228BB"/>
    <w:rsid w:val="00422BF4"/>
    <w:rsid w:val="00424554"/>
    <w:rsid w:val="00424C85"/>
    <w:rsid w:val="00425651"/>
    <w:rsid w:val="00425C1F"/>
    <w:rsid w:val="00427F96"/>
    <w:rsid w:val="004314E9"/>
    <w:rsid w:val="0043459A"/>
    <w:rsid w:val="00434F5B"/>
    <w:rsid w:val="00435440"/>
    <w:rsid w:val="004357EB"/>
    <w:rsid w:val="00436C30"/>
    <w:rsid w:val="004453C3"/>
    <w:rsid w:val="004458A8"/>
    <w:rsid w:val="00446205"/>
    <w:rsid w:val="0044781D"/>
    <w:rsid w:val="00447F36"/>
    <w:rsid w:val="00451C6B"/>
    <w:rsid w:val="00455E6A"/>
    <w:rsid w:val="00456F52"/>
    <w:rsid w:val="004619D0"/>
    <w:rsid w:val="00463947"/>
    <w:rsid w:val="0046434D"/>
    <w:rsid w:val="004650E6"/>
    <w:rsid w:val="00465DC3"/>
    <w:rsid w:val="00467E06"/>
    <w:rsid w:val="0047370A"/>
    <w:rsid w:val="00481425"/>
    <w:rsid w:val="004817C7"/>
    <w:rsid w:val="004834E5"/>
    <w:rsid w:val="00484778"/>
    <w:rsid w:val="00486CC3"/>
    <w:rsid w:val="00487951"/>
    <w:rsid w:val="0049043B"/>
    <w:rsid w:val="00490FBC"/>
    <w:rsid w:val="004914F3"/>
    <w:rsid w:val="00492BA6"/>
    <w:rsid w:val="00492D3D"/>
    <w:rsid w:val="00493611"/>
    <w:rsid w:val="00493927"/>
    <w:rsid w:val="00495F3A"/>
    <w:rsid w:val="00496602"/>
    <w:rsid w:val="004973D0"/>
    <w:rsid w:val="004978B8"/>
    <w:rsid w:val="004A0562"/>
    <w:rsid w:val="004A0A33"/>
    <w:rsid w:val="004A182A"/>
    <w:rsid w:val="004A33C0"/>
    <w:rsid w:val="004A5DE5"/>
    <w:rsid w:val="004A5F93"/>
    <w:rsid w:val="004A630C"/>
    <w:rsid w:val="004A6720"/>
    <w:rsid w:val="004A7992"/>
    <w:rsid w:val="004B09A5"/>
    <w:rsid w:val="004B4A78"/>
    <w:rsid w:val="004B5589"/>
    <w:rsid w:val="004B6306"/>
    <w:rsid w:val="004B7AE7"/>
    <w:rsid w:val="004C03AB"/>
    <w:rsid w:val="004C45D0"/>
    <w:rsid w:val="004C59A3"/>
    <w:rsid w:val="004D31A6"/>
    <w:rsid w:val="004D3333"/>
    <w:rsid w:val="004D3DAD"/>
    <w:rsid w:val="004D469E"/>
    <w:rsid w:val="004D4777"/>
    <w:rsid w:val="004D67C3"/>
    <w:rsid w:val="004E0EB4"/>
    <w:rsid w:val="004E28C8"/>
    <w:rsid w:val="004E2B8F"/>
    <w:rsid w:val="004E3232"/>
    <w:rsid w:val="004E54B1"/>
    <w:rsid w:val="004E574F"/>
    <w:rsid w:val="004E6623"/>
    <w:rsid w:val="004E683C"/>
    <w:rsid w:val="004F00BB"/>
    <w:rsid w:val="004F0221"/>
    <w:rsid w:val="004F1A26"/>
    <w:rsid w:val="004F1C09"/>
    <w:rsid w:val="004F460D"/>
    <w:rsid w:val="004F4888"/>
    <w:rsid w:val="004F4DFD"/>
    <w:rsid w:val="004F5BD4"/>
    <w:rsid w:val="004F5C78"/>
    <w:rsid w:val="004F6100"/>
    <w:rsid w:val="004F7C97"/>
    <w:rsid w:val="0050372C"/>
    <w:rsid w:val="00503A10"/>
    <w:rsid w:val="00503BA8"/>
    <w:rsid w:val="00506A09"/>
    <w:rsid w:val="0050709E"/>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26BA1"/>
    <w:rsid w:val="00530F65"/>
    <w:rsid w:val="0053210C"/>
    <w:rsid w:val="00532280"/>
    <w:rsid w:val="005323D9"/>
    <w:rsid w:val="00533575"/>
    <w:rsid w:val="00536DDB"/>
    <w:rsid w:val="00542752"/>
    <w:rsid w:val="00542B1D"/>
    <w:rsid w:val="0054359B"/>
    <w:rsid w:val="00544DC5"/>
    <w:rsid w:val="0055733B"/>
    <w:rsid w:val="0055778B"/>
    <w:rsid w:val="0056016A"/>
    <w:rsid w:val="005610D8"/>
    <w:rsid w:val="00561D7C"/>
    <w:rsid w:val="00561F73"/>
    <w:rsid w:val="00562748"/>
    <w:rsid w:val="00562825"/>
    <w:rsid w:val="00564CF8"/>
    <w:rsid w:val="00566593"/>
    <w:rsid w:val="00566973"/>
    <w:rsid w:val="00567610"/>
    <w:rsid w:val="00567C71"/>
    <w:rsid w:val="0057209B"/>
    <w:rsid w:val="005744C8"/>
    <w:rsid w:val="0057453A"/>
    <w:rsid w:val="00576394"/>
    <w:rsid w:val="005764B4"/>
    <w:rsid w:val="005779B9"/>
    <w:rsid w:val="0058058D"/>
    <w:rsid w:val="00580D86"/>
    <w:rsid w:val="00580FF9"/>
    <w:rsid w:val="005833AD"/>
    <w:rsid w:val="00583664"/>
    <w:rsid w:val="00584DEB"/>
    <w:rsid w:val="00587084"/>
    <w:rsid w:val="0058765F"/>
    <w:rsid w:val="00591D07"/>
    <w:rsid w:val="0059239E"/>
    <w:rsid w:val="00594434"/>
    <w:rsid w:val="005968CF"/>
    <w:rsid w:val="005A03F3"/>
    <w:rsid w:val="005A053D"/>
    <w:rsid w:val="005A12A2"/>
    <w:rsid w:val="005A18DD"/>
    <w:rsid w:val="005A19EE"/>
    <w:rsid w:val="005A269A"/>
    <w:rsid w:val="005A2F59"/>
    <w:rsid w:val="005A3EAE"/>
    <w:rsid w:val="005A6780"/>
    <w:rsid w:val="005B0741"/>
    <w:rsid w:val="005B07F2"/>
    <w:rsid w:val="005B0B3B"/>
    <w:rsid w:val="005B324E"/>
    <w:rsid w:val="005B3CE0"/>
    <w:rsid w:val="005B41CB"/>
    <w:rsid w:val="005B4A02"/>
    <w:rsid w:val="005B56F6"/>
    <w:rsid w:val="005B5E60"/>
    <w:rsid w:val="005C0292"/>
    <w:rsid w:val="005C2494"/>
    <w:rsid w:val="005C358D"/>
    <w:rsid w:val="005C3B39"/>
    <w:rsid w:val="005C4303"/>
    <w:rsid w:val="005C47DA"/>
    <w:rsid w:val="005C4951"/>
    <w:rsid w:val="005C4C76"/>
    <w:rsid w:val="005C4D58"/>
    <w:rsid w:val="005C4E51"/>
    <w:rsid w:val="005C59B3"/>
    <w:rsid w:val="005C63CB"/>
    <w:rsid w:val="005D0820"/>
    <w:rsid w:val="005D1887"/>
    <w:rsid w:val="005D1E77"/>
    <w:rsid w:val="005D23A0"/>
    <w:rsid w:val="005D2DAB"/>
    <w:rsid w:val="005D35CD"/>
    <w:rsid w:val="005D5328"/>
    <w:rsid w:val="005D6070"/>
    <w:rsid w:val="005D6123"/>
    <w:rsid w:val="005D62C1"/>
    <w:rsid w:val="005D6FA2"/>
    <w:rsid w:val="005D70BB"/>
    <w:rsid w:val="005E0100"/>
    <w:rsid w:val="005E2497"/>
    <w:rsid w:val="005E2CD5"/>
    <w:rsid w:val="005E494F"/>
    <w:rsid w:val="005E5899"/>
    <w:rsid w:val="005E637D"/>
    <w:rsid w:val="005F0D37"/>
    <w:rsid w:val="005F33F3"/>
    <w:rsid w:val="005F58F4"/>
    <w:rsid w:val="005F5A61"/>
    <w:rsid w:val="005F5FB6"/>
    <w:rsid w:val="005F6145"/>
    <w:rsid w:val="005F6B10"/>
    <w:rsid w:val="00601184"/>
    <w:rsid w:val="00602CEE"/>
    <w:rsid w:val="00603147"/>
    <w:rsid w:val="00604070"/>
    <w:rsid w:val="00611AA0"/>
    <w:rsid w:val="00611CDA"/>
    <w:rsid w:val="00612368"/>
    <w:rsid w:val="006140BA"/>
    <w:rsid w:val="00615662"/>
    <w:rsid w:val="00615ECA"/>
    <w:rsid w:val="0061779C"/>
    <w:rsid w:val="00617979"/>
    <w:rsid w:val="00617FF3"/>
    <w:rsid w:val="00620111"/>
    <w:rsid w:val="006205F9"/>
    <w:rsid w:val="00620AF4"/>
    <w:rsid w:val="00621E2B"/>
    <w:rsid w:val="006270B1"/>
    <w:rsid w:val="00627433"/>
    <w:rsid w:val="00630022"/>
    <w:rsid w:val="0063021E"/>
    <w:rsid w:val="006302FE"/>
    <w:rsid w:val="00630426"/>
    <w:rsid w:val="0063088C"/>
    <w:rsid w:val="006314CE"/>
    <w:rsid w:val="00632852"/>
    <w:rsid w:val="0063606C"/>
    <w:rsid w:val="00640EC0"/>
    <w:rsid w:val="0064246E"/>
    <w:rsid w:val="00643A4C"/>
    <w:rsid w:val="006450D3"/>
    <w:rsid w:val="00645F1C"/>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412C"/>
    <w:rsid w:val="00674336"/>
    <w:rsid w:val="0067578E"/>
    <w:rsid w:val="00676917"/>
    <w:rsid w:val="00681CB7"/>
    <w:rsid w:val="00684D0D"/>
    <w:rsid w:val="006857FF"/>
    <w:rsid w:val="00687D80"/>
    <w:rsid w:val="00692564"/>
    <w:rsid w:val="00692CC9"/>
    <w:rsid w:val="00694230"/>
    <w:rsid w:val="006944AF"/>
    <w:rsid w:val="00694EF7"/>
    <w:rsid w:val="0069538D"/>
    <w:rsid w:val="00695677"/>
    <w:rsid w:val="00695B2B"/>
    <w:rsid w:val="00695FA2"/>
    <w:rsid w:val="006962B9"/>
    <w:rsid w:val="006A0C63"/>
    <w:rsid w:val="006A285B"/>
    <w:rsid w:val="006A2E3B"/>
    <w:rsid w:val="006A5C15"/>
    <w:rsid w:val="006A5FC3"/>
    <w:rsid w:val="006B03A6"/>
    <w:rsid w:val="006B2886"/>
    <w:rsid w:val="006B2E6E"/>
    <w:rsid w:val="006B2EE6"/>
    <w:rsid w:val="006B3175"/>
    <w:rsid w:val="006B4777"/>
    <w:rsid w:val="006B4C9A"/>
    <w:rsid w:val="006B4D0F"/>
    <w:rsid w:val="006B7136"/>
    <w:rsid w:val="006B7897"/>
    <w:rsid w:val="006C05FB"/>
    <w:rsid w:val="006C2018"/>
    <w:rsid w:val="006C25FC"/>
    <w:rsid w:val="006C4E3D"/>
    <w:rsid w:val="006C5157"/>
    <w:rsid w:val="006C719F"/>
    <w:rsid w:val="006C7A42"/>
    <w:rsid w:val="006D1226"/>
    <w:rsid w:val="006D1374"/>
    <w:rsid w:val="006D1399"/>
    <w:rsid w:val="006D40E3"/>
    <w:rsid w:val="006D49FF"/>
    <w:rsid w:val="006D4C6A"/>
    <w:rsid w:val="006D62A3"/>
    <w:rsid w:val="006D6417"/>
    <w:rsid w:val="006D7254"/>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D15"/>
    <w:rsid w:val="006F2F75"/>
    <w:rsid w:val="006F4E3B"/>
    <w:rsid w:val="006F56AE"/>
    <w:rsid w:val="006F5E7D"/>
    <w:rsid w:val="006F5EFE"/>
    <w:rsid w:val="006F6E86"/>
    <w:rsid w:val="006F7387"/>
    <w:rsid w:val="006F7CA6"/>
    <w:rsid w:val="00701EC2"/>
    <w:rsid w:val="00703109"/>
    <w:rsid w:val="0070369E"/>
    <w:rsid w:val="00703985"/>
    <w:rsid w:val="00704DE4"/>
    <w:rsid w:val="00705154"/>
    <w:rsid w:val="00706B3A"/>
    <w:rsid w:val="00706F38"/>
    <w:rsid w:val="00711412"/>
    <w:rsid w:val="007122F4"/>
    <w:rsid w:val="00714294"/>
    <w:rsid w:val="00716A08"/>
    <w:rsid w:val="00717096"/>
    <w:rsid w:val="00720115"/>
    <w:rsid w:val="007217A1"/>
    <w:rsid w:val="00723680"/>
    <w:rsid w:val="00723C02"/>
    <w:rsid w:val="007243D2"/>
    <w:rsid w:val="00724820"/>
    <w:rsid w:val="00724A01"/>
    <w:rsid w:val="00724FCF"/>
    <w:rsid w:val="0073063D"/>
    <w:rsid w:val="007327BF"/>
    <w:rsid w:val="00732E95"/>
    <w:rsid w:val="00733E45"/>
    <w:rsid w:val="00734ABA"/>
    <w:rsid w:val="007352D1"/>
    <w:rsid w:val="007355A6"/>
    <w:rsid w:val="00736D66"/>
    <w:rsid w:val="00740263"/>
    <w:rsid w:val="007411F3"/>
    <w:rsid w:val="00741723"/>
    <w:rsid w:val="00741DC3"/>
    <w:rsid w:val="007434CE"/>
    <w:rsid w:val="00744405"/>
    <w:rsid w:val="007467DC"/>
    <w:rsid w:val="00750056"/>
    <w:rsid w:val="007501DE"/>
    <w:rsid w:val="00750900"/>
    <w:rsid w:val="00751FDC"/>
    <w:rsid w:val="0075382B"/>
    <w:rsid w:val="0075510B"/>
    <w:rsid w:val="0076106E"/>
    <w:rsid w:val="007612CD"/>
    <w:rsid w:val="00761495"/>
    <w:rsid w:val="0076412A"/>
    <w:rsid w:val="00764B9F"/>
    <w:rsid w:val="00767D18"/>
    <w:rsid w:val="00770852"/>
    <w:rsid w:val="00771ACC"/>
    <w:rsid w:val="0077253D"/>
    <w:rsid w:val="0077333D"/>
    <w:rsid w:val="007739A9"/>
    <w:rsid w:val="00773D2A"/>
    <w:rsid w:val="00774300"/>
    <w:rsid w:val="00775CD9"/>
    <w:rsid w:val="0077625C"/>
    <w:rsid w:val="00777046"/>
    <w:rsid w:val="0078029C"/>
    <w:rsid w:val="007806A1"/>
    <w:rsid w:val="00780C1D"/>
    <w:rsid w:val="00780D44"/>
    <w:rsid w:val="00780FC8"/>
    <w:rsid w:val="007826B1"/>
    <w:rsid w:val="00785C8D"/>
    <w:rsid w:val="00787187"/>
    <w:rsid w:val="00787D09"/>
    <w:rsid w:val="00790638"/>
    <w:rsid w:val="00791144"/>
    <w:rsid w:val="007913B9"/>
    <w:rsid w:val="00793233"/>
    <w:rsid w:val="00794EBA"/>
    <w:rsid w:val="007A01CC"/>
    <w:rsid w:val="007A066D"/>
    <w:rsid w:val="007A25D9"/>
    <w:rsid w:val="007A2FB6"/>
    <w:rsid w:val="007A3778"/>
    <w:rsid w:val="007A37D4"/>
    <w:rsid w:val="007A5B0C"/>
    <w:rsid w:val="007A5B4A"/>
    <w:rsid w:val="007A6DE4"/>
    <w:rsid w:val="007A7268"/>
    <w:rsid w:val="007A7D12"/>
    <w:rsid w:val="007B00A1"/>
    <w:rsid w:val="007B1712"/>
    <w:rsid w:val="007B2D70"/>
    <w:rsid w:val="007B3BBD"/>
    <w:rsid w:val="007B61AC"/>
    <w:rsid w:val="007B61F6"/>
    <w:rsid w:val="007B62FF"/>
    <w:rsid w:val="007B6603"/>
    <w:rsid w:val="007C1AF5"/>
    <w:rsid w:val="007C4341"/>
    <w:rsid w:val="007C5DCC"/>
    <w:rsid w:val="007C6701"/>
    <w:rsid w:val="007D0BD4"/>
    <w:rsid w:val="007D0C77"/>
    <w:rsid w:val="007D1462"/>
    <w:rsid w:val="007D18AC"/>
    <w:rsid w:val="007D414A"/>
    <w:rsid w:val="007D4D80"/>
    <w:rsid w:val="007D5E39"/>
    <w:rsid w:val="007E00A0"/>
    <w:rsid w:val="007E14B2"/>
    <w:rsid w:val="007E1B64"/>
    <w:rsid w:val="007E1EF2"/>
    <w:rsid w:val="007E5585"/>
    <w:rsid w:val="007E625D"/>
    <w:rsid w:val="007E741F"/>
    <w:rsid w:val="007E7EA4"/>
    <w:rsid w:val="007F09B5"/>
    <w:rsid w:val="007F2FA5"/>
    <w:rsid w:val="007F35E4"/>
    <w:rsid w:val="00801990"/>
    <w:rsid w:val="008027DC"/>
    <w:rsid w:val="0080319B"/>
    <w:rsid w:val="00803B60"/>
    <w:rsid w:val="0080476B"/>
    <w:rsid w:val="00804BB0"/>
    <w:rsid w:val="0080672A"/>
    <w:rsid w:val="008068C7"/>
    <w:rsid w:val="00810D99"/>
    <w:rsid w:val="00812A52"/>
    <w:rsid w:val="00812F1F"/>
    <w:rsid w:val="00814014"/>
    <w:rsid w:val="00814953"/>
    <w:rsid w:val="00820738"/>
    <w:rsid w:val="00820D83"/>
    <w:rsid w:val="008210E7"/>
    <w:rsid w:val="00822108"/>
    <w:rsid w:val="00822AFC"/>
    <w:rsid w:val="008240A5"/>
    <w:rsid w:val="0082472D"/>
    <w:rsid w:val="00826BBF"/>
    <w:rsid w:val="00827B35"/>
    <w:rsid w:val="00827C0D"/>
    <w:rsid w:val="008305E3"/>
    <w:rsid w:val="00830852"/>
    <w:rsid w:val="008323E1"/>
    <w:rsid w:val="00834446"/>
    <w:rsid w:val="008349BA"/>
    <w:rsid w:val="00835D07"/>
    <w:rsid w:val="00837292"/>
    <w:rsid w:val="00837594"/>
    <w:rsid w:val="00837F8C"/>
    <w:rsid w:val="00841C35"/>
    <w:rsid w:val="0084312F"/>
    <w:rsid w:val="008433D5"/>
    <w:rsid w:val="00845DD9"/>
    <w:rsid w:val="00850BC7"/>
    <w:rsid w:val="00851A02"/>
    <w:rsid w:val="00851C73"/>
    <w:rsid w:val="008526C7"/>
    <w:rsid w:val="00852D94"/>
    <w:rsid w:val="00855714"/>
    <w:rsid w:val="00855C18"/>
    <w:rsid w:val="00860673"/>
    <w:rsid w:val="00860A36"/>
    <w:rsid w:val="00861793"/>
    <w:rsid w:val="00862B4A"/>
    <w:rsid w:val="00863EB4"/>
    <w:rsid w:val="00865839"/>
    <w:rsid w:val="008660C6"/>
    <w:rsid w:val="00867323"/>
    <w:rsid w:val="00867446"/>
    <w:rsid w:val="0087019B"/>
    <w:rsid w:val="008706BC"/>
    <w:rsid w:val="008714CF"/>
    <w:rsid w:val="00871858"/>
    <w:rsid w:val="008727E6"/>
    <w:rsid w:val="0087418A"/>
    <w:rsid w:val="008747A3"/>
    <w:rsid w:val="00876497"/>
    <w:rsid w:val="00880B05"/>
    <w:rsid w:val="00880CFC"/>
    <w:rsid w:val="00880E62"/>
    <w:rsid w:val="008812DD"/>
    <w:rsid w:val="00881D39"/>
    <w:rsid w:val="00882CF9"/>
    <w:rsid w:val="00883084"/>
    <w:rsid w:val="0088414E"/>
    <w:rsid w:val="0088430A"/>
    <w:rsid w:val="008857B5"/>
    <w:rsid w:val="00886088"/>
    <w:rsid w:val="0088674B"/>
    <w:rsid w:val="00886D96"/>
    <w:rsid w:val="008913D4"/>
    <w:rsid w:val="00894C7A"/>
    <w:rsid w:val="00894C8F"/>
    <w:rsid w:val="0089543C"/>
    <w:rsid w:val="008A0FB2"/>
    <w:rsid w:val="008A1FCB"/>
    <w:rsid w:val="008A2EB6"/>
    <w:rsid w:val="008A4014"/>
    <w:rsid w:val="008A4C12"/>
    <w:rsid w:val="008A554E"/>
    <w:rsid w:val="008A653F"/>
    <w:rsid w:val="008B2101"/>
    <w:rsid w:val="008B49DB"/>
    <w:rsid w:val="008B52F1"/>
    <w:rsid w:val="008B5A84"/>
    <w:rsid w:val="008B68FC"/>
    <w:rsid w:val="008B74CF"/>
    <w:rsid w:val="008B7FD2"/>
    <w:rsid w:val="008C036C"/>
    <w:rsid w:val="008C1672"/>
    <w:rsid w:val="008C1BD0"/>
    <w:rsid w:val="008C20CF"/>
    <w:rsid w:val="008C3F74"/>
    <w:rsid w:val="008C3FC9"/>
    <w:rsid w:val="008C5106"/>
    <w:rsid w:val="008D254C"/>
    <w:rsid w:val="008D29BA"/>
    <w:rsid w:val="008D2F98"/>
    <w:rsid w:val="008D3991"/>
    <w:rsid w:val="008D3E23"/>
    <w:rsid w:val="008D40AD"/>
    <w:rsid w:val="008E04A1"/>
    <w:rsid w:val="008E457B"/>
    <w:rsid w:val="008E5D91"/>
    <w:rsid w:val="008E6BF2"/>
    <w:rsid w:val="008E77AD"/>
    <w:rsid w:val="008E7AB9"/>
    <w:rsid w:val="008F2CA2"/>
    <w:rsid w:val="008F7506"/>
    <w:rsid w:val="008F76C9"/>
    <w:rsid w:val="00900A0B"/>
    <w:rsid w:val="00905349"/>
    <w:rsid w:val="00910E87"/>
    <w:rsid w:val="009115F6"/>
    <w:rsid w:val="00911EC0"/>
    <w:rsid w:val="0091331F"/>
    <w:rsid w:val="00914DE7"/>
    <w:rsid w:val="00915129"/>
    <w:rsid w:val="00915682"/>
    <w:rsid w:val="00915DC7"/>
    <w:rsid w:val="00917ED7"/>
    <w:rsid w:val="00921940"/>
    <w:rsid w:val="00923DE6"/>
    <w:rsid w:val="00924410"/>
    <w:rsid w:val="00925329"/>
    <w:rsid w:val="00925661"/>
    <w:rsid w:val="00927766"/>
    <w:rsid w:val="00927EFF"/>
    <w:rsid w:val="00930893"/>
    <w:rsid w:val="00932E77"/>
    <w:rsid w:val="009344A7"/>
    <w:rsid w:val="00936312"/>
    <w:rsid w:val="00937EE9"/>
    <w:rsid w:val="00940EF8"/>
    <w:rsid w:val="009429F9"/>
    <w:rsid w:val="0094371C"/>
    <w:rsid w:val="00943F6B"/>
    <w:rsid w:val="00944F67"/>
    <w:rsid w:val="00945B06"/>
    <w:rsid w:val="00947816"/>
    <w:rsid w:val="0095037D"/>
    <w:rsid w:val="0095067B"/>
    <w:rsid w:val="009537C7"/>
    <w:rsid w:val="0095439E"/>
    <w:rsid w:val="00956423"/>
    <w:rsid w:val="00957BF3"/>
    <w:rsid w:val="00957FD7"/>
    <w:rsid w:val="00960785"/>
    <w:rsid w:val="00961442"/>
    <w:rsid w:val="00961630"/>
    <w:rsid w:val="009620D5"/>
    <w:rsid w:val="00962479"/>
    <w:rsid w:val="0096396E"/>
    <w:rsid w:val="00964006"/>
    <w:rsid w:val="00964D82"/>
    <w:rsid w:val="00965026"/>
    <w:rsid w:val="00965B53"/>
    <w:rsid w:val="00965E0E"/>
    <w:rsid w:val="00966ACD"/>
    <w:rsid w:val="0096779F"/>
    <w:rsid w:val="00970F78"/>
    <w:rsid w:val="00971156"/>
    <w:rsid w:val="00973865"/>
    <w:rsid w:val="009771ED"/>
    <w:rsid w:val="00977DAF"/>
    <w:rsid w:val="009820F2"/>
    <w:rsid w:val="00982357"/>
    <w:rsid w:val="0098288C"/>
    <w:rsid w:val="00984B3E"/>
    <w:rsid w:val="00985D2D"/>
    <w:rsid w:val="00987193"/>
    <w:rsid w:val="009871D1"/>
    <w:rsid w:val="009901FE"/>
    <w:rsid w:val="00990E70"/>
    <w:rsid w:val="009910AE"/>
    <w:rsid w:val="009918D3"/>
    <w:rsid w:val="00993056"/>
    <w:rsid w:val="00994761"/>
    <w:rsid w:val="00994A02"/>
    <w:rsid w:val="009961F6"/>
    <w:rsid w:val="009968EF"/>
    <w:rsid w:val="009974DD"/>
    <w:rsid w:val="009A170E"/>
    <w:rsid w:val="009A2666"/>
    <w:rsid w:val="009A3475"/>
    <w:rsid w:val="009A36C8"/>
    <w:rsid w:val="009A36CD"/>
    <w:rsid w:val="009A4FB9"/>
    <w:rsid w:val="009A59C0"/>
    <w:rsid w:val="009A696A"/>
    <w:rsid w:val="009B09B0"/>
    <w:rsid w:val="009B339A"/>
    <w:rsid w:val="009C1D72"/>
    <w:rsid w:val="009C1E0B"/>
    <w:rsid w:val="009C2BFF"/>
    <w:rsid w:val="009C5772"/>
    <w:rsid w:val="009C6C1C"/>
    <w:rsid w:val="009C7228"/>
    <w:rsid w:val="009C75E1"/>
    <w:rsid w:val="009D15D1"/>
    <w:rsid w:val="009D2AA6"/>
    <w:rsid w:val="009D4AE7"/>
    <w:rsid w:val="009D57D6"/>
    <w:rsid w:val="009D7973"/>
    <w:rsid w:val="009D7B07"/>
    <w:rsid w:val="009E0F72"/>
    <w:rsid w:val="009E1EA5"/>
    <w:rsid w:val="009E2998"/>
    <w:rsid w:val="009E2AA5"/>
    <w:rsid w:val="009E36D8"/>
    <w:rsid w:val="009E5E0A"/>
    <w:rsid w:val="009F08FE"/>
    <w:rsid w:val="009F0DF8"/>
    <w:rsid w:val="009F0EB4"/>
    <w:rsid w:val="009F271B"/>
    <w:rsid w:val="009F3EBF"/>
    <w:rsid w:val="009F4DC7"/>
    <w:rsid w:val="009F53F3"/>
    <w:rsid w:val="00A00634"/>
    <w:rsid w:val="00A0185A"/>
    <w:rsid w:val="00A038E3"/>
    <w:rsid w:val="00A03F89"/>
    <w:rsid w:val="00A042FE"/>
    <w:rsid w:val="00A05B79"/>
    <w:rsid w:val="00A07883"/>
    <w:rsid w:val="00A10C3A"/>
    <w:rsid w:val="00A123AA"/>
    <w:rsid w:val="00A131F6"/>
    <w:rsid w:val="00A138E3"/>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389B"/>
    <w:rsid w:val="00A33E81"/>
    <w:rsid w:val="00A34F0E"/>
    <w:rsid w:val="00A354ED"/>
    <w:rsid w:val="00A36F0D"/>
    <w:rsid w:val="00A3790C"/>
    <w:rsid w:val="00A42F13"/>
    <w:rsid w:val="00A430DC"/>
    <w:rsid w:val="00A45896"/>
    <w:rsid w:val="00A462D9"/>
    <w:rsid w:val="00A51393"/>
    <w:rsid w:val="00A52C3D"/>
    <w:rsid w:val="00A52E6B"/>
    <w:rsid w:val="00A5439E"/>
    <w:rsid w:val="00A544BC"/>
    <w:rsid w:val="00A54697"/>
    <w:rsid w:val="00A54E39"/>
    <w:rsid w:val="00A557FE"/>
    <w:rsid w:val="00A55F32"/>
    <w:rsid w:val="00A56FED"/>
    <w:rsid w:val="00A57FB9"/>
    <w:rsid w:val="00A60582"/>
    <w:rsid w:val="00A62B7D"/>
    <w:rsid w:val="00A656CE"/>
    <w:rsid w:val="00A66D2C"/>
    <w:rsid w:val="00A718FE"/>
    <w:rsid w:val="00A71C32"/>
    <w:rsid w:val="00A71D76"/>
    <w:rsid w:val="00A721F3"/>
    <w:rsid w:val="00A72789"/>
    <w:rsid w:val="00A7321C"/>
    <w:rsid w:val="00A7419A"/>
    <w:rsid w:val="00A744C2"/>
    <w:rsid w:val="00A75431"/>
    <w:rsid w:val="00A75615"/>
    <w:rsid w:val="00A756AF"/>
    <w:rsid w:val="00A7609E"/>
    <w:rsid w:val="00A76369"/>
    <w:rsid w:val="00A76540"/>
    <w:rsid w:val="00A768EE"/>
    <w:rsid w:val="00A76D06"/>
    <w:rsid w:val="00A815B6"/>
    <w:rsid w:val="00A90E3D"/>
    <w:rsid w:val="00A93A22"/>
    <w:rsid w:val="00A93F81"/>
    <w:rsid w:val="00A945A5"/>
    <w:rsid w:val="00A9464C"/>
    <w:rsid w:val="00A94A6C"/>
    <w:rsid w:val="00A94F5F"/>
    <w:rsid w:val="00A968C4"/>
    <w:rsid w:val="00A96944"/>
    <w:rsid w:val="00AA057B"/>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3DD6"/>
    <w:rsid w:val="00AC4DA6"/>
    <w:rsid w:val="00AC5A76"/>
    <w:rsid w:val="00AC694C"/>
    <w:rsid w:val="00AC6A63"/>
    <w:rsid w:val="00AD090F"/>
    <w:rsid w:val="00AD0F65"/>
    <w:rsid w:val="00AD1B78"/>
    <w:rsid w:val="00AD42AF"/>
    <w:rsid w:val="00AD5D4E"/>
    <w:rsid w:val="00AD61D2"/>
    <w:rsid w:val="00AE09CD"/>
    <w:rsid w:val="00AE0C42"/>
    <w:rsid w:val="00AE326C"/>
    <w:rsid w:val="00AE3F29"/>
    <w:rsid w:val="00AE4DCC"/>
    <w:rsid w:val="00AE6782"/>
    <w:rsid w:val="00AE7638"/>
    <w:rsid w:val="00AE7A7B"/>
    <w:rsid w:val="00AE7FCC"/>
    <w:rsid w:val="00AF0CB3"/>
    <w:rsid w:val="00AF2650"/>
    <w:rsid w:val="00AF2E5A"/>
    <w:rsid w:val="00AF429C"/>
    <w:rsid w:val="00AF439D"/>
    <w:rsid w:val="00AF6EEE"/>
    <w:rsid w:val="00B004B7"/>
    <w:rsid w:val="00B00623"/>
    <w:rsid w:val="00B00D0B"/>
    <w:rsid w:val="00B01031"/>
    <w:rsid w:val="00B02BF2"/>
    <w:rsid w:val="00B02C3A"/>
    <w:rsid w:val="00B041DB"/>
    <w:rsid w:val="00B05297"/>
    <w:rsid w:val="00B05F60"/>
    <w:rsid w:val="00B07B25"/>
    <w:rsid w:val="00B11DCD"/>
    <w:rsid w:val="00B12CA2"/>
    <w:rsid w:val="00B176B7"/>
    <w:rsid w:val="00B17CFE"/>
    <w:rsid w:val="00B20611"/>
    <w:rsid w:val="00B20CE3"/>
    <w:rsid w:val="00B215F9"/>
    <w:rsid w:val="00B21FA3"/>
    <w:rsid w:val="00B22A65"/>
    <w:rsid w:val="00B24801"/>
    <w:rsid w:val="00B26237"/>
    <w:rsid w:val="00B27CE2"/>
    <w:rsid w:val="00B31129"/>
    <w:rsid w:val="00B32FA0"/>
    <w:rsid w:val="00B341E8"/>
    <w:rsid w:val="00B369B5"/>
    <w:rsid w:val="00B40451"/>
    <w:rsid w:val="00B40C13"/>
    <w:rsid w:val="00B40FCD"/>
    <w:rsid w:val="00B423D7"/>
    <w:rsid w:val="00B424CC"/>
    <w:rsid w:val="00B438C2"/>
    <w:rsid w:val="00B43B48"/>
    <w:rsid w:val="00B44F55"/>
    <w:rsid w:val="00B45C69"/>
    <w:rsid w:val="00B50C06"/>
    <w:rsid w:val="00B51E59"/>
    <w:rsid w:val="00B53042"/>
    <w:rsid w:val="00B531C3"/>
    <w:rsid w:val="00B53FB0"/>
    <w:rsid w:val="00B5462D"/>
    <w:rsid w:val="00B55387"/>
    <w:rsid w:val="00B57661"/>
    <w:rsid w:val="00B6015E"/>
    <w:rsid w:val="00B601E2"/>
    <w:rsid w:val="00B605B2"/>
    <w:rsid w:val="00B62DDA"/>
    <w:rsid w:val="00B65489"/>
    <w:rsid w:val="00B65816"/>
    <w:rsid w:val="00B659A4"/>
    <w:rsid w:val="00B65C3E"/>
    <w:rsid w:val="00B663D1"/>
    <w:rsid w:val="00B67532"/>
    <w:rsid w:val="00B67B9E"/>
    <w:rsid w:val="00B723FF"/>
    <w:rsid w:val="00B72EA5"/>
    <w:rsid w:val="00B73983"/>
    <w:rsid w:val="00B73B77"/>
    <w:rsid w:val="00B75038"/>
    <w:rsid w:val="00B76503"/>
    <w:rsid w:val="00B76765"/>
    <w:rsid w:val="00B769F5"/>
    <w:rsid w:val="00B77CA4"/>
    <w:rsid w:val="00B80D0D"/>
    <w:rsid w:val="00B823DA"/>
    <w:rsid w:val="00B82AE0"/>
    <w:rsid w:val="00B82ED4"/>
    <w:rsid w:val="00B86C30"/>
    <w:rsid w:val="00B90897"/>
    <w:rsid w:val="00B90EC8"/>
    <w:rsid w:val="00B91C2C"/>
    <w:rsid w:val="00B93805"/>
    <w:rsid w:val="00B94783"/>
    <w:rsid w:val="00B947CC"/>
    <w:rsid w:val="00B94877"/>
    <w:rsid w:val="00B95B24"/>
    <w:rsid w:val="00B961C6"/>
    <w:rsid w:val="00B96CAC"/>
    <w:rsid w:val="00B978B6"/>
    <w:rsid w:val="00BA0460"/>
    <w:rsid w:val="00BA4BDA"/>
    <w:rsid w:val="00BA5427"/>
    <w:rsid w:val="00BA550A"/>
    <w:rsid w:val="00BA5573"/>
    <w:rsid w:val="00BB0A20"/>
    <w:rsid w:val="00BB0BA9"/>
    <w:rsid w:val="00BB2B47"/>
    <w:rsid w:val="00BB4A1C"/>
    <w:rsid w:val="00BB6718"/>
    <w:rsid w:val="00BB79D8"/>
    <w:rsid w:val="00BC1322"/>
    <w:rsid w:val="00BC1665"/>
    <w:rsid w:val="00BC172D"/>
    <w:rsid w:val="00BC285E"/>
    <w:rsid w:val="00BC318F"/>
    <w:rsid w:val="00BC4FA6"/>
    <w:rsid w:val="00BC743F"/>
    <w:rsid w:val="00BD0ADE"/>
    <w:rsid w:val="00BD0BFA"/>
    <w:rsid w:val="00BD1EA4"/>
    <w:rsid w:val="00BD34B2"/>
    <w:rsid w:val="00BD3E8C"/>
    <w:rsid w:val="00BD4B54"/>
    <w:rsid w:val="00BD5387"/>
    <w:rsid w:val="00BE02C1"/>
    <w:rsid w:val="00BE152F"/>
    <w:rsid w:val="00BE261A"/>
    <w:rsid w:val="00BE272E"/>
    <w:rsid w:val="00BE4703"/>
    <w:rsid w:val="00BE5FFE"/>
    <w:rsid w:val="00BE6245"/>
    <w:rsid w:val="00BE79B4"/>
    <w:rsid w:val="00BF400A"/>
    <w:rsid w:val="00BF50BC"/>
    <w:rsid w:val="00BF675B"/>
    <w:rsid w:val="00BF6DCF"/>
    <w:rsid w:val="00C02B6F"/>
    <w:rsid w:val="00C11163"/>
    <w:rsid w:val="00C12416"/>
    <w:rsid w:val="00C12821"/>
    <w:rsid w:val="00C132AC"/>
    <w:rsid w:val="00C14813"/>
    <w:rsid w:val="00C15BCB"/>
    <w:rsid w:val="00C15FE9"/>
    <w:rsid w:val="00C16FF9"/>
    <w:rsid w:val="00C17174"/>
    <w:rsid w:val="00C1752E"/>
    <w:rsid w:val="00C1764A"/>
    <w:rsid w:val="00C20BCF"/>
    <w:rsid w:val="00C2169B"/>
    <w:rsid w:val="00C22649"/>
    <w:rsid w:val="00C226D9"/>
    <w:rsid w:val="00C239C0"/>
    <w:rsid w:val="00C23C22"/>
    <w:rsid w:val="00C2539A"/>
    <w:rsid w:val="00C25767"/>
    <w:rsid w:val="00C25A79"/>
    <w:rsid w:val="00C268EB"/>
    <w:rsid w:val="00C26FD4"/>
    <w:rsid w:val="00C2700F"/>
    <w:rsid w:val="00C279ED"/>
    <w:rsid w:val="00C31DF2"/>
    <w:rsid w:val="00C323F6"/>
    <w:rsid w:val="00C332BA"/>
    <w:rsid w:val="00C349A8"/>
    <w:rsid w:val="00C34FA3"/>
    <w:rsid w:val="00C35B56"/>
    <w:rsid w:val="00C3661F"/>
    <w:rsid w:val="00C366AD"/>
    <w:rsid w:val="00C4162D"/>
    <w:rsid w:val="00C41A24"/>
    <w:rsid w:val="00C41EDF"/>
    <w:rsid w:val="00C4323A"/>
    <w:rsid w:val="00C4334B"/>
    <w:rsid w:val="00C43F0D"/>
    <w:rsid w:val="00C43FCD"/>
    <w:rsid w:val="00C4555C"/>
    <w:rsid w:val="00C45C54"/>
    <w:rsid w:val="00C4644E"/>
    <w:rsid w:val="00C473C1"/>
    <w:rsid w:val="00C475B0"/>
    <w:rsid w:val="00C47F3F"/>
    <w:rsid w:val="00C51B79"/>
    <w:rsid w:val="00C5201D"/>
    <w:rsid w:val="00C5354C"/>
    <w:rsid w:val="00C54280"/>
    <w:rsid w:val="00C54856"/>
    <w:rsid w:val="00C56D0D"/>
    <w:rsid w:val="00C6056D"/>
    <w:rsid w:val="00C6129C"/>
    <w:rsid w:val="00C624A9"/>
    <w:rsid w:val="00C6393A"/>
    <w:rsid w:val="00C64993"/>
    <w:rsid w:val="00C66559"/>
    <w:rsid w:val="00C67171"/>
    <w:rsid w:val="00C6777E"/>
    <w:rsid w:val="00C7065F"/>
    <w:rsid w:val="00C71AF0"/>
    <w:rsid w:val="00C73761"/>
    <w:rsid w:val="00C7515D"/>
    <w:rsid w:val="00C75B1F"/>
    <w:rsid w:val="00C768B0"/>
    <w:rsid w:val="00C80083"/>
    <w:rsid w:val="00C808B1"/>
    <w:rsid w:val="00C83688"/>
    <w:rsid w:val="00C84629"/>
    <w:rsid w:val="00C84953"/>
    <w:rsid w:val="00C84DAA"/>
    <w:rsid w:val="00C85130"/>
    <w:rsid w:val="00C858F1"/>
    <w:rsid w:val="00C865A3"/>
    <w:rsid w:val="00C91347"/>
    <w:rsid w:val="00C921CC"/>
    <w:rsid w:val="00C929F5"/>
    <w:rsid w:val="00C940F2"/>
    <w:rsid w:val="00C9454A"/>
    <w:rsid w:val="00CA154E"/>
    <w:rsid w:val="00CA16FE"/>
    <w:rsid w:val="00CA1C57"/>
    <w:rsid w:val="00CA2F42"/>
    <w:rsid w:val="00CA3EB6"/>
    <w:rsid w:val="00CA5A9D"/>
    <w:rsid w:val="00CA6679"/>
    <w:rsid w:val="00CA7BE8"/>
    <w:rsid w:val="00CB0B42"/>
    <w:rsid w:val="00CB185A"/>
    <w:rsid w:val="00CB2043"/>
    <w:rsid w:val="00CB204A"/>
    <w:rsid w:val="00CB2C21"/>
    <w:rsid w:val="00CB3AB1"/>
    <w:rsid w:val="00CB3DE3"/>
    <w:rsid w:val="00CB6F62"/>
    <w:rsid w:val="00CB79E1"/>
    <w:rsid w:val="00CB7A0C"/>
    <w:rsid w:val="00CC0281"/>
    <w:rsid w:val="00CC06E5"/>
    <w:rsid w:val="00CC0739"/>
    <w:rsid w:val="00CC1020"/>
    <w:rsid w:val="00CC1B95"/>
    <w:rsid w:val="00CC2416"/>
    <w:rsid w:val="00CC2A38"/>
    <w:rsid w:val="00CC38B6"/>
    <w:rsid w:val="00CC53D6"/>
    <w:rsid w:val="00CC6487"/>
    <w:rsid w:val="00CC682F"/>
    <w:rsid w:val="00CD06D9"/>
    <w:rsid w:val="00CD173A"/>
    <w:rsid w:val="00CD1D7F"/>
    <w:rsid w:val="00CD2388"/>
    <w:rsid w:val="00CD239F"/>
    <w:rsid w:val="00CD29B0"/>
    <w:rsid w:val="00CD3870"/>
    <w:rsid w:val="00CD44CB"/>
    <w:rsid w:val="00CD520A"/>
    <w:rsid w:val="00CD52D8"/>
    <w:rsid w:val="00CD5738"/>
    <w:rsid w:val="00CD71AD"/>
    <w:rsid w:val="00CD7E27"/>
    <w:rsid w:val="00CE2758"/>
    <w:rsid w:val="00CE3F0F"/>
    <w:rsid w:val="00CE3F4F"/>
    <w:rsid w:val="00CE44B0"/>
    <w:rsid w:val="00CE50D0"/>
    <w:rsid w:val="00CE56AC"/>
    <w:rsid w:val="00CE5D66"/>
    <w:rsid w:val="00CE6452"/>
    <w:rsid w:val="00CE646F"/>
    <w:rsid w:val="00CE6760"/>
    <w:rsid w:val="00CE770B"/>
    <w:rsid w:val="00CF0569"/>
    <w:rsid w:val="00CF141F"/>
    <w:rsid w:val="00CF23E0"/>
    <w:rsid w:val="00CF3027"/>
    <w:rsid w:val="00CF32AF"/>
    <w:rsid w:val="00CF34C6"/>
    <w:rsid w:val="00CF3FE6"/>
    <w:rsid w:val="00CF48EB"/>
    <w:rsid w:val="00CF77DC"/>
    <w:rsid w:val="00D006DA"/>
    <w:rsid w:val="00D022A1"/>
    <w:rsid w:val="00D033C0"/>
    <w:rsid w:val="00D041D5"/>
    <w:rsid w:val="00D04262"/>
    <w:rsid w:val="00D05580"/>
    <w:rsid w:val="00D05DCD"/>
    <w:rsid w:val="00D05F0D"/>
    <w:rsid w:val="00D067F5"/>
    <w:rsid w:val="00D07826"/>
    <w:rsid w:val="00D10581"/>
    <w:rsid w:val="00D10746"/>
    <w:rsid w:val="00D10B99"/>
    <w:rsid w:val="00D11799"/>
    <w:rsid w:val="00D147A6"/>
    <w:rsid w:val="00D1540A"/>
    <w:rsid w:val="00D16A86"/>
    <w:rsid w:val="00D21900"/>
    <w:rsid w:val="00D2228F"/>
    <w:rsid w:val="00D22A61"/>
    <w:rsid w:val="00D253D0"/>
    <w:rsid w:val="00D25627"/>
    <w:rsid w:val="00D25C3F"/>
    <w:rsid w:val="00D25CF7"/>
    <w:rsid w:val="00D277C3"/>
    <w:rsid w:val="00D30014"/>
    <w:rsid w:val="00D30C39"/>
    <w:rsid w:val="00D33B64"/>
    <w:rsid w:val="00D34AD3"/>
    <w:rsid w:val="00D34FF2"/>
    <w:rsid w:val="00D363DB"/>
    <w:rsid w:val="00D36BD3"/>
    <w:rsid w:val="00D37ED9"/>
    <w:rsid w:val="00D4067A"/>
    <w:rsid w:val="00D407CE"/>
    <w:rsid w:val="00D42388"/>
    <w:rsid w:val="00D431C1"/>
    <w:rsid w:val="00D43938"/>
    <w:rsid w:val="00D44454"/>
    <w:rsid w:val="00D44AC0"/>
    <w:rsid w:val="00D44CFC"/>
    <w:rsid w:val="00D44F21"/>
    <w:rsid w:val="00D466B4"/>
    <w:rsid w:val="00D466CA"/>
    <w:rsid w:val="00D501A8"/>
    <w:rsid w:val="00D52D4A"/>
    <w:rsid w:val="00D539E4"/>
    <w:rsid w:val="00D54C57"/>
    <w:rsid w:val="00D555AD"/>
    <w:rsid w:val="00D5786D"/>
    <w:rsid w:val="00D57D32"/>
    <w:rsid w:val="00D60826"/>
    <w:rsid w:val="00D647BE"/>
    <w:rsid w:val="00D66A4B"/>
    <w:rsid w:val="00D6794D"/>
    <w:rsid w:val="00D7120A"/>
    <w:rsid w:val="00D74EAC"/>
    <w:rsid w:val="00D758E8"/>
    <w:rsid w:val="00D75EB3"/>
    <w:rsid w:val="00D77165"/>
    <w:rsid w:val="00D77A71"/>
    <w:rsid w:val="00D80925"/>
    <w:rsid w:val="00D80A8C"/>
    <w:rsid w:val="00D833A3"/>
    <w:rsid w:val="00D835DE"/>
    <w:rsid w:val="00D84015"/>
    <w:rsid w:val="00D84D93"/>
    <w:rsid w:val="00D8685F"/>
    <w:rsid w:val="00D87B29"/>
    <w:rsid w:val="00D91296"/>
    <w:rsid w:val="00D914F4"/>
    <w:rsid w:val="00D93355"/>
    <w:rsid w:val="00D93999"/>
    <w:rsid w:val="00D94055"/>
    <w:rsid w:val="00D94495"/>
    <w:rsid w:val="00D94B7E"/>
    <w:rsid w:val="00D96308"/>
    <w:rsid w:val="00D97392"/>
    <w:rsid w:val="00D97E5D"/>
    <w:rsid w:val="00DA24BC"/>
    <w:rsid w:val="00DA4B7D"/>
    <w:rsid w:val="00DA4C85"/>
    <w:rsid w:val="00DA5904"/>
    <w:rsid w:val="00DA5A03"/>
    <w:rsid w:val="00DA5E43"/>
    <w:rsid w:val="00DA5E6D"/>
    <w:rsid w:val="00DB1518"/>
    <w:rsid w:val="00DB2060"/>
    <w:rsid w:val="00DB21B4"/>
    <w:rsid w:val="00DB21EE"/>
    <w:rsid w:val="00DB31F0"/>
    <w:rsid w:val="00DB3330"/>
    <w:rsid w:val="00DB48D0"/>
    <w:rsid w:val="00DB4A83"/>
    <w:rsid w:val="00DB5D11"/>
    <w:rsid w:val="00DC0088"/>
    <w:rsid w:val="00DC0154"/>
    <w:rsid w:val="00DC0C4B"/>
    <w:rsid w:val="00DC227D"/>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F54"/>
    <w:rsid w:val="00DF188B"/>
    <w:rsid w:val="00DF2753"/>
    <w:rsid w:val="00DF4A08"/>
    <w:rsid w:val="00DF77F1"/>
    <w:rsid w:val="00E004C1"/>
    <w:rsid w:val="00E01189"/>
    <w:rsid w:val="00E0122C"/>
    <w:rsid w:val="00E02C58"/>
    <w:rsid w:val="00E046E0"/>
    <w:rsid w:val="00E058AD"/>
    <w:rsid w:val="00E059E7"/>
    <w:rsid w:val="00E05E99"/>
    <w:rsid w:val="00E07FCF"/>
    <w:rsid w:val="00E07FD4"/>
    <w:rsid w:val="00E10367"/>
    <w:rsid w:val="00E10FB7"/>
    <w:rsid w:val="00E1144A"/>
    <w:rsid w:val="00E11BCB"/>
    <w:rsid w:val="00E15EB7"/>
    <w:rsid w:val="00E16188"/>
    <w:rsid w:val="00E21250"/>
    <w:rsid w:val="00E21856"/>
    <w:rsid w:val="00E21919"/>
    <w:rsid w:val="00E21CF4"/>
    <w:rsid w:val="00E21EE8"/>
    <w:rsid w:val="00E2443E"/>
    <w:rsid w:val="00E26AAD"/>
    <w:rsid w:val="00E26E4D"/>
    <w:rsid w:val="00E27F12"/>
    <w:rsid w:val="00E32B03"/>
    <w:rsid w:val="00E35B8D"/>
    <w:rsid w:val="00E3626E"/>
    <w:rsid w:val="00E3687D"/>
    <w:rsid w:val="00E37AD8"/>
    <w:rsid w:val="00E41171"/>
    <w:rsid w:val="00E427EA"/>
    <w:rsid w:val="00E430C9"/>
    <w:rsid w:val="00E45363"/>
    <w:rsid w:val="00E472F0"/>
    <w:rsid w:val="00E47704"/>
    <w:rsid w:val="00E502EA"/>
    <w:rsid w:val="00E51A6E"/>
    <w:rsid w:val="00E52E56"/>
    <w:rsid w:val="00E53359"/>
    <w:rsid w:val="00E53FBF"/>
    <w:rsid w:val="00E547F6"/>
    <w:rsid w:val="00E54859"/>
    <w:rsid w:val="00E552DD"/>
    <w:rsid w:val="00E554C1"/>
    <w:rsid w:val="00E57E2C"/>
    <w:rsid w:val="00E57F4E"/>
    <w:rsid w:val="00E601EC"/>
    <w:rsid w:val="00E602A2"/>
    <w:rsid w:val="00E60E4E"/>
    <w:rsid w:val="00E61EAB"/>
    <w:rsid w:val="00E62581"/>
    <w:rsid w:val="00E6341E"/>
    <w:rsid w:val="00E64D02"/>
    <w:rsid w:val="00E65415"/>
    <w:rsid w:val="00E6612B"/>
    <w:rsid w:val="00E66969"/>
    <w:rsid w:val="00E66B1F"/>
    <w:rsid w:val="00E67AA5"/>
    <w:rsid w:val="00E70256"/>
    <w:rsid w:val="00E72577"/>
    <w:rsid w:val="00E72FAA"/>
    <w:rsid w:val="00E739FF"/>
    <w:rsid w:val="00E75A04"/>
    <w:rsid w:val="00E83CF2"/>
    <w:rsid w:val="00E84B9A"/>
    <w:rsid w:val="00E84CE4"/>
    <w:rsid w:val="00E901F5"/>
    <w:rsid w:val="00E9284E"/>
    <w:rsid w:val="00E93A97"/>
    <w:rsid w:val="00E93B45"/>
    <w:rsid w:val="00E961A5"/>
    <w:rsid w:val="00EA26B0"/>
    <w:rsid w:val="00EA3B1C"/>
    <w:rsid w:val="00EA52B7"/>
    <w:rsid w:val="00EA6205"/>
    <w:rsid w:val="00EA7F44"/>
    <w:rsid w:val="00EB1113"/>
    <w:rsid w:val="00EB2029"/>
    <w:rsid w:val="00EB2414"/>
    <w:rsid w:val="00EB342B"/>
    <w:rsid w:val="00EB3CC0"/>
    <w:rsid w:val="00EB4F3A"/>
    <w:rsid w:val="00EB553C"/>
    <w:rsid w:val="00EB5CA7"/>
    <w:rsid w:val="00EC1B8A"/>
    <w:rsid w:val="00EC26C3"/>
    <w:rsid w:val="00EC4849"/>
    <w:rsid w:val="00EC7D3B"/>
    <w:rsid w:val="00ED1368"/>
    <w:rsid w:val="00ED14C6"/>
    <w:rsid w:val="00ED19B6"/>
    <w:rsid w:val="00ED24BF"/>
    <w:rsid w:val="00ED4B8C"/>
    <w:rsid w:val="00ED6167"/>
    <w:rsid w:val="00ED66C0"/>
    <w:rsid w:val="00ED6BB8"/>
    <w:rsid w:val="00ED7144"/>
    <w:rsid w:val="00ED743A"/>
    <w:rsid w:val="00EE11B5"/>
    <w:rsid w:val="00EE3229"/>
    <w:rsid w:val="00EE347D"/>
    <w:rsid w:val="00EE39C1"/>
    <w:rsid w:val="00EE5231"/>
    <w:rsid w:val="00EE554F"/>
    <w:rsid w:val="00EE605D"/>
    <w:rsid w:val="00EF0295"/>
    <w:rsid w:val="00EF02A3"/>
    <w:rsid w:val="00EF0DF4"/>
    <w:rsid w:val="00EF31AB"/>
    <w:rsid w:val="00EF32CB"/>
    <w:rsid w:val="00EF3B28"/>
    <w:rsid w:val="00EF3E9F"/>
    <w:rsid w:val="00EF45D7"/>
    <w:rsid w:val="00EF5C99"/>
    <w:rsid w:val="00F03389"/>
    <w:rsid w:val="00F041A9"/>
    <w:rsid w:val="00F046CD"/>
    <w:rsid w:val="00F125D7"/>
    <w:rsid w:val="00F125E1"/>
    <w:rsid w:val="00F158CB"/>
    <w:rsid w:val="00F162E8"/>
    <w:rsid w:val="00F17508"/>
    <w:rsid w:val="00F20163"/>
    <w:rsid w:val="00F21555"/>
    <w:rsid w:val="00F250AF"/>
    <w:rsid w:val="00F25AAB"/>
    <w:rsid w:val="00F27369"/>
    <w:rsid w:val="00F310BD"/>
    <w:rsid w:val="00F3318C"/>
    <w:rsid w:val="00F33369"/>
    <w:rsid w:val="00F33A5E"/>
    <w:rsid w:val="00F345B3"/>
    <w:rsid w:val="00F34F12"/>
    <w:rsid w:val="00F36846"/>
    <w:rsid w:val="00F3697A"/>
    <w:rsid w:val="00F37C90"/>
    <w:rsid w:val="00F37F39"/>
    <w:rsid w:val="00F404B2"/>
    <w:rsid w:val="00F40A28"/>
    <w:rsid w:val="00F4110B"/>
    <w:rsid w:val="00F41412"/>
    <w:rsid w:val="00F41DD5"/>
    <w:rsid w:val="00F42120"/>
    <w:rsid w:val="00F425BE"/>
    <w:rsid w:val="00F42E10"/>
    <w:rsid w:val="00F43EF7"/>
    <w:rsid w:val="00F44777"/>
    <w:rsid w:val="00F44E0A"/>
    <w:rsid w:val="00F46C53"/>
    <w:rsid w:val="00F50267"/>
    <w:rsid w:val="00F509E0"/>
    <w:rsid w:val="00F51195"/>
    <w:rsid w:val="00F51838"/>
    <w:rsid w:val="00F5565D"/>
    <w:rsid w:val="00F6036F"/>
    <w:rsid w:val="00F60917"/>
    <w:rsid w:val="00F613B9"/>
    <w:rsid w:val="00F623CC"/>
    <w:rsid w:val="00F6376B"/>
    <w:rsid w:val="00F637AE"/>
    <w:rsid w:val="00F65378"/>
    <w:rsid w:val="00F6727B"/>
    <w:rsid w:val="00F717A6"/>
    <w:rsid w:val="00F72DCA"/>
    <w:rsid w:val="00F747C3"/>
    <w:rsid w:val="00F75D59"/>
    <w:rsid w:val="00F77B89"/>
    <w:rsid w:val="00F80007"/>
    <w:rsid w:val="00F80830"/>
    <w:rsid w:val="00F81F09"/>
    <w:rsid w:val="00F82ABD"/>
    <w:rsid w:val="00F839EE"/>
    <w:rsid w:val="00F843EA"/>
    <w:rsid w:val="00F85683"/>
    <w:rsid w:val="00F85D17"/>
    <w:rsid w:val="00F862D3"/>
    <w:rsid w:val="00F87FEE"/>
    <w:rsid w:val="00F9055E"/>
    <w:rsid w:val="00F90882"/>
    <w:rsid w:val="00F937AD"/>
    <w:rsid w:val="00F950C2"/>
    <w:rsid w:val="00F9751A"/>
    <w:rsid w:val="00FA0742"/>
    <w:rsid w:val="00FA11B8"/>
    <w:rsid w:val="00FA1491"/>
    <w:rsid w:val="00FA233C"/>
    <w:rsid w:val="00FA2473"/>
    <w:rsid w:val="00FA3C38"/>
    <w:rsid w:val="00FA4222"/>
    <w:rsid w:val="00FA5DD4"/>
    <w:rsid w:val="00FA743E"/>
    <w:rsid w:val="00FB0A81"/>
    <w:rsid w:val="00FB1C83"/>
    <w:rsid w:val="00FB2655"/>
    <w:rsid w:val="00FB3B5E"/>
    <w:rsid w:val="00FB4898"/>
    <w:rsid w:val="00FB63D3"/>
    <w:rsid w:val="00FB6BDE"/>
    <w:rsid w:val="00FB736B"/>
    <w:rsid w:val="00FC001E"/>
    <w:rsid w:val="00FC02A0"/>
    <w:rsid w:val="00FC145F"/>
    <w:rsid w:val="00FC3EDD"/>
    <w:rsid w:val="00FC598C"/>
    <w:rsid w:val="00FC5D1E"/>
    <w:rsid w:val="00FC62A9"/>
    <w:rsid w:val="00FD0082"/>
    <w:rsid w:val="00FD0FB1"/>
    <w:rsid w:val="00FD1E0D"/>
    <w:rsid w:val="00FD5282"/>
    <w:rsid w:val="00FD7B98"/>
    <w:rsid w:val="00FE0756"/>
    <w:rsid w:val="00FE0F7D"/>
    <w:rsid w:val="00FE1604"/>
    <w:rsid w:val="00FE1614"/>
    <w:rsid w:val="00FE1D49"/>
    <w:rsid w:val="00FE1D8A"/>
    <w:rsid w:val="00FE2A6F"/>
    <w:rsid w:val="00FE61DC"/>
    <w:rsid w:val="00FE6949"/>
    <w:rsid w:val="00FE6C04"/>
    <w:rsid w:val="00FF164D"/>
    <w:rsid w:val="00FF260B"/>
    <w:rsid w:val="00FF48B2"/>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04A75B"/>
  <w15:docId w15:val="{29B49A93-AE9D-499C-B8D7-6D0C5FAC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27EFF"/>
  </w:style>
  <w:style w:type="paragraph" w:styleId="10">
    <w:name w:val="heading 1"/>
    <w:basedOn w:val="a0"/>
    <w:next w:val="a0"/>
    <w:link w:val="1Char"/>
    <w:qFormat/>
    <w:rsid w:val="00C02B6F"/>
    <w:pPr>
      <w:keepNext/>
      <w:keepLines/>
      <w:numPr>
        <w:numId w:val="6"/>
      </w:numPr>
      <w:spacing w:before="120" w:after="120" w:line="240" w:lineRule="auto"/>
      <w:outlineLvl w:val="0"/>
    </w:pPr>
    <w:rPr>
      <w:rFonts w:ascii="Tahoma" w:eastAsiaTheme="majorEastAsia" w:hAnsi="Tahoma" w:cs="Tahoma"/>
      <w:b/>
      <w:color w:val="000000" w:themeColor="text1"/>
    </w:rPr>
  </w:style>
  <w:style w:type="paragraph" w:styleId="2">
    <w:name w:val="heading 2"/>
    <w:basedOn w:val="a0"/>
    <w:next w:val="a0"/>
    <w:link w:val="2Char"/>
    <w:unhideWhenUsed/>
    <w:qFormat/>
    <w:rsid w:val="00E93B45"/>
    <w:pPr>
      <w:spacing w:before="240" w:after="120" w:line="240" w:lineRule="auto"/>
      <w:outlineLvl w:val="1"/>
    </w:pPr>
    <w:rPr>
      <w:rFonts w:ascii="Tahoma" w:eastAsiaTheme="majorEastAsia" w:hAnsi="Tahoma" w:cs="Tahoma"/>
      <w:b/>
      <w:color w:val="000000" w:themeColor="text1"/>
      <w:sz w:val="20"/>
      <w:szCs w:val="20"/>
    </w:rPr>
  </w:style>
  <w:style w:type="paragraph" w:styleId="3">
    <w:name w:val="heading 3"/>
    <w:basedOn w:val="a0"/>
    <w:next w:val="a0"/>
    <w:link w:val="3Char"/>
    <w:unhideWhenUsed/>
    <w:qFormat/>
    <w:rsid w:val="00927EFF"/>
    <w:pPr>
      <w:widowControl w:val="0"/>
      <w:spacing w:before="360" w:after="60"/>
      <w:ind w:left="720" w:hanging="720"/>
      <w:outlineLvl w:val="2"/>
    </w:pPr>
    <w:rPr>
      <w:rFonts w:ascii="Tahoma" w:eastAsiaTheme="majorEastAsia" w:hAnsi="Tahoma" w:cs="Tahoma"/>
      <w:b/>
      <w:i/>
      <w:color w:val="000000" w:themeColor="text1"/>
      <w:sz w:val="20"/>
      <w:szCs w:val="20"/>
    </w:rPr>
  </w:style>
  <w:style w:type="paragraph" w:styleId="4">
    <w:name w:val="heading 4"/>
    <w:basedOn w:val="a0"/>
    <w:next w:val="a0"/>
    <w:link w:val="4Char"/>
    <w:uiPriority w:val="9"/>
    <w:unhideWhenUsed/>
    <w:qFormat/>
    <w:rsid w:val="00EB2414"/>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uiPriority w:val="9"/>
    <w:unhideWhenUsed/>
    <w:qFormat/>
    <w:rsid w:val="00EB2414"/>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Char"/>
    <w:uiPriority w:val="9"/>
    <w:unhideWhenUsed/>
    <w:qFormat/>
    <w:rsid w:val="00EB2414"/>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Char"/>
    <w:uiPriority w:val="9"/>
    <w:unhideWhenUsed/>
    <w:qFormat/>
    <w:rsid w:val="00EB2414"/>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unhideWhenUsed/>
    <w:qFormat/>
    <w:rsid w:val="00EB2414"/>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unhideWhenUsed/>
    <w:qFormat/>
    <w:rsid w:val="00EB2414"/>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D5D4E"/>
    <w:pPr>
      <w:ind w:left="720"/>
      <w:contextualSpacing/>
    </w:pPr>
  </w:style>
  <w:style w:type="paragraph" w:styleId="a5">
    <w:name w:val="header"/>
    <w:basedOn w:val="a0"/>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1"/>
    <w:link w:val="a5"/>
    <w:uiPriority w:val="99"/>
    <w:rsid w:val="000972D8"/>
  </w:style>
  <w:style w:type="paragraph" w:styleId="a6">
    <w:name w:val="footer"/>
    <w:basedOn w:val="a0"/>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1"/>
    <w:link w:val="a6"/>
    <w:uiPriority w:val="99"/>
    <w:rsid w:val="000972D8"/>
  </w:style>
  <w:style w:type="table" w:styleId="a7">
    <w:name w:val="Table Grid"/>
    <w:basedOn w:val="a2"/>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9">
    <w:name w:val="Κείμενο"/>
    <w:basedOn w:val="a0"/>
    <w:rsid w:val="001F56C2"/>
    <w:pPr>
      <w:spacing w:before="60" w:after="60" w:line="280" w:lineRule="atLeast"/>
      <w:jc w:val="both"/>
    </w:pPr>
    <w:rPr>
      <w:rFonts w:ascii="Arial" w:eastAsia="Times New Roman" w:hAnsi="Arial" w:cs="Arial"/>
      <w:lang w:eastAsia="zh-CN"/>
    </w:rPr>
  </w:style>
  <w:style w:type="paragraph" w:styleId="aa">
    <w:name w:val="Body Text"/>
    <w:aliases w:val="contents,contents1,contents indent,body text"/>
    <w:basedOn w:val="a0"/>
    <w:link w:val="Char2"/>
    <w:qFormat/>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aliases w:val="contents Char,contents1 Char,contents indent Char,body text Char"/>
    <w:basedOn w:val="a1"/>
    <w:link w:val="aa"/>
    <w:rsid w:val="001F56C2"/>
    <w:rPr>
      <w:rFonts w:ascii="Calibri" w:eastAsia="Calibri" w:hAnsi="Calibri" w:cs="Times New Roman"/>
      <w:sz w:val="20"/>
      <w:szCs w:val="20"/>
      <w:lang w:eastAsia="zh-CN"/>
    </w:rPr>
  </w:style>
  <w:style w:type="paragraph" w:styleId="ab">
    <w:name w:val="caption"/>
    <w:basedOn w:val="a0"/>
    <w:next w:val="a0"/>
    <w:uiPriority w:val="35"/>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c">
    <w:name w:val="List Bullet"/>
    <w:basedOn w:val="a0"/>
    <w:link w:val="Char3"/>
    <w:uiPriority w:val="99"/>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c"/>
    <w:rsid w:val="001B2E45"/>
    <w:rPr>
      <w:rFonts w:ascii="Arial" w:eastAsia="Times New Roman" w:hAnsi="Arial" w:cs="Arial"/>
      <w:lang w:eastAsia="en-US"/>
    </w:rPr>
  </w:style>
  <w:style w:type="paragraph" w:styleId="ad">
    <w:name w:val="List"/>
    <w:basedOn w:val="a0"/>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0"/>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Επικεφαλίδα 1 Char"/>
    <w:basedOn w:val="a1"/>
    <w:link w:val="10"/>
    <w:rsid w:val="00C02B6F"/>
    <w:rPr>
      <w:rFonts w:ascii="Tahoma" w:eastAsiaTheme="majorEastAsia" w:hAnsi="Tahoma" w:cs="Tahoma"/>
      <w:b/>
      <w:color w:val="000000" w:themeColor="text1"/>
    </w:rPr>
  </w:style>
  <w:style w:type="character" w:customStyle="1" w:styleId="2Char">
    <w:name w:val="Επικεφαλίδα 2 Char"/>
    <w:basedOn w:val="a1"/>
    <w:link w:val="2"/>
    <w:rsid w:val="00E93B45"/>
    <w:rPr>
      <w:rFonts w:ascii="Tahoma" w:eastAsiaTheme="majorEastAsia" w:hAnsi="Tahoma" w:cs="Tahoma"/>
      <w:b/>
      <w:color w:val="000000" w:themeColor="text1"/>
      <w:sz w:val="20"/>
      <w:szCs w:val="20"/>
    </w:rPr>
  </w:style>
  <w:style w:type="character" w:customStyle="1" w:styleId="3Char">
    <w:name w:val="Επικεφαλίδα 3 Char"/>
    <w:basedOn w:val="a1"/>
    <w:link w:val="3"/>
    <w:rsid w:val="00927EFF"/>
    <w:rPr>
      <w:rFonts w:ascii="Tahoma" w:eastAsiaTheme="majorEastAsia" w:hAnsi="Tahoma" w:cs="Tahoma"/>
      <w:b/>
      <w:i/>
      <w:color w:val="000000" w:themeColor="text1"/>
      <w:sz w:val="20"/>
      <w:szCs w:val="20"/>
    </w:rPr>
  </w:style>
  <w:style w:type="character" w:customStyle="1" w:styleId="4Char">
    <w:name w:val="Επικεφαλίδα 4 Char"/>
    <w:basedOn w:val="a1"/>
    <w:link w:val="4"/>
    <w:uiPriority w:val="9"/>
    <w:rsid w:val="00EB2414"/>
    <w:rPr>
      <w:rFonts w:asciiTheme="majorHAnsi" w:eastAsiaTheme="majorEastAsia" w:hAnsiTheme="majorHAnsi" w:cstheme="majorBidi"/>
      <w:i/>
      <w:iCs/>
      <w:color w:val="365F91" w:themeColor="accent1" w:themeShade="BF"/>
    </w:rPr>
  </w:style>
  <w:style w:type="character" w:customStyle="1" w:styleId="5Char">
    <w:name w:val="Επικεφαλίδα 5 Char"/>
    <w:basedOn w:val="a1"/>
    <w:link w:val="5"/>
    <w:uiPriority w:val="9"/>
    <w:rsid w:val="00EB2414"/>
    <w:rPr>
      <w:rFonts w:asciiTheme="majorHAnsi" w:eastAsiaTheme="majorEastAsia" w:hAnsiTheme="majorHAnsi" w:cstheme="majorBidi"/>
      <w:color w:val="365F91" w:themeColor="accent1" w:themeShade="BF"/>
    </w:rPr>
  </w:style>
  <w:style w:type="character" w:customStyle="1" w:styleId="6Char">
    <w:name w:val="Επικεφαλίδα 6 Char"/>
    <w:basedOn w:val="a1"/>
    <w:link w:val="6"/>
    <w:uiPriority w:val="9"/>
    <w:rsid w:val="00EB2414"/>
    <w:rPr>
      <w:rFonts w:asciiTheme="majorHAnsi" w:eastAsiaTheme="majorEastAsia" w:hAnsiTheme="majorHAnsi" w:cstheme="majorBidi"/>
      <w:color w:val="243F60" w:themeColor="accent1" w:themeShade="7F"/>
    </w:rPr>
  </w:style>
  <w:style w:type="character" w:customStyle="1" w:styleId="7Char">
    <w:name w:val="Επικεφαλίδα 7 Char"/>
    <w:basedOn w:val="a1"/>
    <w:link w:val="7"/>
    <w:uiPriority w:val="9"/>
    <w:rsid w:val="00EB2414"/>
    <w:rPr>
      <w:rFonts w:asciiTheme="majorHAnsi" w:eastAsiaTheme="majorEastAsia" w:hAnsiTheme="majorHAnsi" w:cstheme="majorBidi"/>
      <w:i/>
      <w:iCs/>
      <w:color w:val="243F60" w:themeColor="accent1" w:themeShade="7F"/>
    </w:rPr>
  </w:style>
  <w:style w:type="character" w:customStyle="1" w:styleId="8Char">
    <w:name w:val="Επικεφαλίδα 8 Char"/>
    <w:basedOn w:val="a1"/>
    <w:link w:val="8"/>
    <w:uiPriority w:val="9"/>
    <w:rsid w:val="00EB2414"/>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1"/>
    <w:link w:val="9"/>
    <w:uiPriority w:val="9"/>
    <w:rsid w:val="00EB2414"/>
    <w:rPr>
      <w:rFonts w:asciiTheme="majorHAnsi" w:eastAsiaTheme="majorEastAsia" w:hAnsiTheme="majorHAnsi" w:cstheme="majorBidi"/>
      <w:i/>
      <w:iCs/>
      <w:color w:val="272727" w:themeColor="text1" w:themeTint="D8"/>
      <w:sz w:val="21"/>
      <w:szCs w:val="21"/>
    </w:rPr>
  </w:style>
  <w:style w:type="paragraph" w:styleId="ae">
    <w:name w:val="footnote text"/>
    <w:basedOn w:val="a0"/>
    <w:link w:val="Char4"/>
    <w:uiPriority w:val="99"/>
    <w:unhideWhenUsed/>
    <w:rsid w:val="00EB2414"/>
    <w:pPr>
      <w:widowControl w:val="0"/>
      <w:spacing w:after="0" w:line="240" w:lineRule="auto"/>
    </w:pPr>
    <w:rPr>
      <w:rFonts w:ascii="Arial" w:eastAsia="Times New Roman" w:hAnsi="Arial" w:cs="Arial"/>
      <w:sz w:val="18"/>
      <w:szCs w:val="18"/>
    </w:rPr>
  </w:style>
  <w:style w:type="character" w:customStyle="1" w:styleId="Char4">
    <w:name w:val="Κείμενο υποσημείωσης Char"/>
    <w:basedOn w:val="a1"/>
    <w:link w:val="ae"/>
    <w:uiPriority w:val="99"/>
    <w:rsid w:val="00EB2414"/>
    <w:rPr>
      <w:rFonts w:ascii="Arial" w:eastAsia="Times New Roman" w:hAnsi="Arial" w:cs="Arial"/>
      <w:sz w:val="18"/>
      <w:szCs w:val="18"/>
    </w:rPr>
  </w:style>
  <w:style w:type="character" w:styleId="af">
    <w:name w:val="footnote reference"/>
    <w:basedOn w:val="a1"/>
    <w:uiPriority w:val="99"/>
    <w:semiHidden/>
    <w:unhideWhenUsed/>
    <w:rsid w:val="00EB2414"/>
    <w:rPr>
      <w:vertAlign w:val="superscript"/>
    </w:rPr>
  </w:style>
  <w:style w:type="paragraph" w:customStyle="1" w:styleId="af0">
    <w:name w:val="ΠΙΝΑΞ"/>
    <w:basedOn w:val="a0"/>
    <w:link w:val="Char5"/>
    <w:qFormat/>
    <w:rsid w:val="00EB2414"/>
    <w:pPr>
      <w:widowControl w:val="0"/>
      <w:tabs>
        <w:tab w:val="left" w:pos="1985"/>
      </w:tabs>
      <w:spacing w:after="0" w:line="240" w:lineRule="auto"/>
      <w:ind w:left="1985" w:hanging="1985"/>
    </w:pPr>
    <w:rPr>
      <w:rFonts w:ascii="Arial" w:eastAsia="Times New Roman" w:hAnsi="Arial" w:cs="Arial"/>
      <w:sz w:val="18"/>
    </w:rPr>
  </w:style>
  <w:style w:type="character" w:customStyle="1" w:styleId="Char5">
    <w:name w:val="ΠΙΝΑΞ Char"/>
    <w:basedOn w:val="a1"/>
    <w:link w:val="af0"/>
    <w:rsid w:val="00EB2414"/>
    <w:rPr>
      <w:rFonts w:ascii="Arial" w:eastAsia="Times New Roman" w:hAnsi="Arial" w:cs="Arial"/>
      <w:sz w:val="18"/>
    </w:rPr>
  </w:style>
  <w:style w:type="paragraph" w:customStyle="1" w:styleId="BasicParagraph">
    <w:name w:val="[Basic Paragraph]"/>
    <w:basedOn w:val="a0"/>
    <w:uiPriority w:val="99"/>
    <w:rsid w:val="00EB2414"/>
    <w:pPr>
      <w:widowControl w:val="0"/>
      <w:autoSpaceDE w:val="0"/>
      <w:autoSpaceDN w:val="0"/>
      <w:adjustRightInd w:val="0"/>
      <w:spacing w:after="0" w:line="288" w:lineRule="auto"/>
      <w:textAlignment w:val="center"/>
    </w:pPr>
    <w:rPr>
      <w:rFonts w:ascii="Minion Pro" w:eastAsia="Calibri" w:hAnsi="Minion Pro" w:cs="Times New Roman"/>
      <w:color w:val="000000"/>
      <w:sz w:val="24"/>
      <w:szCs w:val="24"/>
      <w:lang w:val="en-GB" w:eastAsia="en-US"/>
    </w:rPr>
  </w:style>
  <w:style w:type="character" w:styleId="af1">
    <w:name w:val="annotation reference"/>
    <w:basedOn w:val="a1"/>
    <w:uiPriority w:val="99"/>
    <w:semiHidden/>
    <w:unhideWhenUsed/>
    <w:rsid w:val="00EB2414"/>
    <w:rPr>
      <w:sz w:val="16"/>
      <w:szCs w:val="16"/>
    </w:rPr>
  </w:style>
  <w:style w:type="paragraph" w:styleId="af2">
    <w:name w:val="annotation text"/>
    <w:basedOn w:val="a0"/>
    <w:link w:val="Char6"/>
    <w:uiPriority w:val="99"/>
    <w:unhideWhenUsed/>
    <w:rsid w:val="00EB2414"/>
    <w:pPr>
      <w:widowControl w:val="0"/>
      <w:spacing w:after="0" w:line="240" w:lineRule="auto"/>
    </w:pPr>
    <w:rPr>
      <w:rFonts w:ascii="Arial" w:eastAsia="Times New Roman" w:hAnsi="Arial" w:cs="Arial"/>
      <w:sz w:val="18"/>
      <w:szCs w:val="20"/>
    </w:rPr>
  </w:style>
  <w:style w:type="character" w:customStyle="1" w:styleId="Char6">
    <w:name w:val="Κείμενο σχολίου Char"/>
    <w:basedOn w:val="a1"/>
    <w:link w:val="af2"/>
    <w:uiPriority w:val="99"/>
    <w:rsid w:val="00EB2414"/>
    <w:rPr>
      <w:rFonts w:ascii="Arial" w:eastAsia="Times New Roman" w:hAnsi="Arial" w:cs="Arial"/>
      <w:sz w:val="18"/>
      <w:szCs w:val="20"/>
    </w:rPr>
  </w:style>
  <w:style w:type="paragraph" w:styleId="af3">
    <w:name w:val="annotation subject"/>
    <w:basedOn w:val="af2"/>
    <w:next w:val="af2"/>
    <w:link w:val="Char7"/>
    <w:uiPriority w:val="99"/>
    <w:semiHidden/>
    <w:unhideWhenUsed/>
    <w:rsid w:val="00EB2414"/>
    <w:rPr>
      <w:b/>
      <w:bCs/>
    </w:rPr>
  </w:style>
  <w:style w:type="character" w:customStyle="1" w:styleId="Char7">
    <w:name w:val="Θέμα σχολίου Char"/>
    <w:basedOn w:val="Char6"/>
    <w:link w:val="af3"/>
    <w:uiPriority w:val="99"/>
    <w:semiHidden/>
    <w:rsid w:val="00EB2414"/>
    <w:rPr>
      <w:rFonts w:ascii="Arial" w:eastAsia="Times New Roman" w:hAnsi="Arial" w:cs="Arial"/>
      <w:b/>
      <w:bCs/>
      <w:sz w:val="18"/>
      <w:szCs w:val="20"/>
    </w:rPr>
  </w:style>
  <w:style w:type="character" w:customStyle="1" w:styleId="apple-converted-space">
    <w:name w:val="apple-converted-space"/>
    <w:basedOn w:val="a1"/>
    <w:uiPriority w:val="99"/>
    <w:rsid w:val="00EB2414"/>
  </w:style>
  <w:style w:type="character" w:styleId="-">
    <w:name w:val="Hyperlink"/>
    <w:basedOn w:val="a1"/>
    <w:uiPriority w:val="99"/>
    <w:unhideWhenUsed/>
    <w:rsid w:val="00EB2414"/>
    <w:rPr>
      <w:color w:val="0000FF"/>
      <w:u w:val="single"/>
    </w:rPr>
  </w:style>
  <w:style w:type="paragraph" w:styleId="20">
    <w:name w:val="Body Text 2"/>
    <w:basedOn w:val="a0"/>
    <w:link w:val="2Char0"/>
    <w:rsid w:val="00EB2414"/>
    <w:pPr>
      <w:widowControl w:val="0"/>
      <w:spacing w:after="0" w:line="340" w:lineRule="exact"/>
    </w:pPr>
    <w:rPr>
      <w:rFonts w:ascii="Times New Roman" w:eastAsia="Times New Roman" w:hAnsi="Times New Roman" w:cs="Times New Roman"/>
      <w:sz w:val="24"/>
      <w:szCs w:val="20"/>
    </w:rPr>
  </w:style>
  <w:style w:type="character" w:customStyle="1" w:styleId="2Char0">
    <w:name w:val="Σώμα κείμενου 2 Char"/>
    <w:basedOn w:val="a1"/>
    <w:link w:val="20"/>
    <w:rsid w:val="00EB2414"/>
    <w:rPr>
      <w:rFonts w:ascii="Times New Roman" w:eastAsia="Times New Roman" w:hAnsi="Times New Roman" w:cs="Times New Roman"/>
      <w:sz w:val="24"/>
      <w:szCs w:val="20"/>
    </w:rPr>
  </w:style>
  <w:style w:type="character" w:styleId="af4">
    <w:name w:val="Strong"/>
    <w:basedOn w:val="a1"/>
    <w:qFormat/>
    <w:rsid w:val="00EB2414"/>
    <w:rPr>
      <w:b/>
      <w:bCs/>
    </w:rPr>
  </w:style>
  <w:style w:type="character" w:styleId="af5">
    <w:name w:val="Emphasis"/>
    <w:basedOn w:val="a1"/>
    <w:uiPriority w:val="20"/>
    <w:qFormat/>
    <w:rsid w:val="00EB2414"/>
    <w:rPr>
      <w:i/>
      <w:iCs/>
    </w:rPr>
  </w:style>
  <w:style w:type="paragraph" w:styleId="af6">
    <w:name w:val="Body Text Indent"/>
    <w:basedOn w:val="a0"/>
    <w:link w:val="Char8"/>
    <w:uiPriority w:val="99"/>
    <w:unhideWhenUsed/>
    <w:rsid w:val="00EB2414"/>
    <w:pPr>
      <w:widowControl w:val="0"/>
      <w:spacing w:after="0" w:line="240" w:lineRule="auto"/>
      <w:ind w:left="283"/>
    </w:pPr>
    <w:rPr>
      <w:rFonts w:ascii="Arial" w:eastAsia="Times New Roman" w:hAnsi="Arial" w:cs="Arial"/>
      <w:sz w:val="18"/>
    </w:rPr>
  </w:style>
  <w:style w:type="character" w:customStyle="1" w:styleId="Char8">
    <w:name w:val="Σώμα κείμενου με εσοχή Char"/>
    <w:basedOn w:val="a1"/>
    <w:link w:val="af6"/>
    <w:uiPriority w:val="99"/>
    <w:rsid w:val="00EB2414"/>
    <w:rPr>
      <w:rFonts w:ascii="Arial" w:eastAsia="Times New Roman" w:hAnsi="Arial" w:cs="Arial"/>
      <w:sz w:val="18"/>
    </w:rPr>
  </w:style>
  <w:style w:type="character" w:styleId="-0">
    <w:name w:val="FollowedHyperlink"/>
    <w:basedOn w:val="a1"/>
    <w:uiPriority w:val="99"/>
    <w:semiHidden/>
    <w:unhideWhenUsed/>
    <w:rsid w:val="00EB2414"/>
    <w:rPr>
      <w:color w:val="800080" w:themeColor="followedHyperlink"/>
      <w:u w:val="single"/>
    </w:rPr>
  </w:style>
  <w:style w:type="paragraph" w:styleId="af7">
    <w:name w:val="No Spacing"/>
    <w:link w:val="Char9"/>
    <w:uiPriority w:val="1"/>
    <w:qFormat/>
    <w:rsid w:val="00EB2414"/>
    <w:pPr>
      <w:spacing w:after="0" w:line="240" w:lineRule="auto"/>
    </w:pPr>
  </w:style>
  <w:style w:type="character" w:customStyle="1" w:styleId="Char9">
    <w:name w:val="Χωρίς διάστιχο Char"/>
    <w:basedOn w:val="a1"/>
    <w:link w:val="af7"/>
    <w:uiPriority w:val="1"/>
    <w:rsid w:val="00EB2414"/>
  </w:style>
  <w:style w:type="paragraph" w:styleId="af8">
    <w:name w:val="TOC Heading"/>
    <w:basedOn w:val="10"/>
    <w:next w:val="a0"/>
    <w:uiPriority w:val="39"/>
    <w:unhideWhenUsed/>
    <w:qFormat/>
    <w:rsid w:val="00EB2414"/>
    <w:pPr>
      <w:widowControl w:val="0"/>
      <w:numPr>
        <w:numId w:val="0"/>
      </w:numPr>
      <w:spacing w:before="240" w:after="0" w:line="259" w:lineRule="auto"/>
      <w:outlineLvl w:val="9"/>
    </w:pPr>
    <w:rPr>
      <w:rFonts w:asciiTheme="majorHAnsi" w:hAnsiTheme="majorHAnsi" w:cstheme="majorBidi"/>
      <w:b w:val="0"/>
      <w:color w:val="365F91" w:themeColor="accent1" w:themeShade="BF"/>
      <w:sz w:val="32"/>
      <w:szCs w:val="32"/>
    </w:rPr>
  </w:style>
  <w:style w:type="paragraph" w:customStyle="1" w:styleId="11">
    <w:name w:val="1"/>
    <w:basedOn w:val="a0"/>
    <w:next w:val="a0"/>
    <w:rsid w:val="00EB2414"/>
    <w:pPr>
      <w:widowControl w:val="0"/>
      <w:spacing w:after="0" w:line="288" w:lineRule="auto"/>
    </w:pPr>
    <w:rPr>
      <w:rFonts w:ascii="Arial" w:eastAsia="Times New Roman" w:hAnsi="Arial" w:cs="Times New Roman"/>
      <w:sz w:val="36"/>
      <w:szCs w:val="24"/>
    </w:rPr>
  </w:style>
  <w:style w:type="character" w:styleId="af9">
    <w:name w:val="page number"/>
    <w:rsid w:val="00EB2414"/>
    <w:rPr>
      <w:rFonts w:ascii="Arial" w:hAnsi="Arial"/>
      <w:sz w:val="20"/>
    </w:rPr>
  </w:style>
  <w:style w:type="paragraph" w:customStyle="1" w:styleId="Style">
    <w:name w:val="Style"/>
    <w:rsid w:val="00EB241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a0"/>
    <w:rsid w:val="00EB2414"/>
    <w:pPr>
      <w:widowControl w:val="0"/>
      <w:spacing w:after="160" w:line="240" w:lineRule="exact"/>
    </w:pPr>
    <w:rPr>
      <w:rFonts w:ascii="Verdana" w:eastAsia="Times New Roman" w:hAnsi="Verdana" w:cs="Times New Roman"/>
      <w:sz w:val="18"/>
      <w:szCs w:val="20"/>
      <w:lang w:val="en-US" w:eastAsia="en-US"/>
    </w:rPr>
  </w:style>
  <w:style w:type="paragraph" w:styleId="12">
    <w:name w:val="toc 1"/>
    <w:basedOn w:val="a0"/>
    <w:next w:val="a0"/>
    <w:autoRedefine/>
    <w:uiPriority w:val="39"/>
    <w:rsid w:val="00F9751A"/>
    <w:pPr>
      <w:widowControl w:val="0"/>
      <w:tabs>
        <w:tab w:val="left" w:pos="284"/>
        <w:tab w:val="right" w:leader="dot" w:pos="9354"/>
      </w:tabs>
      <w:spacing w:before="240" w:after="120" w:line="240" w:lineRule="auto"/>
      <w:ind w:left="284" w:hanging="284"/>
    </w:pPr>
    <w:rPr>
      <w:rFonts w:ascii="Arial" w:eastAsia="Times New Roman" w:hAnsi="Arial" w:cs="Times New Roman"/>
      <w:b/>
      <w:bCs/>
      <w:iCs/>
      <w:noProof/>
      <w:sz w:val="20"/>
      <w:szCs w:val="20"/>
    </w:rPr>
  </w:style>
  <w:style w:type="paragraph" w:styleId="30">
    <w:name w:val="toc 3"/>
    <w:basedOn w:val="a0"/>
    <w:next w:val="a0"/>
    <w:autoRedefine/>
    <w:uiPriority w:val="39"/>
    <w:rsid w:val="00B041DB"/>
    <w:pPr>
      <w:widowControl w:val="0"/>
      <w:tabs>
        <w:tab w:val="left" w:pos="1100"/>
        <w:tab w:val="right" w:leader="dot" w:pos="9354"/>
      </w:tabs>
      <w:spacing w:after="0" w:line="240" w:lineRule="auto"/>
      <w:ind w:left="442" w:right="709"/>
    </w:pPr>
    <w:rPr>
      <w:rFonts w:ascii="Arial" w:eastAsia="Times New Roman" w:hAnsi="Arial" w:cs="Times New Roman"/>
      <w:sz w:val="18"/>
      <w:szCs w:val="20"/>
    </w:rPr>
  </w:style>
  <w:style w:type="paragraph" w:customStyle="1" w:styleId="CharChar2CharChar">
    <w:name w:val="Char Char2 Char Char"/>
    <w:basedOn w:val="a0"/>
    <w:rsid w:val="00EB2414"/>
    <w:pPr>
      <w:widowControl w:val="0"/>
      <w:autoSpaceDE w:val="0"/>
      <w:autoSpaceDN w:val="0"/>
      <w:adjustRightInd w:val="0"/>
      <w:spacing w:after="160" w:line="240" w:lineRule="exact"/>
    </w:pPr>
    <w:rPr>
      <w:rFonts w:ascii="Verdana" w:eastAsia="Times New Roman" w:hAnsi="Verdana" w:cs="Times New Roman"/>
      <w:sz w:val="18"/>
      <w:szCs w:val="20"/>
      <w:lang w:val="en-US" w:eastAsia="en-US"/>
    </w:rPr>
  </w:style>
  <w:style w:type="paragraph" w:styleId="21">
    <w:name w:val="toc 2"/>
    <w:basedOn w:val="a0"/>
    <w:next w:val="a0"/>
    <w:autoRedefine/>
    <w:uiPriority w:val="39"/>
    <w:rsid w:val="00E64D02"/>
    <w:pPr>
      <w:widowControl w:val="0"/>
      <w:tabs>
        <w:tab w:val="left" w:pos="709"/>
        <w:tab w:val="right" w:leader="dot" w:pos="9356"/>
      </w:tabs>
      <w:spacing w:before="120" w:after="120" w:line="240" w:lineRule="auto"/>
      <w:ind w:left="284" w:right="-2"/>
    </w:pPr>
    <w:rPr>
      <w:rFonts w:ascii="Arial" w:eastAsia="Times New Roman" w:hAnsi="Arial" w:cs="Times New Roman"/>
      <w:bCs/>
      <w:noProof/>
      <w:sz w:val="18"/>
      <w14:scene3d>
        <w14:camera w14:prst="orthographicFront"/>
        <w14:lightRig w14:rig="threePt" w14:dir="t">
          <w14:rot w14:lat="0" w14:lon="0" w14:rev="0"/>
        </w14:lightRig>
      </w14:scene3d>
    </w:rPr>
  </w:style>
  <w:style w:type="paragraph" w:styleId="40">
    <w:name w:val="toc 4"/>
    <w:basedOn w:val="a0"/>
    <w:next w:val="a0"/>
    <w:autoRedefine/>
    <w:uiPriority w:val="39"/>
    <w:rsid w:val="00EB2414"/>
    <w:pPr>
      <w:widowControl w:val="0"/>
      <w:tabs>
        <w:tab w:val="right" w:leader="dot" w:pos="9628"/>
      </w:tabs>
      <w:spacing w:after="0" w:line="288" w:lineRule="auto"/>
      <w:ind w:left="660" w:right="658"/>
    </w:pPr>
    <w:rPr>
      <w:rFonts w:ascii="Arial" w:eastAsia="Times New Roman" w:hAnsi="Arial" w:cs="Times New Roman"/>
      <w:sz w:val="18"/>
      <w:szCs w:val="20"/>
    </w:rPr>
  </w:style>
  <w:style w:type="paragraph" w:styleId="50">
    <w:name w:val="toc 5"/>
    <w:basedOn w:val="a0"/>
    <w:next w:val="a0"/>
    <w:autoRedefine/>
    <w:uiPriority w:val="39"/>
    <w:rsid w:val="00EB2414"/>
    <w:pPr>
      <w:widowControl w:val="0"/>
      <w:tabs>
        <w:tab w:val="right" w:leader="dot" w:pos="9638"/>
      </w:tabs>
      <w:spacing w:after="0" w:line="288" w:lineRule="auto"/>
      <w:ind w:left="880" w:right="879"/>
    </w:pPr>
    <w:rPr>
      <w:rFonts w:ascii="Arial" w:eastAsia="Times New Roman" w:hAnsi="Arial" w:cs="Times New Roman"/>
      <w:sz w:val="18"/>
      <w:szCs w:val="20"/>
    </w:rPr>
  </w:style>
  <w:style w:type="paragraph" w:styleId="60">
    <w:name w:val="toc 6"/>
    <w:basedOn w:val="a0"/>
    <w:next w:val="a0"/>
    <w:autoRedefine/>
    <w:uiPriority w:val="39"/>
    <w:rsid w:val="00EB2414"/>
    <w:pPr>
      <w:widowControl w:val="0"/>
      <w:spacing w:after="0" w:line="288" w:lineRule="auto"/>
      <w:ind w:left="1100"/>
    </w:pPr>
    <w:rPr>
      <w:rFonts w:ascii="Times New Roman" w:eastAsia="Times New Roman" w:hAnsi="Times New Roman" w:cs="Times New Roman"/>
      <w:sz w:val="18"/>
      <w:szCs w:val="20"/>
    </w:rPr>
  </w:style>
  <w:style w:type="paragraph" w:styleId="70">
    <w:name w:val="toc 7"/>
    <w:basedOn w:val="a0"/>
    <w:next w:val="a0"/>
    <w:autoRedefine/>
    <w:uiPriority w:val="39"/>
    <w:rsid w:val="00EB2414"/>
    <w:pPr>
      <w:widowControl w:val="0"/>
      <w:spacing w:after="0" w:line="288" w:lineRule="auto"/>
      <w:ind w:left="1320"/>
    </w:pPr>
    <w:rPr>
      <w:rFonts w:ascii="Times New Roman" w:eastAsia="Times New Roman" w:hAnsi="Times New Roman" w:cs="Times New Roman"/>
      <w:sz w:val="18"/>
      <w:szCs w:val="20"/>
    </w:rPr>
  </w:style>
  <w:style w:type="paragraph" w:styleId="80">
    <w:name w:val="toc 8"/>
    <w:basedOn w:val="a0"/>
    <w:next w:val="a0"/>
    <w:autoRedefine/>
    <w:uiPriority w:val="39"/>
    <w:rsid w:val="00EB2414"/>
    <w:pPr>
      <w:widowControl w:val="0"/>
      <w:spacing w:after="0" w:line="288" w:lineRule="auto"/>
      <w:ind w:left="1540"/>
    </w:pPr>
    <w:rPr>
      <w:rFonts w:ascii="Times New Roman" w:eastAsia="Times New Roman" w:hAnsi="Times New Roman" w:cs="Times New Roman"/>
      <w:sz w:val="18"/>
      <w:szCs w:val="20"/>
    </w:rPr>
  </w:style>
  <w:style w:type="paragraph" w:styleId="90">
    <w:name w:val="toc 9"/>
    <w:basedOn w:val="a0"/>
    <w:next w:val="a0"/>
    <w:autoRedefine/>
    <w:uiPriority w:val="39"/>
    <w:rsid w:val="00EB2414"/>
    <w:pPr>
      <w:widowControl w:val="0"/>
      <w:spacing w:after="0" w:line="288" w:lineRule="auto"/>
      <w:ind w:left="1760"/>
    </w:pPr>
    <w:rPr>
      <w:rFonts w:ascii="Times New Roman" w:eastAsia="Times New Roman" w:hAnsi="Times New Roman" w:cs="Times New Roman"/>
      <w:sz w:val="18"/>
      <w:szCs w:val="20"/>
    </w:rPr>
  </w:style>
  <w:style w:type="table" w:styleId="1-2">
    <w:name w:val="Medium List 1 Accent 2"/>
    <w:basedOn w:val="a2"/>
    <w:uiPriority w:val="65"/>
    <w:rsid w:val="00EB2414"/>
    <w:pPr>
      <w:spacing w:after="0" w:line="240" w:lineRule="auto"/>
    </w:pPr>
    <w:rPr>
      <w:rFonts w:eastAsiaTheme="minorHAnsi"/>
      <w:color w:val="000000" w:themeColor="text1"/>
      <w:lang w:eastAsia="en-US"/>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20">
    <w:name w:val="Medium Shading 1 Accent 2"/>
    <w:basedOn w:val="a2"/>
    <w:uiPriority w:val="63"/>
    <w:rsid w:val="00EB2414"/>
    <w:pPr>
      <w:spacing w:after="0" w:line="240" w:lineRule="auto"/>
    </w:pPr>
    <w:rPr>
      <w:rFonts w:eastAsiaTheme="minorHAnsi"/>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afa">
    <w:name w:val="Revision"/>
    <w:hidden/>
    <w:uiPriority w:val="99"/>
    <w:semiHidden/>
    <w:rsid w:val="00EB2414"/>
    <w:pPr>
      <w:spacing w:after="0" w:line="240" w:lineRule="auto"/>
    </w:pPr>
    <w:rPr>
      <w:rFonts w:ascii="Arial" w:eastAsia="Times New Roman" w:hAnsi="Arial" w:cs="Arial"/>
    </w:rPr>
  </w:style>
  <w:style w:type="paragraph" w:customStyle="1" w:styleId="font5">
    <w:name w:val="font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6">
    <w:name w:val="font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a0"/>
    <w:rsid w:val="00EB2414"/>
    <w:pPr>
      <w:widowControl w:val="0"/>
      <w:spacing w:before="100" w:beforeAutospacing="1" w:after="100" w:afterAutospacing="1" w:line="240" w:lineRule="auto"/>
    </w:pPr>
    <w:rPr>
      <w:rFonts w:ascii="Arial" w:eastAsia="Times New Roman" w:hAnsi="Arial" w:cs="Arial"/>
      <w:i/>
      <w:iCs/>
      <w:sz w:val="16"/>
      <w:szCs w:val="16"/>
    </w:rPr>
  </w:style>
  <w:style w:type="paragraph" w:customStyle="1" w:styleId="font8">
    <w:name w:val="font8"/>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9">
    <w:name w:val="font9"/>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0">
    <w:name w:val="font10"/>
    <w:basedOn w:val="a0"/>
    <w:rsid w:val="00EB2414"/>
    <w:pPr>
      <w:widowControl w:val="0"/>
      <w:spacing w:before="100" w:beforeAutospacing="1" w:after="100" w:afterAutospacing="1" w:line="240" w:lineRule="auto"/>
    </w:pPr>
    <w:rPr>
      <w:rFonts w:ascii="Arial" w:eastAsia="Times New Roman" w:hAnsi="Arial" w:cs="Arial"/>
      <w:sz w:val="18"/>
      <w:szCs w:val="18"/>
    </w:rPr>
  </w:style>
  <w:style w:type="paragraph" w:customStyle="1" w:styleId="font11">
    <w:name w:val="font11"/>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2">
    <w:name w:val="font12"/>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3">
    <w:name w:val="font13"/>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4">
    <w:name w:val="font14"/>
    <w:basedOn w:val="a0"/>
    <w:rsid w:val="00EB2414"/>
    <w:pPr>
      <w:widowControl w:val="0"/>
      <w:spacing w:before="100" w:beforeAutospacing="1" w:after="100" w:afterAutospacing="1" w:line="240" w:lineRule="auto"/>
    </w:pPr>
    <w:rPr>
      <w:rFonts w:ascii="Arial" w:eastAsia="Times New Roman" w:hAnsi="Arial" w:cs="Arial"/>
      <w:color w:val="000000"/>
      <w:sz w:val="18"/>
      <w:szCs w:val="18"/>
    </w:rPr>
  </w:style>
  <w:style w:type="paragraph" w:customStyle="1" w:styleId="font15">
    <w:name w:val="font1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16">
    <w:name w:val="font1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7">
    <w:name w:val="font17"/>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8">
    <w:name w:val="font18"/>
    <w:basedOn w:val="a0"/>
    <w:rsid w:val="00EB2414"/>
    <w:pPr>
      <w:widowControl w:val="0"/>
      <w:spacing w:before="100" w:beforeAutospacing="1" w:after="100" w:afterAutospacing="1" w:line="240" w:lineRule="auto"/>
    </w:pPr>
    <w:rPr>
      <w:rFonts w:ascii="Arial" w:eastAsia="Times New Roman" w:hAnsi="Arial" w:cs="Arial"/>
      <w:i/>
      <w:iCs/>
      <w:color w:val="000000"/>
      <w:sz w:val="16"/>
      <w:szCs w:val="16"/>
    </w:rPr>
  </w:style>
  <w:style w:type="paragraph" w:customStyle="1" w:styleId="xl65">
    <w:name w:val="xl6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66">
    <w:name w:val="xl66"/>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8"/>
      <w:szCs w:val="18"/>
    </w:rPr>
  </w:style>
  <w:style w:type="paragraph" w:customStyle="1" w:styleId="xl67">
    <w:name w:val="xl67"/>
    <w:basedOn w:val="a0"/>
    <w:rsid w:val="00EB2414"/>
    <w:pPr>
      <w:widowControl w:val="0"/>
      <w:spacing w:before="100" w:beforeAutospacing="1" w:after="100" w:afterAutospacing="1" w:line="240" w:lineRule="auto"/>
    </w:pPr>
    <w:rPr>
      <w:rFonts w:ascii="Times New Roman" w:eastAsia="Times New Roman" w:hAnsi="Times New Roman" w:cs="Arial"/>
      <w:b/>
      <w:bCs/>
      <w:sz w:val="24"/>
      <w:szCs w:val="24"/>
    </w:rPr>
  </w:style>
  <w:style w:type="paragraph" w:customStyle="1" w:styleId="xl68">
    <w:name w:val="xl68"/>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69">
    <w:name w:val="xl69"/>
    <w:basedOn w:val="a0"/>
    <w:rsid w:val="00EB2414"/>
    <w:pPr>
      <w:widowControl w:val="0"/>
      <w:spacing w:before="100" w:beforeAutospacing="1" w:after="100" w:afterAutospacing="1" w:line="240" w:lineRule="auto"/>
    </w:pPr>
    <w:rPr>
      <w:rFonts w:ascii="Times New Roman" w:eastAsia="Times New Roman" w:hAnsi="Times New Roman" w:cs="Arial"/>
      <w:i/>
      <w:iCs/>
      <w:sz w:val="18"/>
      <w:szCs w:val="18"/>
    </w:rPr>
  </w:style>
  <w:style w:type="paragraph" w:customStyle="1" w:styleId="xl70">
    <w:name w:val="xl70"/>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71">
    <w:name w:val="xl71"/>
    <w:basedOn w:val="a0"/>
    <w:rsid w:val="00EB2414"/>
    <w:pPr>
      <w:widowControl w:val="0"/>
      <w:spacing w:before="100" w:beforeAutospacing="1" w:after="100" w:afterAutospacing="1" w:line="240" w:lineRule="auto"/>
      <w:jc w:val="right"/>
    </w:pPr>
    <w:rPr>
      <w:rFonts w:ascii="Times New Roman" w:eastAsia="Times New Roman" w:hAnsi="Times New Roman" w:cs="Arial"/>
      <w:b/>
      <w:bCs/>
      <w:sz w:val="18"/>
      <w:szCs w:val="18"/>
    </w:rPr>
  </w:style>
  <w:style w:type="paragraph" w:customStyle="1" w:styleId="xl72">
    <w:name w:val="xl72"/>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73">
    <w:name w:val="xl7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4">
    <w:name w:val="xl74"/>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b/>
      <w:bCs/>
      <w:sz w:val="18"/>
      <w:szCs w:val="18"/>
    </w:rPr>
  </w:style>
  <w:style w:type="paragraph" w:customStyle="1" w:styleId="xl75">
    <w:name w:val="xl75"/>
    <w:basedOn w:val="a0"/>
    <w:rsid w:val="00EB2414"/>
    <w:pPr>
      <w:widowControl w:val="0"/>
      <w:pBdr>
        <w:top w:val="single" w:sz="4" w:space="0" w:color="auto"/>
        <w:left w:val="single" w:sz="4" w:space="15"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Arial"/>
      <w:i/>
      <w:iCs/>
      <w:sz w:val="18"/>
      <w:szCs w:val="18"/>
    </w:rPr>
  </w:style>
  <w:style w:type="paragraph" w:customStyle="1" w:styleId="xl76">
    <w:name w:val="xl76"/>
    <w:basedOn w:val="a0"/>
    <w:rsid w:val="00EB2414"/>
    <w:pPr>
      <w:widowControl w:val="0"/>
      <w:pBdr>
        <w:top w:val="single" w:sz="4" w:space="0" w:color="auto"/>
        <w:left w:val="single" w:sz="4" w:space="23" w:color="auto"/>
        <w:bottom w:val="single" w:sz="4" w:space="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Arial"/>
      <w:color w:val="000000"/>
      <w:sz w:val="16"/>
      <w:szCs w:val="16"/>
    </w:rPr>
  </w:style>
  <w:style w:type="paragraph" w:customStyle="1" w:styleId="xl77">
    <w:name w:val="xl77"/>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8">
    <w:name w:val="xl78"/>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79">
    <w:name w:val="xl7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80">
    <w:name w:val="xl8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81">
    <w:name w:val="xl81"/>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82">
    <w:name w:val="xl8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3">
    <w:name w:val="xl83"/>
    <w:basedOn w:val="a0"/>
    <w:rsid w:val="00EB2414"/>
    <w:pPr>
      <w:widowControl w:val="0"/>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4">
    <w:name w:val="xl8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85">
    <w:name w:val="xl8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86">
    <w:name w:val="xl86"/>
    <w:basedOn w:val="a0"/>
    <w:rsid w:val="00EB2414"/>
    <w:pPr>
      <w:widowControl w:val="0"/>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7">
    <w:name w:val="xl87"/>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8">
    <w:name w:val="xl88"/>
    <w:basedOn w:val="a0"/>
    <w:rsid w:val="00EB2414"/>
    <w:pPr>
      <w:widowControl w:val="0"/>
      <w:spacing w:before="100" w:beforeAutospacing="1" w:after="100" w:afterAutospacing="1" w:line="240" w:lineRule="auto"/>
      <w:jc w:val="center"/>
    </w:pPr>
    <w:rPr>
      <w:rFonts w:ascii="Times New Roman" w:eastAsia="Times New Roman" w:hAnsi="Times New Roman" w:cs="Arial"/>
      <w:sz w:val="16"/>
      <w:szCs w:val="16"/>
    </w:rPr>
  </w:style>
  <w:style w:type="paragraph" w:customStyle="1" w:styleId="xl89">
    <w:name w:val="xl89"/>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0">
    <w:name w:val="xl90"/>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1">
    <w:name w:val="xl9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92">
    <w:name w:val="xl9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3">
    <w:name w:val="xl9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94">
    <w:name w:val="xl9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95">
    <w:name w:val="xl9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96">
    <w:name w:val="xl96"/>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97">
    <w:name w:val="xl97"/>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8">
    <w:name w:val="xl98"/>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99">
    <w:name w:val="xl9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00">
    <w:name w:val="xl10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1">
    <w:name w:val="xl10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2">
    <w:name w:val="xl102"/>
    <w:basedOn w:val="a0"/>
    <w:rsid w:val="00EB2414"/>
    <w:pPr>
      <w:widowControl w:val="0"/>
      <w:spacing w:before="100" w:beforeAutospacing="1" w:after="100" w:afterAutospacing="1" w:line="240" w:lineRule="auto"/>
      <w:textAlignment w:val="top"/>
    </w:pPr>
    <w:rPr>
      <w:rFonts w:ascii="Times New Roman" w:eastAsia="Times New Roman" w:hAnsi="Times New Roman" w:cs="Arial"/>
      <w:sz w:val="16"/>
      <w:szCs w:val="16"/>
    </w:rPr>
  </w:style>
  <w:style w:type="paragraph" w:customStyle="1" w:styleId="xl103">
    <w:name w:val="xl103"/>
    <w:basedOn w:val="a0"/>
    <w:rsid w:val="00EB2414"/>
    <w:pPr>
      <w:widowControl w:val="0"/>
      <w:spacing w:before="100" w:beforeAutospacing="1" w:after="100" w:afterAutospacing="1" w:line="240" w:lineRule="auto"/>
      <w:textAlignment w:val="top"/>
    </w:pPr>
    <w:rPr>
      <w:rFonts w:ascii="Times New Roman" w:eastAsia="Times New Roman" w:hAnsi="Times New Roman" w:cs="Arial"/>
      <w:color w:val="000000"/>
      <w:sz w:val="16"/>
      <w:szCs w:val="16"/>
    </w:rPr>
  </w:style>
  <w:style w:type="paragraph" w:customStyle="1" w:styleId="xl104">
    <w:name w:val="xl10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5">
    <w:name w:val="xl10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character" w:styleId="afb">
    <w:name w:val="Placeholder Text"/>
    <w:basedOn w:val="a1"/>
    <w:uiPriority w:val="99"/>
    <w:semiHidden/>
    <w:rsid w:val="00EB2414"/>
    <w:rPr>
      <w:color w:val="808080"/>
    </w:rPr>
  </w:style>
  <w:style w:type="paragraph" w:customStyle="1" w:styleId="xl106">
    <w:name w:val="xl106"/>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7">
    <w:name w:val="xl107"/>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8">
    <w:name w:val="xl10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9">
    <w:name w:val="xl109"/>
    <w:basedOn w:val="a0"/>
    <w:rsid w:val="00EB2414"/>
    <w:pPr>
      <w:widowControl w:val="0"/>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0">
    <w:name w:val="xl11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1">
    <w:name w:val="xl11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2">
    <w:name w:val="xl112"/>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3">
    <w:name w:val="xl113"/>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4">
    <w:name w:val="xl114"/>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5">
    <w:name w:val="xl115"/>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6">
    <w:name w:val="xl116"/>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7">
    <w:name w:val="xl117"/>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8">
    <w:name w:val="xl118"/>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9">
    <w:name w:val="xl119"/>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0">
    <w:name w:val="xl120"/>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1">
    <w:name w:val="xl121"/>
    <w:basedOn w:val="a0"/>
    <w:rsid w:val="00EB2414"/>
    <w:pPr>
      <w:widowControl w:val="0"/>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2">
    <w:name w:val="xl12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3">
    <w:name w:val="xl12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4">
    <w:name w:val="xl124"/>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5">
    <w:name w:val="xl125"/>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6">
    <w:name w:val="xl126"/>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7">
    <w:name w:val="xl127"/>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8">
    <w:name w:val="xl12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9">
    <w:name w:val="xl129"/>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0">
    <w:name w:val="xl130"/>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1">
    <w:name w:val="xl131"/>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2">
    <w:name w:val="xl132"/>
    <w:basedOn w:val="a0"/>
    <w:rsid w:val="00EB2414"/>
    <w:pPr>
      <w:widowControl w:val="0"/>
      <w:pBdr>
        <w:top w:val="single" w:sz="4" w:space="0" w:color="auto"/>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3">
    <w:name w:val="xl133"/>
    <w:basedOn w:val="a0"/>
    <w:rsid w:val="00EB2414"/>
    <w:pPr>
      <w:widowControl w:val="0"/>
      <w:pBdr>
        <w:top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4">
    <w:name w:val="xl134"/>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5">
    <w:name w:val="xl135"/>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6">
    <w:name w:val="xl136"/>
    <w:basedOn w:val="a0"/>
    <w:rsid w:val="00EB2414"/>
    <w:pPr>
      <w:widowControl w:val="0"/>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7">
    <w:name w:val="xl137"/>
    <w:basedOn w:val="a0"/>
    <w:rsid w:val="00EB2414"/>
    <w:pPr>
      <w:widowControl w:val="0"/>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8">
    <w:name w:val="xl13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9">
    <w:name w:val="xl139"/>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0">
    <w:name w:val="xl14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1">
    <w:name w:val="xl14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2">
    <w:name w:val="xl142"/>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3">
    <w:name w:val="xl14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4">
    <w:name w:val="xl144"/>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5">
    <w:name w:val="xl145"/>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6">
    <w:name w:val="xl146"/>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7">
    <w:name w:val="xl147"/>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8">
    <w:name w:val="xl14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9">
    <w:name w:val="xl149"/>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0">
    <w:name w:val="xl150"/>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1">
    <w:name w:val="xl151"/>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2">
    <w:name w:val="xl15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3">
    <w:name w:val="xl153"/>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4">
    <w:name w:val="xl154"/>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5">
    <w:name w:val="xl155"/>
    <w:basedOn w:val="a0"/>
    <w:rsid w:val="00EB2414"/>
    <w:pPr>
      <w:widowControl w:val="0"/>
      <w:pBdr>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56">
    <w:name w:val="xl156"/>
    <w:basedOn w:val="a0"/>
    <w:rsid w:val="00EB2414"/>
    <w:pPr>
      <w:widowControl w:val="0"/>
      <w:pBdr>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numbering" w:customStyle="1" w:styleId="1">
    <w:name w:val="Στυλ1"/>
    <w:rsid w:val="00EB2414"/>
    <w:pPr>
      <w:numPr>
        <w:numId w:val="7"/>
      </w:numPr>
    </w:pPr>
  </w:style>
  <w:style w:type="paragraph" w:styleId="afc">
    <w:name w:val="Document Map"/>
    <w:basedOn w:val="a0"/>
    <w:link w:val="Chara"/>
    <w:unhideWhenUsed/>
    <w:rsid w:val="00EB2414"/>
    <w:pPr>
      <w:widowControl w:val="0"/>
      <w:spacing w:after="0" w:line="240" w:lineRule="auto"/>
    </w:pPr>
    <w:rPr>
      <w:rFonts w:ascii="Tahoma" w:eastAsia="Times New Roman" w:hAnsi="Tahoma" w:cs="Tahoma"/>
      <w:sz w:val="16"/>
      <w:szCs w:val="16"/>
    </w:rPr>
  </w:style>
  <w:style w:type="character" w:customStyle="1" w:styleId="Chara">
    <w:name w:val="Χάρτης εγγράφου Char"/>
    <w:basedOn w:val="a1"/>
    <w:link w:val="afc"/>
    <w:rsid w:val="00EB2414"/>
    <w:rPr>
      <w:rFonts w:ascii="Tahoma" w:eastAsia="Times New Roman" w:hAnsi="Tahoma" w:cs="Tahoma"/>
      <w:sz w:val="16"/>
      <w:szCs w:val="16"/>
    </w:rPr>
  </w:style>
  <w:style w:type="paragraph" w:customStyle="1" w:styleId="31">
    <w:name w:val="Στυλ Επικεφαλίδα 3 + Όχι Όλα κεφαλαία"/>
    <w:basedOn w:val="3"/>
    <w:autoRedefine/>
    <w:rsid w:val="00EB2414"/>
    <w:pPr>
      <w:spacing w:before="240" w:after="240" w:line="360" w:lineRule="auto"/>
    </w:pPr>
    <w:rPr>
      <w:rFonts w:ascii="Arial" w:eastAsia="Calibri" w:hAnsi="Arial" w:cs="Arial"/>
      <w:b w:val="0"/>
      <w:bCs/>
      <w:color w:val="auto"/>
      <w:sz w:val="21"/>
      <w:szCs w:val="26"/>
      <w:lang w:eastAsia="en-US"/>
    </w:rPr>
  </w:style>
  <w:style w:type="paragraph" w:styleId="a">
    <w:name w:val="List Number"/>
    <w:basedOn w:val="a0"/>
    <w:uiPriority w:val="99"/>
    <w:semiHidden/>
    <w:unhideWhenUsed/>
    <w:rsid w:val="00EB2414"/>
    <w:pPr>
      <w:widowControl w:val="0"/>
      <w:numPr>
        <w:numId w:val="8"/>
      </w:numPr>
      <w:contextualSpacing/>
    </w:pPr>
    <w:rPr>
      <w:rFonts w:ascii="Calibri" w:eastAsia="Times New Roman" w:hAnsi="Calibri" w:cs="Times New Roman"/>
    </w:rPr>
  </w:style>
  <w:style w:type="character" w:customStyle="1" w:styleId="MTEquationSection">
    <w:name w:val="MTEquationSection"/>
    <w:basedOn w:val="a1"/>
    <w:rsid w:val="00EB2414"/>
    <w:rPr>
      <w:rFonts w:ascii="Tahoma" w:hAnsi="Tahoma" w:cs="Tahoma"/>
      <w:b/>
      <w:vanish/>
      <w:color w:val="FF0000"/>
      <w:sz w:val="20"/>
      <w:szCs w:val="20"/>
      <w:lang w:val="en-US"/>
    </w:rPr>
  </w:style>
  <w:style w:type="paragraph" w:customStyle="1" w:styleId="MTDisplayEquation">
    <w:name w:val="MTDisplayEquation"/>
    <w:basedOn w:val="a0"/>
    <w:next w:val="a0"/>
    <w:rsid w:val="00EB2414"/>
    <w:pPr>
      <w:widowControl w:val="0"/>
      <w:tabs>
        <w:tab w:val="center" w:pos="4160"/>
        <w:tab w:val="right" w:pos="8300"/>
      </w:tabs>
      <w:spacing w:after="0" w:line="240" w:lineRule="auto"/>
    </w:pPr>
    <w:rPr>
      <w:rFonts w:ascii="Tahoma" w:eastAsia="Times New Roman" w:hAnsi="Tahoma" w:cs="Tahoma"/>
      <w:sz w:val="18"/>
      <w:szCs w:val="20"/>
    </w:rPr>
  </w:style>
  <w:style w:type="paragraph" w:customStyle="1" w:styleId="13">
    <w:name w:val="Παράγραφος λίστας1"/>
    <w:basedOn w:val="a0"/>
    <w:rsid w:val="00EB2414"/>
    <w:pPr>
      <w:widowControl w:val="0"/>
      <w:spacing w:after="0" w:line="360" w:lineRule="auto"/>
      <w:ind w:left="720"/>
    </w:pPr>
    <w:rPr>
      <w:rFonts w:ascii="Arial" w:eastAsia="Calibri" w:hAnsi="Arial" w:cs="Arial"/>
      <w:sz w:val="21"/>
      <w:szCs w:val="21"/>
    </w:rPr>
  </w:style>
  <w:style w:type="character" w:customStyle="1" w:styleId="14">
    <w:name w:val="Κείμενο κράτησης θέσης1"/>
    <w:basedOn w:val="a1"/>
    <w:semiHidden/>
    <w:rsid w:val="00EB2414"/>
    <w:rPr>
      <w:rFonts w:cs="Times New Roman"/>
      <w:color w:val="808080"/>
    </w:rPr>
  </w:style>
  <w:style w:type="paragraph" w:customStyle="1" w:styleId="15">
    <w:name w:val="Χωρίς διάστιχο1"/>
    <w:rsid w:val="00EB2414"/>
    <w:pPr>
      <w:spacing w:after="0" w:line="240" w:lineRule="auto"/>
      <w:jc w:val="both"/>
    </w:pPr>
    <w:rPr>
      <w:rFonts w:ascii="Arial" w:eastAsia="Calibri" w:hAnsi="Arial" w:cs="Arial"/>
      <w:sz w:val="21"/>
      <w:szCs w:val="21"/>
    </w:rPr>
  </w:style>
  <w:style w:type="character" w:customStyle="1" w:styleId="apple-style-span">
    <w:name w:val="apple-style-span"/>
    <w:basedOn w:val="a1"/>
    <w:uiPriority w:val="99"/>
    <w:rsid w:val="00EB2414"/>
  </w:style>
  <w:style w:type="paragraph" w:customStyle="1" w:styleId="current">
    <w:name w:val="current"/>
    <w:basedOn w:val="a0"/>
    <w:rsid w:val="00EB2414"/>
    <w:pPr>
      <w:widowControl w:val="0"/>
      <w:spacing w:before="100" w:beforeAutospacing="1" w:after="100" w:afterAutospacing="1" w:line="240" w:lineRule="auto"/>
    </w:pPr>
    <w:rPr>
      <w:rFonts w:ascii="Verdana" w:eastAsia="Times New Roman" w:hAnsi="Verdana" w:cs="Times New Roman"/>
      <w:b/>
      <w:bCs/>
      <w:color w:val="800000"/>
      <w:sz w:val="24"/>
      <w:szCs w:val="24"/>
    </w:rPr>
  </w:style>
  <w:style w:type="paragraph" w:customStyle="1" w:styleId="16">
    <w:name w:val="Τίτλος1"/>
    <w:basedOn w:val="a0"/>
    <w:rsid w:val="00EB2414"/>
    <w:pPr>
      <w:widowControl w:val="0"/>
      <w:spacing w:before="100" w:beforeAutospacing="1" w:after="100" w:afterAutospacing="1" w:line="240" w:lineRule="auto"/>
    </w:pPr>
    <w:rPr>
      <w:rFonts w:ascii="Verdana" w:eastAsia="Times New Roman" w:hAnsi="Verdana" w:cs="Times New Roman"/>
      <w:b/>
      <w:bCs/>
      <w:color w:val="000000"/>
      <w:sz w:val="17"/>
      <w:szCs w:val="17"/>
    </w:rPr>
  </w:style>
  <w:style w:type="paragraph" w:customStyle="1" w:styleId="seti">
    <w:name w:val="seti"/>
    <w:basedOn w:val="a0"/>
    <w:rsid w:val="00EB2414"/>
    <w:pPr>
      <w:widowControl w:val="0"/>
      <w:spacing w:after="0" w:line="240" w:lineRule="auto"/>
    </w:pPr>
    <w:rPr>
      <w:rFonts w:ascii="Times" w:eastAsia="Times New Roman" w:hAnsi="Times" w:cs="Times New Roman"/>
      <w:color w:val="000000"/>
      <w:sz w:val="43"/>
      <w:szCs w:val="43"/>
    </w:rPr>
  </w:style>
  <w:style w:type="paragraph" w:customStyle="1" w:styleId="perioxhp">
    <w:name w:val="perioxhp"/>
    <w:basedOn w:val="a0"/>
    <w:rsid w:val="00EB2414"/>
    <w:pPr>
      <w:widowControl w:val="0"/>
      <w:spacing w:after="0" w:line="240" w:lineRule="auto"/>
    </w:pPr>
    <w:rPr>
      <w:rFonts w:ascii="Times" w:eastAsia="Times New Roman" w:hAnsi="Times" w:cs="Times New Roman"/>
      <w:b/>
      <w:bCs/>
      <w:color w:val="409040"/>
      <w:sz w:val="28"/>
      <w:szCs w:val="28"/>
    </w:rPr>
  </w:style>
  <w:style w:type="paragraph" w:customStyle="1" w:styleId="perioxht">
    <w:name w:val="perioxht"/>
    <w:basedOn w:val="a0"/>
    <w:rsid w:val="00EB2414"/>
    <w:pPr>
      <w:widowControl w:val="0"/>
      <w:spacing w:after="0" w:line="240" w:lineRule="auto"/>
    </w:pPr>
    <w:rPr>
      <w:rFonts w:ascii="Times" w:eastAsia="Times New Roman" w:hAnsi="Times" w:cs="Times New Roman"/>
      <w:b/>
      <w:bCs/>
      <w:color w:val="404090"/>
      <w:sz w:val="28"/>
      <w:szCs w:val="28"/>
    </w:rPr>
  </w:style>
  <w:style w:type="paragraph" w:customStyle="1" w:styleId="contentp">
    <w:name w:val="contentp"/>
    <w:basedOn w:val="a0"/>
    <w:rsid w:val="00EB2414"/>
    <w:pPr>
      <w:widowControl w:val="0"/>
      <w:shd w:val="clear" w:color="auto" w:fill="D9D9FF"/>
      <w:spacing w:before="100" w:beforeAutospacing="1" w:after="100" w:afterAutospacing="1" w:line="240" w:lineRule="auto"/>
    </w:pPr>
    <w:rPr>
      <w:rFonts w:ascii="Times" w:eastAsia="Times New Roman" w:hAnsi="Times" w:cs="Times New Roman"/>
      <w:color w:val="000000"/>
    </w:rPr>
  </w:style>
  <w:style w:type="paragraph" w:customStyle="1" w:styleId="content">
    <w:name w:val="content"/>
    <w:basedOn w:val="a0"/>
    <w:rsid w:val="00EB2414"/>
    <w:pPr>
      <w:widowControl w:val="0"/>
      <w:shd w:val="clear" w:color="auto" w:fill="EEDABA"/>
      <w:spacing w:before="100" w:beforeAutospacing="1" w:after="100" w:afterAutospacing="1" w:line="240" w:lineRule="auto"/>
    </w:pPr>
    <w:rPr>
      <w:rFonts w:ascii="Times" w:eastAsia="Times New Roman" w:hAnsi="Times" w:cs="Times New Roman"/>
      <w:color w:val="000000"/>
    </w:rPr>
  </w:style>
  <w:style w:type="paragraph" w:customStyle="1" w:styleId="nop">
    <w:name w:val="nop"/>
    <w:basedOn w:val="a0"/>
    <w:rsid w:val="00EB2414"/>
    <w:pPr>
      <w:widowControl w:val="0"/>
      <w:spacing w:after="0" w:line="240" w:lineRule="auto"/>
    </w:pPr>
    <w:rPr>
      <w:rFonts w:ascii="Times" w:eastAsia="Times New Roman" w:hAnsi="Times" w:cs="Times New Roman"/>
      <w:color w:val="000000"/>
      <w:sz w:val="5"/>
      <w:szCs w:val="5"/>
    </w:rPr>
  </w:style>
  <w:style w:type="paragraph" w:customStyle="1" w:styleId="keli">
    <w:name w:val="keli"/>
    <w:basedOn w:val="a0"/>
    <w:rsid w:val="00EB2414"/>
    <w:pPr>
      <w:widowControl w:val="0"/>
      <w:spacing w:before="100" w:beforeAutospacing="1" w:after="100" w:afterAutospacing="1" w:line="240" w:lineRule="auto"/>
    </w:pPr>
    <w:rPr>
      <w:rFonts w:ascii="Times" w:eastAsia="Times New Roman" w:hAnsi="Times" w:cs="Times New Roman"/>
      <w:color w:val="000000"/>
      <w:sz w:val="18"/>
      <w:szCs w:val="18"/>
    </w:rPr>
  </w:style>
  <w:style w:type="paragraph" w:customStyle="1" w:styleId="head1">
    <w:name w:val="head1"/>
    <w:basedOn w:val="a0"/>
    <w:rsid w:val="00EB2414"/>
    <w:pPr>
      <w:widowControl w:val="0"/>
      <w:spacing w:after="0" w:line="240" w:lineRule="auto"/>
    </w:pPr>
    <w:rPr>
      <w:rFonts w:ascii="Times" w:eastAsia="Times New Roman" w:hAnsi="Times" w:cs="Times New Roman"/>
      <w:b/>
      <w:bCs/>
      <w:color w:val="CE5614"/>
      <w:sz w:val="31"/>
      <w:szCs w:val="31"/>
    </w:rPr>
  </w:style>
  <w:style w:type="paragraph" w:customStyle="1" w:styleId="head2">
    <w:name w:val="head2"/>
    <w:basedOn w:val="a0"/>
    <w:rsid w:val="00EB2414"/>
    <w:pPr>
      <w:widowControl w:val="0"/>
      <w:spacing w:after="0" w:line="240" w:lineRule="auto"/>
    </w:pPr>
    <w:rPr>
      <w:rFonts w:ascii="Times" w:eastAsia="Times New Roman" w:hAnsi="Times" w:cs="Times New Roman"/>
      <w:b/>
      <w:bCs/>
      <w:color w:val="000000"/>
      <w:sz w:val="28"/>
      <w:szCs w:val="28"/>
    </w:rPr>
  </w:style>
  <w:style w:type="paragraph" w:customStyle="1" w:styleId="head3">
    <w:name w:val="head3"/>
    <w:basedOn w:val="a0"/>
    <w:rsid w:val="00EB2414"/>
    <w:pPr>
      <w:widowControl w:val="0"/>
      <w:spacing w:after="0" w:line="240" w:lineRule="auto"/>
    </w:pPr>
    <w:rPr>
      <w:rFonts w:ascii="Times" w:eastAsia="Times New Roman" w:hAnsi="Times" w:cs="Times New Roman"/>
      <w:b/>
      <w:bCs/>
      <w:color w:val="800000"/>
      <w:sz w:val="31"/>
      <w:szCs w:val="31"/>
    </w:rPr>
  </w:style>
  <w:style w:type="paragraph" w:customStyle="1" w:styleId="head4">
    <w:name w:val="head4"/>
    <w:basedOn w:val="a0"/>
    <w:rsid w:val="00EB2414"/>
    <w:pPr>
      <w:widowControl w:val="0"/>
      <w:spacing w:after="0" w:line="240" w:lineRule="auto"/>
    </w:pPr>
    <w:rPr>
      <w:rFonts w:ascii="Times" w:eastAsia="Times New Roman" w:hAnsi="Times" w:cs="Times New Roman"/>
      <w:b/>
      <w:bCs/>
      <w:color w:val="000000"/>
      <w:sz w:val="28"/>
      <w:szCs w:val="28"/>
    </w:rPr>
  </w:style>
  <w:style w:type="paragraph" w:styleId="z-">
    <w:name w:val="HTML Top of Form"/>
    <w:basedOn w:val="a0"/>
    <w:next w:val="a0"/>
    <w:link w:val="z-Char"/>
    <w:hidden/>
    <w:rsid w:val="00EB2414"/>
    <w:pPr>
      <w:widowControl w:val="0"/>
      <w:pBdr>
        <w:bottom w:val="single" w:sz="6" w:space="1" w:color="auto"/>
      </w:pBdr>
      <w:spacing w:after="0" w:line="240" w:lineRule="auto"/>
      <w:jc w:val="center"/>
    </w:pPr>
    <w:rPr>
      <w:rFonts w:ascii="Arial" w:eastAsia="Times New Roman" w:hAnsi="Arial" w:cs="Arial"/>
      <w:vanish/>
      <w:sz w:val="16"/>
      <w:szCs w:val="16"/>
    </w:rPr>
  </w:style>
  <w:style w:type="character" w:customStyle="1" w:styleId="z-Char">
    <w:name w:val="z-Αρχή φόρμας Char"/>
    <w:basedOn w:val="a1"/>
    <w:link w:val="z-"/>
    <w:rsid w:val="00EB2414"/>
    <w:rPr>
      <w:rFonts w:ascii="Arial" w:eastAsia="Times New Roman" w:hAnsi="Arial" w:cs="Arial"/>
      <w:vanish/>
      <w:sz w:val="16"/>
      <w:szCs w:val="16"/>
    </w:rPr>
  </w:style>
  <w:style w:type="paragraph" w:styleId="z-0">
    <w:name w:val="HTML Bottom of Form"/>
    <w:basedOn w:val="a0"/>
    <w:next w:val="a0"/>
    <w:link w:val="z-Char0"/>
    <w:hidden/>
    <w:rsid w:val="00EB2414"/>
    <w:pPr>
      <w:widowControl w:val="0"/>
      <w:pBdr>
        <w:top w:val="single" w:sz="6" w:space="1" w:color="auto"/>
      </w:pBdr>
      <w:spacing w:after="0" w:line="240" w:lineRule="auto"/>
      <w:jc w:val="center"/>
    </w:pPr>
    <w:rPr>
      <w:rFonts w:ascii="Arial" w:eastAsia="Times New Roman" w:hAnsi="Arial" w:cs="Arial"/>
      <w:vanish/>
      <w:sz w:val="16"/>
      <w:szCs w:val="16"/>
    </w:rPr>
  </w:style>
  <w:style w:type="character" w:customStyle="1" w:styleId="z-Char0">
    <w:name w:val="z-Τέλος φόρμας Char"/>
    <w:basedOn w:val="a1"/>
    <w:link w:val="z-0"/>
    <w:rsid w:val="00EB2414"/>
    <w:rPr>
      <w:rFonts w:ascii="Arial" w:eastAsia="Times New Roman" w:hAnsi="Arial" w:cs="Arial"/>
      <w:vanish/>
      <w:sz w:val="16"/>
      <w:szCs w:val="16"/>
    </w:rPr>
  </w:style>
  <w:style w:type="paragraph" w:customStyle="1" w:styleId="text">
    <w:name w:val="text"/>
    <w:basedOn w:val="a0"/>
    <w:rsid w:val="00EB2414"/>
    <w:pPr>
      <w:widowControl w:val="0"/>
      <w:spacing w:after="0" w:line="240" w:lineRule="auto"/>
      <w:ind w:left="100" w:right="100" w:firstLine="300"/>
    </w:pPr>
    <w:rPr>
      <w:rFonts w:ascii="Tahoma" w:eastAsia="Times New Roman" w:hAnsi="Tahoma" w:cs="Tahoma"/>
      <w:sz w:val="18"/>
      <w:szCs w:val="20"/>
    </w:rPr>
  </w:style>
  <w:style w:type="paragraph" w:customStyle="1" w:styleId="Style10">
    <w:name w:val="Style10"/>
    <w:basedOn w:val="a0"/>
    <w:uiPriority w:val="99"/>
    <w:rsid w:val="00EB2414"/>
    <w:pPr>
      <w:widowControl w:val="0"/>
      <w:autoSpaceDE w:val="0"/>
      <w:autoSpaceDN w:val="0"/>
      <w:adjustRightInd w:val="0"/>
      <w:spacing w:after="0" w:line="221" w:lineRule="exact"/>
      <w:ind w:firstLine="158"/>
    </w:pPr>
    <w:rPr>
      <w:rFonts w:ascii="Franklin Gothic Medium Cond" w:hAnsi="Franklin Gothic Medium Cond"/>
      <w:sz w:val="24"/>
      <w:szCs w:val="24"/>
    </w:rPr>
  </w:style>
  <w:style w:type="paragraph" w:customStyle="1" w:styleId="Style15">
    <w:name w:val="Style15"/>
    <w:basedOn w:val="a0"/>
    <w:uiPriority w:val="99"/>
    <w:rsid w:val="00EB2414"/>
    <w:pPr>
      <w:widowControl w:val="0"/>
      <w:autoSpaceDE w:val="0"/>
      <w:autoSpaceDN w:val="0"/>
      <w:adjustRightInd w:val="0"/>
      <w:spacing w:after="0" w:line="218" w:lineRule="exact"/>
    </w:pPr>
    <w:rPr>
      <w:rFonts w:ascii="Franklin Gothic Medium Cond" w:hAnsi="Franklin Gothic Medium Cond"/>
      <w:sz w:val="24"/>
      <w:szCs w:val="24"/>
    </w:rPr>
  </w:style>
  <w:style w:type="paragraph" w:customStyle="1" w:styleId="Style19">
    <w:name w:val="Style19"/>
    <w:basedOn w:val="a0"/>
    <w:uiPriority w:val="99"/>
    <w:rsid w:val="00EB2414"/>
    <w:pPr>
      <w:widowControl w:val="0"/>
      <w:autoSpaceDE w:val="0"/>
      <w:autoSpaceDN w:val="0"/>
      <w:adjustRightInd w:val="0"/>
      <w:spacing w:after="0" w:line="216" w:lineRule="exact"/>
      <w:ind w:firstLine="187"/>
    </w:pPr>
    <w:rPr>
      <w:rFonts w:ascii="Franklin Gothic Medium Cond" w:hAnsi="Franklin Gothic Medium Cond"/>
      <w:sz w:val="24"/>
      <w:szCs w:val="24"/>
    </w:rPr>
  </w:style>
  <w:style w:type="character" w:customStyle="1" w:styleId="FontStyle85">
    <w:name w:val="Font Style85"/>
    <w:basedOn w:val="a1"/>
    <w:uiPriority w:val="99"/>
    <w:rsid w:val="00EB2414"/>
    <w:rPr>
      <w:rFonts w:ascii="Franklin Gothic Medium Cond" w:hAnsi="Franklin Gothic Medium Cond" w:cs="Franklin Gothic Medium Cond"/>
      <w:sz w:val="18"/>
      <w:szCs w:val="18"/>
    </w:rPr>
  </w:style>
  <w:style w:type="paragraph" w:customStyle="1" w:styleId="22">
    <w:name w:val="Παράγραφος λίστας2"/>
    <w:basedOn w:val="a0"/>
    <w:rsid w:val="00EB2414"/>
    <w:pPr>
      <w:widowControl w:val="0"/>
      <w:ind w:left="720"/>
      <w:contextualSpacing/>
    </w:pPr>
    <w:rPr>
      <w:rFonts w:ascii="Calibri" w:eastAsia="Calibri" w:hAnsi="Calibri" w:cs="Times New Roman"/>
    </w:rPr>
  </w:style>
  <w:style w:type="paragraph" w:styleId="23">
    <w:name w:val="Body Text Indent 2"/>
    <w:basedOn w:val="a0"/>
    <w:link w:val="2Char1"/>
    <w:rsid w:val="00EB2414"/>
    <w:pPr>
      <w:widowControl w:val="0"/>
      <w:spacing w:after="0" w:line="480" w:lineRule="auto"/>
      <w:ind w:left="283"/>
    </w:pPr>
    <w:rPr>
      <w:rFonts w:ascii="Times New Roman" w:eastAsia="Times New Roman" w:hAnsi="Times New Roman" w:cs="Times New Roman"/>
      <w:sz w:val="24"/>
      <w:szCs w:val="24"/>
    </w:rPr>
  </w:style>
  <w:style w:type="character" w:customStyle="1" w:styleId="2Char1">
    <w:name w:val="Σώμα κείμενου με εσοχή 2 Char"/>
    <w:basedOn w:val="a1"/>
    <w:link w:val="23"/>
    <w:rsid w:val="00EB2414"/>
    <w:rPr>
      <w:rFonts w:ascii="Times New Roman" w:eastAsia="Times New Roman" w:hAnsi="Times New Roman" w:cs="Times New Roman"/>
      <w:sz w:val="24"/>
      <w:szCs w:val="24"/>
    </w:rPr>
  </w:style>
  <w:style w:type="paragraph" w:customStyle="1" w:styleId="Arial">
    <w:name w:val="Βασικό + Arial"/>
    <w:aliases w:val="8 pt,Μαύρο,Πλήρης,Μοτίβο: Διαφανές (Λευκό)"/>
    <w:basedOn w:val="2"/>
    <w:rsid w:val="00EB2414"/>
    <w:pPr>
      <w:widowControl w:val="0"/>
      <w:shd w:val="clear" w:color="auto" w:fill="FFFFFF"/>
      <w:spacing w:before="0" w:after="0"/>
      <w:jc w:val="both"/>
    </w:pPr>
    <w:rPr>
      <w:rFonts w:ascii="Arial" w:eastAsia="Times New Roman" w:hAnsi="Arial" w:cs="Arial"/>
      <w:b w:val="0"/>
      <w:bCs/>
      <w:snapToGrid w:val="0"/>
      <w:color w:val="000000"/>
      <w:sz w:val="16"/>
      <w:szCs w:val="16"/>
      <w:lang w:eastAsia="en-US"/>
    </w:rPr>
  </w:style>
  <w:style w:type="character" w:customStyle="1" w:styleId="largeboldblue">
    <w:name w:val="large bold blue"/>
    <w:basedOn w:val="a1"/>
    <w:rsid w:val="00EB2414"/>
  </w:style>
  <w:style w:type="character" w:customStyle="1" w:styleId="normalblack">
    <w:name w:val="normal black"/>
    <w:basedOn w:val="a1"/>
    <w:rsid w:val="00EB2414"/>
  </w:style>
  <w:style w:type="paragraph" w:customStyle="1" w:styleId="xl63">
    <w:name w:val="xl63"/>
    <w:basedOn w:val="a0"/>
    <w:rsid w:val="00EB2414"/>
    <w:pPr>
      <w:widowControl w:val="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4">
    <w:name w:val="xl6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17">
    <w:name w:val="Βασικό1"/>
    <w:rsid w:val="00EB2414"/>
    <w:pPr>
      <w:spacing w:after="0"/>
    </w:pPr>
    <w:rPr>
      <w:rFonts w:ascii="Arial" w:eastAsia="Arial" w:hAnsi="Arial" w:cs="Arial"/>
      <w:color w:val="000000"/>
      <w:lang w:val="en-US" w:eastAsia="en-US"/>
    </w:rPr>
  </w:style>
  <w:style w:type="paragraph" w:customStyle="1" w:styleId="TableBullet">
    <w:name w:val="TableBullet"/>
    <w:basedOn w:val="a0"/>
    <w:link w:val="TableBulletChar"/>
    <w:rsid w:val="00EB2414"/>
    <w:pPr>
      <w:widowControl w:val="0"/>
      <w:numPr>
        <w:numId w:val="9"/>
      </w:numPr>
      <w:overflowPunct w:val="0"/>
      <w:autoSpaceDE w:val="0"/>
      <w:autoSpaceDN w:val="0"/>
      <w:adjustRightInd w:val="0"/>
      <w:spacing w:after="0" w:line="240" w:lineRule="auto"/>
      <w:textAlignment w:val="baseline"/>
    </w:pPr>
    <w:rPr>
      <w:rFonts w:ascii="Times New Roman" w:eastAsia="MS Mincho" w:hAnsi="Times New Roman" w:cs="Tahoma"/>
      <w:sz w:val="18"/>
      <w:szCs w:val="20"/>
      <w:lang w:eastAsia="en-US"/>
    </w:rPr>
  </w:style>
  <w:style w:type="character" w:customStyle="1" w:styleId="TableBulletChar">
    <w:name w:val="TableBullet Char"/>
    <w:link w:val="TableBullet"/>
    <w:locked/>
    <w:rsid w:val="00EB2414"/>
    <w:rPr>
      <w:rFonts w:ascii="Times New Roman" w:eastAsia="MS Mincho" w:hAnsi="Times New Roman" w:cs="Tahoma"/>
      <w:sz w:val="18"/>
      <w:szCs w:val="20"/>
      <w:lang w:eastAsia="en-US"/>
    </w:rPr>
  </w:style>
  <w:style w:type="table" w:customStyle="1" w:styleId="TableNormal1">
    <w:name w:val="Table Normal1"/>
    <w:uiPriority w:val="2"/>
    <w:semiHidden/>
    <w:unhideWhenUsed/>
    <w:qFormat/>
    <w:rsid w:val="00EB2414"/>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99"/>
    <w:qFormat/>
    <w:rsid w:val="00EB2414"/>
    <w:pPr>
      <w:widowControl w:val="0"/>
      <w:spacing w:before="120" w:after="120" w:line="240" w:lineRule="auto"/>
      <w:jc w:val="both"/>
    </w:pPr>
    <w:rPr>
      <w:rFonts w:eastAsiaTheme="minorHAnsi"/>
      <w:lang w:val="en-US" w:eastAsia="en-US"/>
    </w:rPr>
  </w:style>
  <w:style w:type="paragraph" w:customStyle="1" w:styleId="ParaChar">
    <w:name w:val="Προεπιλεγμένη γραμματοσειρά Para Char"/>
    <w:basedOn w:val="a0"/>
    <w:rsid w:val="00CE3F4F"/>
    <w:pPr>
      <w:spacing w:after="0" w:line="240" w:lineRule="auto"/>
    </w:pPr>
    <w:rPr>
      <w:rFonts w:ascii="Arial" w:eastAsia="Times New Roman" w:hAnsi="Arial"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910">
      <w:bodyDiv w:val="1"/>
      <w:marLeft w:val="0"/>
      <w:marRight w:val="0"/>
      <w:marTop w:val="0"/>
      <w:marBottom w:val="0"/>
      <w:divBdr>
        <w:top w:val="none" w:sz="0" w:space="0" w:color="auto"/>
        <w:left w:val="none" w:sz="0" w:space="0" w:color="auto"/>
        <w:bottom w:val="none" w:sz="0" w:space="0" w:color="auto"/>
        <w:right w:val="none" w:sz="0" w:space="0" w:color="auto"/>
      </w:divBdr>
    </w:div>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29251981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358166376">
      <w:bodyDiv w:val="1"/>
      <w:marLeft w:val="0"/>
      <w:marRight w:val="0"/>
      <w:marTop w:val="0"/>
      <w:marBottom w:val="0"/>
      <w:divBdr>
        <w:top w:val="none" w:sz="0" w:space="0" w:color="auto"/>
        <w:left w:val="none" w:sz="0" w:space="0" w:color="auto"/>
        <w:bottom w:val="none" w:sz="0" w:space="0" w:color="auto"/>
        <w:right w:val="none" w:sz="0" w:space="0" w:color="auto"/>
      </w:divBdr>
    </w:div>
    <w:div w:id="3826836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17493550">
      <w:bodyDiv w:val="1"/>
      <w:marLeft w:val="0"/>
      <w:marRight w:val="0"/>
      <w:marTop w:val="0"/>
      <w:marBottom w:val="0"/>
      <w:divBdr>
        <w:top w:val="none" w:sz="0" w:space="0" w:color="auto"/>
        <w:left w:val="none" w:sz="0" w:space="0" w:color="auto"/>
        <w:bottom w:val="none" w:sz="0" w:space="0" w:color="auto"/>
        <w:right w:val="none" w:sz="0" w:space="0" w:color="auto"/>
      </w:divBdr>
    </w:div>
    <w:div w:id="642853920">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815532017">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098597305">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186864234">
      <w:bodyDiv w:val="1"/>
      <w:marLeft w:val="0"/>
      <w:marRight w:val="0"/>
      <w:marTop w:val="0"/>
      <w:marBottom w:val="0"/>
      <w:divBdr>
        <w:top w:val="none" w:sz="0" w:space="0" w:color="auto"/>
        <w:left w:val="none" w:sz="0" w:space="0" w:color="auto"/>
        <w:bottom w:val="none" w:sz="0" w:space="0" w:color="auto"/>
        <w:right w:val="none" w:sz="0" w:space="0" w:color="auto"/>
      </w:divBdr>
    </w:div>
    <w:div w:id="1205168572">
      <w:bodyDiv w:val="1"/>
      <w:marLeft w:val="0"/>
      <w:marRight w:val="0"/>
      <w:marTop w:val="0"/>
      <w:marBottom w:val="0"/>
      <w:divBdr>
        <w:top w:val="none" w:sz="0" w:space="0" w:color="auto"/>
        <w:left w:val="none" w:sz="0" w:space="0" w:color="auto"/>
        <w:bottom w:val="none" w:sz="0" w:space="0" w:color="auto"/>
        <w:right w:val="none" w:sz="0" w:space="0" w:color="auto"/>
      </w:divBdr>
    </w:div>
    <w:div w:id="1287733988">
      <w:bodyDiv w:val="1"/>
      <w:marLeft w:val="0"/>
      <w:marRight w:val="0"/>
      <w:marTop w:val="0"/>
      <w:marBottom w:val="0"/>
      <w:divBdr>
        <w:top w:val="none" w:sz="0" w:space="0" w:color="auto"/>
        <w:left w:val="none" w:sz="0" w:space="0" w:color="auto"/>
        <w:bottom w:val="none" w:sz="0" w:space="0" w:color="auto"/>
        <w:right w:val="none" w:sz="0" w:space="0" w:color="auto"/>
      </w:divBdr>
    </w:div>
    <w:div w:id="1305548365">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456754219">
      <w:bodyDiv w:val="1"/>
      <w:marLeft w:val="0"/>
      <w:marRight w:val="0"/>
      <w:marTop w:val="0"/>
      <w:marBottom w:val="0"/>
      <w:divBdr>
        <w:top w:val="none" w:sz="0" w:space="0" w:color="auto"/>
        <w:left w:val="none" w:sz="0" w:space="0" w:color="auto"/>
        <w:bottom w:val="none" w:sz="0" w:space="0" w:color="auto"/>
        <w:right w:val="none" w:sz="0" w:space="0" w:color="auto"/>
      </w:divBdr>
    </w:div>
    <w:div w:id="1474371217">
      <w:bodyDiv w:val="1"/>
      <w:marLeft w:val="0"/>
      <w:marRight w:val="0"/>
      <w:marTop w:val="0"/>
      <w:marBottom w:val="0"/>
      <w:divBdr>
        <w:top w:val="none" w:sz="0" w:space="0" w:color="auto"/>
        <w:left w:val="none" w:sz="0" w:space="0" w:color="auto"/>
        <w:bottom w:val="none" w:sz="0" w:space="0" w:color="auto"/>
        <w:right w:val="none" w:sz="0" w:space="0" w:color="auto"/>
      </w:divBdr>
    </w:div>
    <w:div w:id="1500006061">
      <w:bodyDiv w:val="1"/>
      <w:marLeft w:val="0"/>
      <w:marRight w:val="0"/>
      <w:marTop w:val="0"/>
      <w:marBottom w:val="0"/>
      <w:divBdr>
        <w:top w:val="none" w:sz="0" w:space="0" w:color="auto"/>
        <w:left w:val="none" w:sz="0" w:space="0" w:color="auto"/>
        <w:bottom w:val="none" w:sz="0" w:space="0" w:color="auto"/>
        <w:right w:val="none" w:sz="0" w:space="0" w:color="auto"/>
      </w:divBdr>
    </w:div>
    <w:div w:id="1592272912">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67201659">
      <w:bodyDiv w:val="1"/>
      <w:marLeft w:val="0"/>
      <w:marRight w:val="0"/>
      <w:marTop w:val="0"/>
      <w:marBottom w:val="0"/>
      <w:divBdr>
        <w:top w:val="none" w:sz="0" w:space="0" w:color="auto"/>
        <w:left w:val="none" w:sz="0" w:space="0" w:color="auto"/>
        <w:bottom w:val="none" w:sz="0" w:space="0" w:color="auto"/>
        <w:right w:val="none" w:sz="0" w:space="0" w:color="auto"/>
      </w:divBdr>
    </w:div>
    <w:div w:id="1680303563">
      <w:bodyDiv w:val="1"/>
      <w:marLeft w:val="0"/>
      <w:marRight w:val="0"/>
      <w:marTop w:val="0"/>
      <w:marBottom w:val="0"/>
      <w:divBdr>
        <w:top w:val="none" w:sz="0" w:space="0" w:color="auto"/>
        <w:left w:val="none" w:sz="0" w:space="0" w:color="auto"/>
        <w:bottom w:val="none" w:sz="0" w:space="0" w:color="auto"/>
        <w:right w:val="none" w:sz="0" w:space="0" w:color="auto"/>
      </w:divBdr>
    </w:div>
    <w:div w:id="169464815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81222998">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882282023">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44865852">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A4DA6-1DFC-4C23-BE77-DF649C497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89</Pages>
  <Words>27252</Words>
  <Characters>147164</Characters>
  <Application>Microsoft Office Word</Application>
  <DocSecurity>0</DocSecurity>
  <Lines>1226</Lines>
  <Paragraphs>348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thomaidis</cp:lastModifiedBy>
  <cp:revision>34</cp:revision>
  <cp:lastPrinted>2019-04-01T10:32:00Z</cp:lastPrinted>
  <dcterms:created xsi:type="dcterms:W3CDTF">2019-03-14T08:57:00Z</dcterms:created>
  <dcterms:modified xsi:type="dcterms:W3CDTF">2019-06-20T08:48:00Z</dcterms:modified>
</cp:coreProperties>
</file>