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AB9" w:rsidRPr="00DF545B" w:rsidRDefault="005F6AB9" w:rsidP="00DF545B">
      <w:pPr>
        <w:tabs>
          <w:tab w:val="num" w:pos="0"/>
        </w:tabs>
        <w:spacing w:after="0" w:line="220" w:lineRule="atLeast"/>
        <w:jc w:val="center"/>
        <w:rPr>
          <w:rFonts w:ascii="Tahoma" w:hAnsi="Tahoma" w:cs="Tahoma"/>
          <w:b/>
          <w:color w:val="000000"/>
          <w:sz w:val="28"/>
          <w:szCs w:val="28"/>
        </w:rPr>
      </w:pPr>
      <w:r w:rsidRPr="00DF545B">
        <w:rPr>
          <w:b/>
          <w:color w:val="000000"/>
          <w:sz w:val="32"/>
          <w:szCs w:val="32"/>
        </w:rPr>
        <w:t>ΟΤΔ: ΑΝΑΠΤΥΞΙΑΚΗ ΦΛΩΡΙΝΑΣ ΑΝΩΝΥΜΗ ΕΤΑΙΡΙΑ– Αναπτυξιακή Ανώνυμη Εταιρεία Ο.Τ.Α. ΑΝΦΛΩ</w:t>
      </w:r>
    </w:p>
    <w:p w:rsidR="005F6AB9" w:rsidRPr="00AB12FD" w:rsidRDefault="005F6AB9" w:rsidP="00F4110B">
      <w:pPr>
        <w:jc w:val="center"/>
        <w:rPr>
          <w:b/>
          <w:color w:val="FF0000"/>
          <w:sz w:val="32"/>
          <w:szCs w:val="32"/>
        </w:rPr>
      </w:pPr>
    </w:p>
    <w:p w:rsidR="005F6AB9" w:rsidRPr="00704DE4" w:rsidRDefault="005F6AB9">
      <w:pPr>
        <w:rPr>
          <w:b/>
        </w:rPr>
      </w:pPr>
    </w:p>
    <w:tbl>
      <w:tblPr>
        <w:tblpPr w:leftFromText="180" w:rightFromText="180" w:vertAnchor="text" w:horzAnchor="margin" w:tblpX="-744" w:tblpY="-54"/>
        <w:tblW w:w="10739" w:type="dxa"/>
        <w:tblLayout w:type="fixed"/>
        <w:tblCellMar>
          <w:left w:w="107" w:type="dxa"/>
          <w:right w:w="107" w:type="dxa"/>
        </w:tblCellMar>
        <w:tblLook w:val="0000"/>
      </w:tblPr>
      <w:tblGrid>
        <w:gridCol w:w="2801"/>
        <w:gridCol w:w="3827"/>
        <w:gridCol w:w="4111"/>
      </w:tblGrid>
      <w:tr w:rsidR="005F6AB9" w:rsidRPr="00830B1A" w:rsidTr="004357EB">
        <w:trPr>
          <w:trHeight w:val="2840"/>
        </w:trPr>
        <w:tc>
          <w:tcPr>
            <w:tcW w:w="2801" w:type="dxa"/>
            <w:vAlign w:val="center"/>
          </w:tcPr>
          <w:p w:rsidR="005F6AB9" w:rsidRPr="00830B1A" w:rsidRDefault="005F6AB9" w:rsidP="004357EB">
            <w:pPr>
              <w:tabs>
                <w:tab w:val="num" w:pos="0"/>
              </w:tabs>
              <w:spacing w:after="0" w:line="200" w:lineRule="atLeast"/>
              <w:jc w:val="center"/>
              <w:rPr>
                <w:rFonts w:ascii="Tahoma" w:hAnsi="Tahoma" w:cs="Tahoma"/>
                <w:b/>
                <w:bCs/>
                <w:szCs w:val="20"/>
              </w:rPr>
            </w:pPr>
            <w:r w:rsidRPr="00830B1A">
              <w:rPr>
                <w:rFonts w:ascii="Tahoma" w:hAnsi="Tahoma" w:cs="Tahoma"/>
                <w:b/>
                <w:bCs/>
                <w:szCs w:val="20"/>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0.25pt" o:ole="" filled="t">
                  <v:fill color2="black"/>
                  <v:imagedata r:id="rId7" o:title=""/>
                </v:shape>
                <o:OLEObject Type="Embed" ProgID="Paint.Picture" ShapeID="_x0000_i1025" DrawAspect="Content" ObjectID="_1584165393" r:id="rId8"/>
              </w:object>
            </w:r>
          </w:p>
          <w:p w:rsidR="005F6AB9" w:rsidRPr="00830B1A" w:rsidRDefault="005F6AB9" w:rsidP="004357EB">
            <w:pPr>
              <w:tabs>
                <w:tab w:val="num" w:pos="0"/>
              </w:tabs>
              <w:spacing w:after="0" w:line="200" w:lineRule="atLeast"/>
              <w:jc w:val="center"/>
              <w:rPr>
                <w:rFonts w:ascii="Tahoma" w:hAnsi="Tahoma" w:cs="Tahoma"/>
                <w:b/>
                <w:bCs/>
                <w:sz w:val="16"/>
                <w:szCs w:val="16"/>
              </w:rPr>
            </w:pPr>
            <w:r w:rsidRPr="00830B1A">
              <w:rPr>
                <w:rFonts w:ascii="Tahoma" w:hAnsi="Tahoma" w:cs="Tahoma"/>
                <w:b/>
                <w:bCs/>
                <w:sz w:val="16"/>
                <w:szCs w:val="16"/>
              </w:rPr>
              <w:t>ΕΛΛΗΝΙΚΗ ΔΗΜΟΚΡΑΤΙΑ</w:t>
            </w:r>
          </w:p>
          <w:p w:rsidR="005F6AB9" w:rsidRPr="00830B1A" w:rsidRDefault="005F6AB9" w:rsidP="004357EB">
            <w:pPr>
              <w:tabs>
                <w:tab w:val="num" w:pos="0"/>
              </w:tabs>
              <w:spacing w:after="0" w:line="200" w:lineRule="atLeast"/>
              <w:jc w:val="center"/>
              <w:rPr>
                <w:rFonts w:ascii="Tahoma" w:hAnsi="Tahoma" w:cs="Tahoma"/>
                <w:b/>
                <w:bCs/>
                <w:sz w:val="16"/>
                <w:szCs w:val="16"/>
              </w:rPr>
            </w:pPr>
            <w:r w:rsidRPr="00830B1A">
              <w:rPr>
                <w:rFonts w:ascii="Tahoma" w:hAnsi="Tahoma" w:cs="Tahoma"/>
                <w:b/>
                <w:bCs/>
                <w:sz w:val="16"/>
                <w:szCs w:val="16"/>
              </w:rPr>
              <w:t>ΥΠΟΥΡΓΕΙΟ ΑΓΡΟΤΙΚΗΣ</w:t>
            </w:r>
          </w:p>
          <w:p w:rsidR="005F6AB9" w:rsidRPr="00830B1A" w:rsidRDefault="005F6AB9" w:rsidP="004357EB">
            <w:pPr>
              <w:tabs>
                <w:tab w:val="num" w:pos="0"/>
              </w:tabs>
              <w:spacing w:after="0" w:line="200" w:lineRule="atLeast"/>
              <w:jc w:val="center"/>
              <w:rPr>
                <w:rFonts w:ascii="Tahoma" w:hAnsi="Tahoma" w:cs="Tahoma"/>
                <w:b/>
                <w:bCs/>
                <w:sz w:val="16"/>
                <w:szCs w:val="16"/>
              </w:rPr>
            </w:pPr>
            <w:r w:rsidRPr="00830B1A">
              <w:rPr>
                <w:rFonts w:ascii="Tahoma" w:hAnsi="Tahoma" w:cs="Tahoma"/>
                <w:b/>
                <w:bCs/>
                <w:sz w:val="16"/>
                <w:szCs w:val="16"/>
              </w:rPr>
              <w:t>ΑΝΑΠΤΥΞΗΣ &amp; ΤΡΟΦΙΜΩΝ</w:t>
            </w:r>
          </w:p>
          <w:p w:rsidR="005F6AB9" w:rsidRPr="00830B1A" w:rsidRDefault="005F6AB9" w:rsidP="004357EB">
            <w:pPr>
              <w:tabs>
                <w:tab w:val="num" w:pos="0"/>
              </w:tabs>
              <w:spacing w:after="0" w:line="200" w:lineRule="atLeast"/>
              <w:jc w:val="center"/>
              <w:rPr>
                <w:rFonts w:ascii="Tahoma" w:hAnsi="Tahoma" w:cs="Tahoma"/>
                <w:b/>
                <w:bCs/>
                <w:sz w:val="16"/>
                <w:szCs w:val="16"/>
              </w:rPr>
            </w:pPr>
            <w:r w:rsidRPr="00830B1A">
              <w:rPr>
                <w:rFonts w:ascii="Tahoma" w:hAnsi="Tahoma" w:cs="Tahoma"/>
                <w:b/>
                <w:bCs/>
                <w:sz w:val="16"/>
                <w:szCs w:val="16"/>
              </w:rPr>
              <w:t>ΓΕΝΙΚΗ ΓΡΑΜΜΑΤΕΙΑ ΑΓΡΟΤΙΚΗΣ ΠΟΛΙΤΙΚΗΣ</w:t>
            </w:r>
          </w:p>
          <w:p w:rsidR="005F6AB9" w:rsidRPr="00830B1A" w:rsidRDefault="005F6AB9" w:rsidP="004357EB">
            <w:pPr>
              <w:tabs>
                <w:tab w:val="num" w:pos="0"/>
              </w:tabs>
              <w:spacing w:after="0" w:line="200" w:lineRule="atLeast"/>
              <w:jc w:val="center"/>
              <w:rPr>
                <w:rFonts w:ascii="Tahoma" w:hAnsi="Tahoma" w:cs="Tahoma"/>
                <w:b/>
                <w:bCs/>
                <w:sz w:val="16"/>
                <w:szCs w:val="16"/>
              </w:rPr>
            </w:pPr>
            <w:r w:rsidRPr="00830B1A">
              <w:rPr>
                <w:rFonts w:ascii="Tahoma" w:hAnsi="Tahoma" w:cs="Tahoma"/>
                <w:b/>
                <w:bCs/>
                <w:sz w:val="16"/>
                <w:szCs w:val="16"/>
              </w:rPr>
              <w:t>&amp; ΔΙΑΧΕΙΡΙΣΗΣ ΚΟΙΝΟΤΙΚΩΝ ΠΟΡΩΝ</w:t>
            </w:r>
          </w:p>
          <w:p w:rsidR="005F6AB9" w:rsidRPr="00830B1A" w:rsidRDefault="005F6AB9" w:rsidP="004357EB">
            <w:pPr>
              <w:tabs>
                <w:tab w:val="num" w:pos="0"/>
              </w:tabs>
              <w:spacing w:after="0" w:line="200" w:lineRule="atLeast"/>
              <w:jc w:val="center"/>
              <w:rPr>
                <w:rFonts w:ascii="Tahoma" w:hAnsi="Tahoma" w:cs="Tahoma"/>
                <w:b/>
                <w:bCs/>
                <w:sz w:val="16"/>
                <w:szCs w:val="16"/>
              </w:rPr>
            </w:pPr>
            <w:r w:rsidRPr="00830B1A">
              <w:rPr>
                <w:rFonts w:ascii="Tahoma" w:hAnsi="Tahoma" w:cs="Tahoma"/>
                <w:b/>
                <w:bCs/>
                <w:sz w:val="16"/>
                <w:szCs w:val="16"/>
              </w:rPr>
              <w:t>ΕΙΔΙΚΗ ΥΠΗΡΕΣΙΑ ΕΦΑΡΜΟΓΗΣ</w:t>
            </w:r>
          </w:p>
          <w:p w:rsidR="005F6AB9" w:rsidRPr="00830B1A" w:rsidRDefault="005F6AB9" w:rsidP="004357EB">
            <w:pPr>
              <w:tabs>
                <w:tab w:val="num" w:pos="0"/>
              </w:tabs>
              <w:spacing w:after="0" w:line="200" w:lineRule="atLeast"/>
              <w:jc w:val="center"/>
              <w:rPr>
                <w:rFonts w:ascii="Tahoma" w:hAnsi="Tahoma" w:cs="Tahoma"/>
                <w:b/>
                <w:bCs/>
                <w:szCs w:val="20"/>
              </w:rPr>
            </w:pPr>
            <w:r w:rsidRPr="00830B1A">
              <w:rPr>
                <w:rFonts w:ascii="Tahoma" w:hAnsi="Tahoma" w:cs="Tahoma"/>
                <w:b/>
                <w:bCs/>
                <w:sz w:val="16"/>
                <w:szCs w:val="16"/>
              </w:rPr>
              <w:t>ΠΑΑ 2014-2020</w:t>
            </w:r>
          </w:p>
        </w:tc>
        <w:tc>
          <w:tcPr>
            <w:tcW w:w="3827" w:type="dxa"/>
          </w:tcPr>
          <w:p w:rsidR="005F6AB9" w:rsidRPr="00830B1A" w:rsidRDefault="005F6AB9" w:rsidP="004357EB">
            <w:pPr>
              <w:tabs>
                <w:tab w:val="num" w:pos="0"/>
              </w:tabs>
              <w:spacing w:after="0" w:line="200" w:lineRule="atLeast"/>
              <w:jc w:val="center"/>
              <w:rPr>
                <w:rFonts w:ascii="Tahoma" w:hAnsi="Tahoma" w:cs="Tahoma"/>
                <w:b/>
                <w:bCs/>
                <w:szCs w:val="20"/>
              </w:rPr>
            </w:pPr>
          </w:p>
          <w:p w:rsidR="005F6AB9" w:rsidRPr="00830B1A" w:rsidRDefault="005F6AB9" w:rsidP="004357EB">
            <w:pPr>
              <w:tabs>
                <w:tab w:val="num" w:pos="0"/>
              </w:tabs>
              <w:spacing w:after="0" w:line="200" w:lineRule="atLeast"/>
              <w:jc w:val="center"/>
              <w:rPr>
                <w:rFonts w:ascii="Tahoma" w:hAnsi="Tahoma" w:cs="Tahoma"/>
                <w:b/>
                <w:szCs w:val="20"/>
              </w:rPr>
            </w:pPr>
          </w:p>
          <w:p w:rsidR="005F6AB9" w:rsidRPr="00830B1A" w:rsidRDefault="005F6AB9" w:rsidP="004357EB">
            <w:pPr>
              <w:tabs>
                <w:tab w:val="num" w:pos="0"/>
              </w:tabs>
              <w:spacing w:after="0" w:line="200" w:lineRule="atLeast"/>
              <w:jc w:val="center"/>
              <w:rPr>
                <w:rFonts w:ascii="Tahoma" w:hAnsi="Tahoma" w:cs="Tahoma"/>
                <w:b/>
                <w:szCs w:val="20"/>
              </w:rPr>
            </w:pPr>
          </w:p>
          <w:p w:rsidR="005F6AB9" w:rsidRPr="00830B1A" w:rsidRDefault="005F6AB9" w:rsidP="004357EB">
            <w:pPr>
              <w:tabs>
                <w:tab w:val="num" w:pos="0"/>
              </w:tabs>
              <w:spacing w:after="0" w:line="200" w:lineRule="atLeast"/>
              <w:jc w:val="center"/>
              <w:rPr>
                <w:rFonts w:ascii="Tahoma" w:hAnsi="Tahoma" w:cs="Tahoma"/>
                <w:b/>
                <w:szCs w:val="20"/>
              </w:rPr>
            </w:pPr>
          </w:p>
          <w:p w:rsidR="005F6AB9" w:rsidRPr="00830B1A" w:rsidRDefault="005F6AB9" w:rsidP="004357EB">
            <w:pPr>
              <w:tabs>
                <w:tab w:val="num" w:pos="0"/>
              </w:tabs>
              <w:spacing w:after="0" w:line="200" w:lineRule="atLeast"/>
              <w:jc w:val="center"/>
              <w:rPr>
                <w:rFonts w:ascii="Tahoma" w:hAnsi="Tahoma" w:cs="Tahoma"/>
                <w:b/>
                <w:szCs w:val="20"/>
              </w:rPr>
            </w:pPr>
            <w:r w:rsidRPr="00830B1A">
              <w:rPr>
                <w:rFonts w:ascii="Tahoma" w:hAnsi="Tahoma" w:cs="Tahoma"/>
                <w:b/>
                <w:noProof/>
                <w:szCs w:val="20"/>
              </w:rPr>
              <w:pict>
                <v:shape id="Εικόνα 2" o:spid="_x0000_i1026" type="#_x0000_t75" style="width:67.5pt;height:69pt;visibility:visible">
                  <v:imagedata r:id="rId9" o:title=""/>
                </v:shape>
              </w:pict>
            </w:r>
            <w:r w:rsidRPr="00830B1A">
              <w:rPr>
                <w:rFonts w:ascii="Tahoma" w:hAnsi="Tahoma" w:cs="Tahoma"/>
                <w:b/>
                <w:noProof/>
                <w:szCs w:val="20"/>
              </w:rPr>
              <w:pict>
                <v:shape id="Εικόνα 4" o:spid="_x0000_i1027" type="#_x0000_t75" style="width:107.25pt;height:64.5pt;visibility:visible">
                  <v:imagedata r:id="rId10" o:title=""/>
                </v:shape>
              </w:pict>
            </w:r>
          </w:p>
          <w:p w:rsidR="005F6AB9" w:rsidRPr="00830B1A" w:rsidRDefault="005F6AB9" w:rsidP="004357EB">
            <w:pPr>
              <w:tabs>
                <w:tab w:val="num" w:pos="0"/>
              </w:tabs>
              <w:spacing w:after="0" w:line="200" w:lineRule="atLeast"/>
              <w:jc w:val="center"/>
              <w:rPr>
                <w:rFonts w:ascii="Tahoma" w:hAnsi="Tahoma" w:cs="Tahoma"/>
                <w:b/>
                <w:szCs w:val="20"/>
              </w:rPr>
            </w:pPr>
          </w:p>
          <w:p w:rsidR="005F6AB9" w:rsidRPr="00830B1A" w:rsidRDefault="005F6AB9" w:rsidP="004357EB">
            <w:pPr>
              <w:tabs>
                <w:tab w:val="num" w:pos="0"/>
              </w:tabs>
              <w:spacing w:after="0" w:line="200" w:lineRule="atLeast"/>
              <w:jc w:val="center"/>
              <w:rPr>
                <w:rFonts w:ascii="Tahoma" w:hAnsi="Tahoma" w:cs="Tahoma"/>
                <w:b/>
                <w:szCs w:val="20"/>
              </w:rPr>
            </w:pPr>
          </w:p>
        </w:tc>
        <w:tc>
          <w:tcPr>
            <w:tcW w:w="4111" w:type="dxa"/>
            <w:vAlign w:val="center"/>
          </w:tcPr>
          <w:p w:rsidR="005F6AB9" w:rsidRPr="00830B1A" w:rsidRDefault="005F6AB9" w:rsidP="004357EB">
            <w:pPr>
              <w:tabs>
                <w:tab w:val="num" w:pos="0"/>
              </w:tabs>
              <w:spacing w:after="0" w:line="200" w:lineRule="atLeast"/>
              <w:jc w:val="center"/>
              <w:rPr>
                <w:rFonts w:ascii="Tahoma" w:hAnsi="Tahoma" w:cs="Tahoma"/>
                <w:b/>
                <w:szCs w:val="20"/>
              </w:rPr>
            </w:pPr>
            <w:r w:rsidRPr="00830B1A">
              <w:rPr>
                <w:rFonts w:ascii="Tahoma" w:hAnsi="Tahoma" w:cs="Tahoma"/>
                <w:b/>
                <w:noProof/>
                <w:szCs w:val="20"/>
              </w:rPr>
              <w:pict>
                <v:shape id="_x0000_i1028" type="#_x0000_t75" style="width:72.75pt;height:49.5pt;visibility:visible" filled="t">
                  <v:imagedata r:id="rId11" o:title=""/>
                </v:shape>
              </w:pict>
            </w:r>
          </w:p>
          <w:p w:rsidR="005F6AB9" w:rsidRPr="00830B1A" w:rsidRDefault="005F6AB9" w:rsidP="004357EB">
            <w:pPr>
              <w:tabs>
                <w:tab w:val="num" w:pos="0"/>
              </w:tabs>
              <w:spacing w:after="0" w:line="200" w:lineRule="atLeast"/>
              <w:jc w:val="center"/>
              <w:rPr>
                <w:rFonts w:ascii="Tahoma" w:hAnsi="Tahoma" w:cs="Tahoma"/>
                <w:b/>
                <w:bCs/>
                <w:szCs w:val="20"/>
              </w:rPr>
            </w:pPr>
            <w:bookmarkStart w:id="0" w:name="_Toc227479904"/>
            <w:r w:rsidRPr="00830B1A">
              <w:rPr>
                <w:rFonts w:ascii="Tahoma" w:hAnsi="Tahoma" w:cs="Tahoma"/>
                <w:b/>
                <w:bCs/>
                <w:szCs w:val="20"/>
              </w:rPr>
              <w:t xml:space="preserve">ΕΥΡΩΠΑΪΚΟ </w:t>
            </w:r>
            <w:bookmarkEnd w:id="0"/>
            <w:r w:rsidRPr="00830B1A">
              <w:rPr>
                <w:rFonts w:ascii="Tahoma" w:hAnsi="Tahoma" w:cs="Tahoma"/>
                <w:b/>
                <w:bCs/>
                <w:szCs w:val="20"/>
              </w:rPr>
              <w:t>ΓΕΩΡΓΙΚΟ</w:t>
            </w:r>
          </w:p>
          <w:p w:rsidR="005F6AB9" w:rsidRPr="00830B1A" w:rsidRDefault="005F6AB9" w:rsidP="004357EB">
            <w:pPr>
              <w:tabs>
                <w:tab w:val="num" w:pos="0"/>
              </w:tabs>
              <w:spacing w:after="0" w:line="200" w:lineRule="atLeast"/>
              <w:jc w:val="center"/>
              <w:rPr>
                <w:rFonts w:ascii="Tahoma" w:hAnsi="Tahoma" w:cs="Tahoma"/>
                <w:b/>
                <w:bCs/>
                <w:szCs w:val="20"/>
              </w:rPr>
            </w:pPr>
            <w:r w:rsidRPr="00830B1A">
              <w:rPr>
                <w:rFonts w:ascii="Tahoma" w:hAnsi="Tahoma" w:cs="Tahoma"/>
                <w:b/>
                <w:bCs/>
                <w:szCs w:val="20"/>
              </w:rPr>
              <w:t>ΤΑΜΕΙΟ ΑΓΡΟΤΙΚΗΣ ΑΝΑΠΤΥΞΗΣ</w:t>
            </w:r>
          </w:p>
          <w:p w:rsidR="005F6AB9" w:rsidRPr="00830B1A" w:rsidRDefault="005F6AB9" w:rsidP="004357EB">
            <w:pPr>
              <w:tabs>
                <w:tab w:val="num" w:pos="0"/>
              </w:tabs>
              <w:spacing w:after="0" w:line="200" w:lineRule="atLeast"/>
              <w:jc w:val="center"/>
              <w:rPr>
                <w:rFonts w:ascii="Tahoma" w:hAnsi="Tahoma" w:cs="Tahoma"/>
                <w:b/>
                <w:szCs w:val="20"/>
              </w:rPr>
            </w:pPr>
            <w:r w:rsidRPr="00830B1A">
              <w:rPr>
                <w:rFonts w:ascii="Tahoma" w:hAnsi="Tahoma" w:cs="Tahoma"/>
                <w:b/>
                <w:szCs w:val="20"/>
              </w:rPr>
              <w:t>Η Ευρώπη επενδύει στις</w:t>
            </w:r>
          </w:p>
          <w:p w:rsidR="005F6AB9" w:rsidRPr="00830B1A" w:rsidRDefault="005F6AB9" w:rsidP="004357EB">
            <w:pPr>
              <w:tabs>
                <w:tab w:val="num" w:pos="0"/>
              </w:tabs>
              <w:spacing w:after="0" w:line="200" w:lineRule="atLeast"/>
              <w:jc w:val="center"/>
              <w:rPr>
                <w:rFonts w:ascii="Tahoma" w:hAnsi="Tahoma" w:cs="Tahoma"/>
                <w:b/>
                <w:szCs w:val="20"/>
              </w:rPr>
            </w:pPr>
            <w:r w:rsidRPr="00830B1A">
              <w:rPr>
                <w:rFonts w:ascii="Tahoma" w:hAnsi="Tahoma" w:cs="Tahoma"/>
                <w:b/>
                <w:szCs w:val="20"/>
              </w:rPr>
              <w:t>Αγροτικές περιοχές</w:t>
            </w:r>
          </w:p>
        </w:tc>
      </w:tr>
    </w:tbl>
    <w:p w:rsidR="005F6AB9" w:rsidRPr="00330387" w:rsidRDefault="005F6AB9" w:rsidP="00993056">
      <w:pPr>
        <w:jc w:val="center"/>
        <w:rPr>
          <w:b/>
          <w:sz w:val="32"/>
          <w:szCs w:val="28"/>
        </w:rPr>
      </w:pPr>
      <w:r w:rsidRPr="00330387">
        <w:rPr>
          <w:b/>
          <w:sz w:val="32"/>
          <w:szCs w:val="28"/>
        </w:rPr>
        <w:t>ΟΔΗΓΟΣ ΔΙΟΙΚΗΤΙΚΟΥ ΕΛΕΓΧΟΥ ΑΙΤΗΣΕΩΝ ΣΤΗΡΙΞΗΣ</w:t>
      </w:r>
    </w:p>
    <w:p w:rsidR="005F6AB9" w:rsidRPr="00330387" w:rsidRDefault="005F6AB9" w:rsidP="00BF400A">
      <w:pPr>
        <w:jc w:val="center"/>
        <w:rPr>
          <w:sz w:val="28"/>
          <w:szCs w:val="28"/>
        </w:rPr>
      </w:pPr>
      <w:r w:rsidRPr="00330387">
        <w:rPr>
          <w:sz w:val="28"/>
          <w:szCs w:val="28"/>
        </w:rPr>
        <w:t>ΜΕΤΡΟ 19 : ΤΟΠΙΚΗ ΑΝΑΠΤΥΞΗ ΜΕ ΠΡΩΤΟΒΟΥΛΙΑ ΤΟΠΙΚΩΝ ΚΟΙΝΟΤΗΤΩΝ CLLD – LEADER</w:t>
      </w:r>
    </w:p>
    <w:p w:rsidR="005F6AB9" w:rsidRPr="00330387" w:rsidRDefault="005F6AB9" w:rsidP="00BF400A">
      <w:pPr>
        <w:jc w:val="center"/>
        <w:rPr>
          <w:sz w:val="28"/>
          <w:szCs w:val="28"/>
        </w:rPr>
      </w:pPr>
      <w:r w:rsidRPr="00330387">
        <w:rPr>
          <w:sz w:val="28"/>
          <w:szCs w:val="28"/>
        </w:rPr>
        <w:t>ΥΠΟΜΕΤΡΟ 19.2 : Στήριξη για την υλοποίηση δράσεων υπό την τοπική στρατηγική ανάπτυξης για παρεμβάσεις Δημοσίου χαρακτήρα</w:t>
      </w:r>
    </w:p>
    <w:p w:rsidR="005F6AB9" w:rsidRPr="00330387" w:rsidRDefault="005F6AB9" w:rsidP="001C6597">
      <w:pPr>
        <w:jc w:val="center"/>
        <w:rPr>
          <w:sz w:val="28"/>
          <w:szCs w:val="28"/>
        </w:rPr>
      </w:pPr>
      <w:r w:rsidRPr="00330387">
        <w:rPr>
          <w:sz w:val="28"/>
          <w:szCs w:val="28"/>
        </w:rPr>
        <w:t xml:space="preserve">ΔΡΑΣΗ </w:t>
      </w:r>
      <w:r>
        <w:rPr>
          <w:sz w:val="28"/>
          <w:szCs w:val="28"/>
        </w:rPr>
        <w:t>19.2.5</w:t>
      </w:r>
      <w:r w:rsidRPr="00330387">
        <w:rPr>
          <w:sz w:val="28"/>
          <w:szCs w:val="28"/>
        </w:rPr>
        <w:t xml:space="preserve">: </w:t>
      </w:r>
      <w:r>
        <w:rPr>
          <w:rFonts w:cs="Tahoma"/>
          <w:sz w:val="28"/>
          <w:szCs w:val="28"/>
        </w:rPr>
        <w:t>Παρεμβάσεις για τη βελτίωση υποδομών στον πρωτογενή τομέα</w:t>
      </w:r>
    </w:p>
    <w:p w:rsidR="005F6AB9" w:rsidRDefault="005F6AB9" w:rsidP="00330387">
      <w:pPr>
        <w:jc w:val="center"/>
        <w:rPr>
          <w:rFonts w:ascii="Tahoma" w:hAnsi="Tahoma" w:cs="Tahoma"/>
          <w:b/>
          <w:szCs w:val="20"/>
        </w:rPr>
      </w:pPr>
      <w:r w:rsidRPr="00830B1A">
        <w:rPr>
          <w:rFonts w:ascii="Tahoma" w:hAnsi="Tahoma" w:cs="Tahoma"/>
          <w:b/>
          <w:noProof/>
          <w:szCs w:val="20"/>
        </w:rPr>
        <w:pict>
          <v:shape id="_x0000_i1029" type="#_x0000_t75" style="width:99pt;height:94.5pt;visibility:visible" filled="t">
            <v:imagedata r:id="rId12" o:title=""/>
          </v:shape>
        </w:pict>
      </w:r>
      <w:r>
        <w:rPr>
          <w:noProof/>
        </w:rPr>
        <w:tab/>
      </w:r>
      <w:r>
        <w:rPr>
          <w:noProof/>
        </w:rPr>
        <w:tab/>
      </w:r>
      <w:r>
        <w:rPr>
          <w:noProof/>
        </w:rPr>
        <w:tab/>
      </w:r>
      <w:r w:rsidRPr="00D9786A">
        <w:rPr>
          <w:noProof/>
        </w:rPr>
        <w:pict>
          <v:shape id="Εικόνα 1" o:spid="_x0000_i1030" type="#_x0000_t75" alt="Σχετική εικόνα" style="width:93.75pt;height:94.5pt;visibility:visible">
            <v:imagedata r:id="rId13" o:title=""/>
          </v:shape>
        </w:pict>
      </w:r>
    </w:p>
    <w:p w:rsidR="005F6AB9" w:rsidRDefault="005F6AB9">
      <w:pPr>
        <w:rPr>
          <w:b/>
          <w:sz w:val="28"/>
          <w:szCs w:val="28"/>
        </w:rPr>
      </w:pPr>
    </w:p>
    <w:p w:rsidR="005F6AB9" w:rsidRDefault="005F6AB9">
      <w:pPr>
        <w:rPr>
          <w:b/>
          <w:sz w:val="28"/>
          <w:szCs w:val="28"/>
        </w:rPr>
      </w:pPr>
    </w:p>
    <w:p w:rsidR="005F6AB9" w:rsidRDefault="005F6AB9">
      <w:pPr>
        <w:rPr>
          <w:b/>
          <w:sz w:val="28"/>
          <w:szCs w:val="28"/>
        </w:rPr>
      </w:pPr>
    </w:p>
    <w:p w:rsidR="005F6AB9" w:rsidRDefault="005F6AB9">
      <w:pPr>
        <w:rPr>
          <w:b/>
          <w:sz w:val="28"/>
          <w:szCs w:val="28"/>
        </w:rPr>
      </w:pPr>
    </w:p>
    <w:p w:rsidR="005F6AB9" w:rsidRPr="001E632E" w:rsidRDefault="005F6AB9" w:rsidP="001E632E">
      <w:pPr>
        <w:jc w:val="center"/>
        <w:rPr>
          <w:b/>
          <w:sz w:val="24"/>
          <w:szCs w:val="24"/>
        </w:rPr>
      </w:pPr>
      <w:r>
        <w:rPr>
          <w:b/>
          <w:sz w:val="24"/>
          <w:szCs w:val="24"/>
        </w:rPr>
        <w:t>ΜΑΡΤΙΟΣ 2018</w:t>
      </w:r>
    </w:p>
    <w:p w:rsidR="005F6AB9" w:rsidRPr="006D72C5" w:rsidRDefault="005F6AB9" w:rsidP="006D72C5">
      <w:pPr>
        <w:pStyle w:val="TOCHeading"/>
        <w:jc w:val="center"/>
        <w:rPr>
          <w:color w:val="auto"/>
          <w:u w:val="single"/>
        </w:rPr>
      </w:pPr>
      <w:r w:rsidRPr="006D72C5">
        <w:rPr>
          <w:color w:val="auto"/>
          <w:u w:val="single"/>
        </w:rPr>
        <w:t>Περιεχόμενα</w:t>
      </w:r>
    </w:p>
    <w:p w:rsidR="005F6AB9" w:rsidRPr="007B690E" w:rsidRDefault="005F6AB9" w:rsidP="007B690E">
      <w:pPr>
        <w:rPr>
          <w:lang w:eastAsia="en-US"/>
        </w:rPr>
      </w:pPr>
    </w:p>
    <w:p w:rsidR="005F6AB9" w:rsidRDefault="005F6AB9">
      <w:pPr>
        <w:pStyle w:val="TOC1"/>
        <w:tabs>
          <w:tab w:val="left" w:pos="440"/>
          <w:tab w:val="right" w:leader="dot" w:pos="8302"/>
        </w:tabs>
        <w:rPr>
          <w:noProof/>
          <w:lang w:val="en-US" w:eastAsia="en-US"/>
        </w:rPr>
      </w:pPr>
      <w:r>
        <w:fldChar w:fldCharType="begin"/>
      </w:r>
      <w:r>
        <w:instrText xml:space="preserve"> TOC \o "1-3" \h \z \u </w:instrText>
      </w:r>
      <w:r>
        <w:fldChar w:fldCharType="separate"/>
      </w:r>
      <w:bookmarkStart w:id="1" w:name="_GoBack"/>
      <w:bookmarkEnd w:id="1"/>
      <w:r w:rsidRPr="0052705F">
        <w:rPr>
          <w:rStyle w:val="Hyperlink"/>
          <w:noProof/>
        </w:rPr>
        <w:fldChar w:fldCharType="begin"/>
      </w:r>
      <w:r w:rsidRPr="0052705F">
        <w:rPr>
          <w:rStyle w:val="Hyperlink"/>
          <w:noProof/>
        </w:rPr>
        <w:instrText xml:space="preserve"> </w:instrText>
      </w:r>
      <w:r>
        <w:rPr>
          <w:noProof/>
        </w:rPr>
        <w:instrText>HYPERLINK \l "_Toc510101356"</w:instrText>
      </w:r>
      <w:r w:rsidRPr="0052705F">
        <w:rPr>
          <w:rStyle w:val="Hyperlink"/>
          <w:noProof/>
        </w:rPr>
        <w:instrText xml:space="preserve"> </w:instrText>
      </w:r>
      <w:r w:rsidRPr="00E01E77">
        <w:rPr>
          <w:noProof/>
          <w:color w:val="0000FF"/>
          <w:u w:val="single"/>
        </w:rPr>
      </w:r>
      <w:r w:rsidRPr="0052705F">
        <w:rPr>
          <w:rStyle w:val="Hyperlink"/>
          <w:noProof/>
        </w:rPr>
        <w:fldChar w:fldCharType="separate"/>
      </w:r>
      <w:r w:rsidRPr="0052705F">
        <w:rPr>
          <w:rStyle w:val="Hyperlink"/>
          <w:noProof/>
        </w:rPr>
        <w:t>1.</w:t>
      </w:r>
      <w:r>
        <w:rPr>
          <w:noProof/>
          <w:lang w:val="en-US" w:eastAsia="en-US"/>
        </w:rPr>
        <w:tab/>
      </w:r>
      <w:r w:rsidRPr="0052705F">
        <w:rPr>
          <w:rStyle w:val="Hyperlink"/>
          <w:noProof/>
        </w:rPr>
        <w:t>ΚΡΙΤΗΡΙΑ ΕΠΙΛΕΞΙΜΟΤΗΤΑΣ ΠΡΑΞΕΩΝ ΔΡΑΣΗΣ 19.2.5: «Παρεμβάσεις για τη βελτίωση υποδομών στον πρωτογενή τομέα»</w:t>
      </w:r>
      <w:r>
        <w:rPr>
          <w:noProof/>
          <w:webHidden/>
        </w:rPr>
        <w:tab/>
      </w:r>
      <w:r>
        <w:rPr>
          <w:noProof/>
          <w:webHidden/>
        </w:rPr>
        <w:fldChar w:fldCharType="begin"/>
      </w:r>
      <w:r>
        <w:rPr>
          <w:noProof/>
          <w:webHidden/>
        </w:rPr>
        <w:instrText xml:space="preserve"> PAGEREF _Toc510101356 \h </w:instrText>
      </w:r>
      <w:r>
        <w:rPr>
          <w:noProof/>
        </w:rPr>
      </w:r>
      <w:r>
        <w:rPr>
          <w:noProof/>
          <w:webHidden/>
        </w:rPr>
        <w:fldChar w:fldCharType="separate"/>
      </w:r>
      <w:r>
        <w:rPr>
          <w:noProof/>
          <w:webHidden/>
        </w:rPr>
        <w:t>3</w:t>
      </w:r>
      <w:r>
        <w:rPr>
          <w:noProof/>
          <w:webHidden/>
        </w:rPr>
        <w:fldChar w:fldCharType="end"/>
      </w:r>
      <w:r w:rsidRPr="0052705F">
        <w:rPr>
          <w:rStyle w:val="Hyperlink"/>
          <w:noProof/>
        </w:rPr>
        <w:fldChar w:fldCharType="end"/>
      </w:r>
    </w:p>
    <w:p w:rsidR="005F6AB9" w:rsidRDefault="005F6AB9">
      <w:pPr>
        <w:pStyle w:val="TOC1"/>
        <w:tabs>
          <w:tab w:val="left" w:pos="440"/>
          <w:tab w:val="right" w:leader="dot" w:pos="8302"/>
        </w:tabs>
        <w:rPr>
          <w:noProof/>
          <w:lang w:val="en-US" w:eastAsia="en-US"/>
        </w:rPr>
      </w:pPr>
      <w:hyperlink w:anchor="_Toc510101357" w:history="1">
        <w:r w:rsidRPr="0052705F">
          <w:rPr>
            <w:rStyle w:val="Hyperlink"/>
            <w:noProof/>
          </w:rPr>
          <w:t>2.</w:t>
        </w:r>
        <w:r>
          <w:rPr>
            <w:noProof/>
            <w:lang w:val="en-US" w:eastAsia="en-US"/>
          </w:rPr>
          <w:tab/>
        </w:r>
        <w:r w:rsidRPr="0052705F">
          <w:rPr>
            <w:rStyle w:val="Hyperlink"/>
            <w:noProof/>
          </w:rPr>
          <w:t>ΟΔΗΓΙΕΣ ΓΙΑ ΤΗΝ ΕΞΕΤΑΣΗ ΤΩΝ ΚΡΙΤΗΡΙΩΝ  ΕΠΙΛΕΞΙΜΟΤΗΤΑΣ ΠΡΑΞΕΩΝ</w:t>
        </w:r>
        <w:r>
          <w:rPr>
            <w:noProof/>
            <w:webHidden/>
          </w:rPr>
          <w:tab/>
        </w:r>
        <w:r>
          <w:rPr>
            <w:noProof/>
            <w:webHidden/>
          </w:rPr>
          <w:fldChar w:fldCharType="begin"/>
        </w:r>
        <w:r>
          <w:rPr>
            <w:noProof/>
            <w:webHidden/>
          </w:rPr>
          <w:instrText xml:space="preserve"> PAGEREF _Toc510101357 \h </w:instrText>
        </w:r>
        <w:r>
          <w:rPr>
            <w:noProof/>
          </w:rPr>
        </w:r>
        <w:r>
          <w:rPr>
            <w:noProof/>
            <w:webHidden/>
          </w:rPr>
          <w:fldChar w:fldCharType="separate"/>
        </w:r>
        <w:r>
          <w:rPr>
            <w:noProof/>
            <w:webHidden/>
          </w:rPr>
          <w:t>3</w:t>
        </w:r>
        <w:r>
          <w:rPr>
            <w:noProof/>
            <w:webHidden/>
          </w:rPr>
          <w:fldChar w:fldCharType="end"/>
        </w:r>
      </w:hyperlink>
    </w:p>
    <w:p w:rsidR="005F6AB9" w:rsidRDefault="005F6AB9">
      <w:pPr>
        <w:pStyle w:val="TOC1"/>
        <w:tabs>
          <w:tab w:val="right" w:leader="dot" w:pos="8302"/>
        </w:tabs>
        <w:rPr>
          <w:noProof/>
          <w:lang w:val="en-US" w:eastAsia="en-US"/>
        </w:rPr>
      </w:pPr>
      <w:hyperlink w:anchor="_Toc510101358" w:history="1">
        <w:r w:rsidRPr="0052705F">
          <w:rPr>
            <w:rStyle w:val="Hyperlink"/>
            <w:noProof/>
          </w:rPr>
          <w:t>3.ΥΠΟΔΡΑΣΗ  19.2.5.1 Βελτίωση πρόσβασης σε γεωργική γη και κτηνοτροφικές εκμεταλλεύσεις</w:t>
        </w:r>
        <w:r>
          <w:rPr>
            <w:noProof/>
            <w:webHidden/>
          </w:rPr>
          <w:tab/>
        </w:r>
        <w:r>
          <w:rPr>
            <w:noProof/>
            <w:webHidden/>
          </w:rPr>
          <w:fldChar w:fldCharType="begin"/>
        </w:r>
        <w:r>
          <w:rPr>
            <w:noProof/>
            <w:webHidden/>
          </w:rPr>
          <w:instrText xml:space="preserve"> PAGEREF _Toc510101358 \h </w:instrText>
        </w:r>
        <w:r>
          <w:rPr>
            <w:noProof/>
          </w:rPr>
        </w:r>
        <w:r>
          <w:rPr>
            <w:noProof/>
            <w:webHidden/>
          </w:rPr>
          <w:fldChar w:fldCharType="separate"/>
        </w:r>
        <w:r>
          <w:rPr>
            <w:noProof/>
            <w:webHidden/>
          </w:rPr>
          <w:t>3</w:t>
        </w:r>
        <w:r>
          <w:rPr>
            <w:noProof/>
            <w:webHidden/>
          </w:rPr>
          <w:fldChar w:fldCharType="end"/>
        </w:r>
      </w:hyperlink>
    </w:p>
    <w:p w:rsidR="005F6AB9" w:rsidRDefault="005F6AB9">
      <w:pPr>
        <w:pStyle w:val="TOC1"/>
        <w:tabs>
          <w:tab w:val="right" w:leader="dot" w:pos="8302"/>
        </w:tabs>
        <w:rPr>
          <w:noProof/>
          <w:lang w:val="en-US" w:eastAsia="en-US"/>
        </w:rPr>
      </w:pPr>
      <w:hyperlink w:anchor="_Toc510101359" w:history="1">
        <w:r w:rsidRPr="0052705F">
          <w:rPr>
            <w:rStyle w:val="Hyperlink"/>
            <w:noProof/>
          </w:rPr>
          <w:t>4.ΚΡΙΤΗΡΙΑ ΕΠΙΛΟΓΗΣ ΥΠΟΔΡΑΣΗΣ 19.2.5.1</w:t>
        </w:r>
        <w:r>
          <w:rPr>
            <w:noProof/>
            <w:webHidden/>
          </w:rPr>
          <w:tab/>
        </w:r>
        <w:r>
          <w:rPr>
            <w:noProof/>
            <w:webHidden/>
          </w:rPr>
          <w:fldChar w:fldCharType="begin"/>
        </w:r>
        <w:r>
          <w:rPr>
            <w:noProof/>
            <w:webHidden/>
          </w:rPr>
          <w:instrText xml:space="preserve"> PAGEREF _Toc510101359 \h </w:instrText>
        </w:r>
        <w:r>
          <w:rPr>
            <w:noProof/>
          </w:rPr>
        </w:r>
        <w:r>
          <w:rPr>
            <w:noProof/>
            <w:webHidden/>
          </w:rPr>
          <w:fldChar w:fldCharType="separate"/>
        </w:r>
        <w:r>
          <w:rPr>
            <w:noProof/>
            <w:webHidden/>
          </w:rPr>
          <w:t>3</w:t>
        </w:r>
        <w:r>
          <w:rPr>
            <w:noProof/>
            <w:webHidden/>
          </w:rPr>
          <w:fldChar w:fldCharType="end"/>
        </w:r>
      </w:hyperlink>
    </w:p>
    <w:p w:rsidR="005F6AB9" w:rsidRDefault="005F6AB9">
      <w:pPr>
        <w:pStyle w:val="TOC1"/>
        <w:tabs>
          <w:tab w:val="right" w:leader="dot" w:pos="8302"/>
        </w:tabs>
        <w:rPr>
          <w:noProof/>
          <w:lang w:val="en-US" w:eastAsia="en-US"/>
        </w:rPr>
      </w:pPr>
      <w:hyperlink w:anchor="_Toc510101360" w:history="1">
        <w:r w:rsidRPr="0052705F">
          <w:rPr>
            <w:rStyle w:val="Hyperlink"/>
            <w:noProof/>
          </w:rPr>
          <w:t>5.ΔΙΕΥΚΡΙΝΙΣΕΙΣ ΕΠΙ ΤΩΝ ΚΡΙΤΗΡΙΩΝ ΕΠΙΛΟΓΗΣ</w:t>
        </w:r>
        <w:r>
          <w:rPr>
            <w:noProof/>
            <w:webHidden/>
          </w:rPr>
          <w:tab/>
        </w:r>
        <w:r>
          <w:rPr>
            <w:noProof/>
            <w:webHidden/>
          </w:rPr>
          <w:fldChar w:fldCharType="begin"/>
        </w:r>
        <w:r>
          <w:rPr>
            <w:noProof/>
            <w:webHidden/>
          </w:rPr>
          <w:instrText xml:space="preserve"> PAGEREF _Toc510101360 \h </w:instrText>
        </w:r>
        <w:r>
          <w:rPr>
            <w:noProof/>
          </w:rPr>
        </w:r>
        <w:r>
          <w:rPr>
            <w:noProof/>
            <w:webHidden/>
          </w:rPr>
          <w:fldChar w:fldCharType="separate"/>
        </w:r>
        <w:r>
          <w:rPr>
            <w:noProof/>
            <w:webHidden/>
          </w:rPr>
          <w:t>3</w:t>
        </w:r>
        <w:r>
          <w:rPr>
            <w:noProof/>
            <w:webHidden/>
          </w:rPr>
          <w:fldChar w:fldCharType="end"/>
        </w:r>
      </w:hyperlink>
    </w:p>
    <w:p w:rsidR="005F6AB9" w:rsidRDefault="005F6AB9">
      <w:pPr>
        <w:pStyle w:val="TOC1"/>
        <w:tabs>
          <w:tab w:val="right" w:leader="dot" w:pos="8302"/>
        </w:tabs>
        <w:rPr>
          <w:noProof/>
          <w:lang w:val="en-US" w:eastAsia="en-US"/>
        </w:rPr>
      </w:pPr>
      <w:hyperlink w:anchor="_Toc510101361" w:history="1">
        <w:r w:rsidRPr="0052705F">
          <w:rPr>
            <w:rStyle w:val="Hyperlink"/>
            <w:rFonts w:cs="Tahoma"/>
            <w:noProof/>
          </w:rPr>
          <w:t>7. ΠΙΝΑΚΑΣ ΑΠΑΙΤΟΥΜΕΝΩΝ ΔΙΚΑΙΟΛΟΓΗΤΙΚΩΝ</w:t>
        </w:r>
        <w:r>
          <w:rPr>
            <w:noProof/>
            <w:webHidden/>
          </w:rPr>
          <w:tab/>
        </w:r>
        <w:r>
          <w:rPr>
            <w:noProof/>
            <w:webHidden/>
          </w:rPr>
          <w:fldChar w:fldCharType="begin"/>
        </w:r>
        <w:r>
          <w:rPr>
            <w:noProof/>
            <w:webHidden/>
          </w:rPr>
          <w:instrText xml:space="preserve"> PAGEREF _Toc510101361 \h </w:instrText>
        </w:r>
        <w:r>
          <w:rPr>
            <w:noProof/>
          </w:rPr>
        </w:r>
        <w:r>
          <w:rPr>
            <w:noProof/>
            <w:webHidden/>
          </w:rPr>
          <w:fldChar w:fldCharType="separate"/>
        </w:r>
        <w:r>
          <w:rPr>
            <w:noProof/>
            <w:webHidden/>
          </w:rPr>
          <w:t>3</w:t>
        </w:r>
        <w:r>
          <w:rPr>
            <w:noProof/>
            <w:webHidden/>
          </w:rPr>
          <w:fldChar w:fldCharType="end"/>
        </w:r>
      </w:hyperlink>
    </w:p>
    <w:p w:rsidR="005F6AB9" w:rsidRDefault="005F6AB9">
      <w:r>
        <w:fldChar w:fldCharType="end"/>
      </w:r>
    </w:p>
    <w:p w:rsidR="005F6AB9" w:rsidRPr="00BC743F" w:rsidRDefault="005F6AB9" w:rsidP="007C011C">
      <w:pPr>
        <w:pStyle w:val="Heading1"/>
        <w:ind w:left="720" w:hanging="720"/>
      </w:pPr>
    </w:p>
    <w:p w:rsidR="005F6AB9" w:rsidRPr="00B45C69" w:rsidRDefault="005F6AB9" w:rsidP="00787187">
      <w:pPr>
        <w:ind w:left="720"/>
        <w:contextualSpacing/>
        <w:jc w:val="both"/>
        <w:rPr>
          <w:b/>
          <w:sz w:val="24"/>
          <w:szCs w:val="24"/>
        </w:rPr>
      </w:pPr>
    </w:p>
    <w:p w:rsidR="005F6AB9" w:rsidRPr="00B45C69" w:rsidRDefault="005F6AB9" w:rsidP="00FA5DD4">
      <w:pPr>
        <w:spacing w:after="0" w:line="240" w:lineRule="auto"/>
        <w:jc w:val="center"/>
        <w:rPr>
          <w:rFonts w:cs="Arial"/>
          <w:b/>
          <w:bCs/>
          <w:sz w:val="24"/>
          <w:szCs w:val="24"/>
        </w:rPr>
        <w:sectPr w:rsidR="005F6AB9" w:rsidRPr="00B45C69" w:rsidSect="005C4303">
          <w:footerReference w:type="default" r:id="rId14"/>
          <w:pgSz w:w="11906" w:h="16838"/>
          <w:pgMar w:top="1440" w:right="1797" w:bottom="1440" w:left="1797" w:header="709" w:footer="709" w:gutter="0"/>
          <w:cols w:space="708"/>
          <w:docGrid w:linePitch="360"/>
        </w:sectPr>
      </w:pPr>
    </w:p>
    <w:p w:rsidR="005F6AB9" w:rsidRPr="002100BD" w:rsidRDefault="005F6AB9" w:rsidP="00005D28">
      <w:pPr>
        <w:pStyle w:val="Heading1"/>
        <w:numPr>
          <w:ilvl w:val="0"/>
          <w:numId w:val="22"/>
        </w:numPr>
      </w:pPr>
      <w:bookmarkStart w:id="2" w:name="_Toc510101356"/>
      <w:r w:rsidRPr="002100BD">
        <w:t>ΚΡΙΤΗΡΙΑ ΕΠΙΛ</w:t>
      </w:r>
      <w:r>
        <w:t>ΕΞΙΜΟΤΗΤΑΣ ΠΡΑΞΕΩΝ ΔΡΑΣΗΣ 19.2.5: «Παρεμβάσεις για τη βελτίωση υποδομών στον πρωτογενή τομέα</w:t>
      </w:r>
      <w:r w:rsidRPr="002100BD">
        <w:t>»</w:t>
      </w:r>
      <w:bookmarkEnd w:id="2"/>
    </w:p>
    <w:p w:rsidR="005F6AB9" w:rsidRDefault="005F6AB9" w:rsidP="00977DAF">
      <w:pPr>
        <w:tabs>
          <w:tab w:val="left" w:pos="1980"/>
        </w:tabs>
        <w:rPr>
          <w:rFonts w:cs="Arial"/>
          <w:sz w:val="20"/>
          <w:szCs w:val="20"/>
        </w:rPr>
      </w:pPr>
      <w:r>
        <w:rPr>
          <w:rFonts w:cs="Arial"/>
          <w:sz w:val="20"/>
          <w:szCs w:val="20"/>
        </w:rPr>
        <w:tab/>
      </w:r>
    </w:p>
    <w:tbl>
      <w:tblPr>
        <w:tblW w:w="14059" w:type="dxa"/>
        <w:tblInd w:w="108" w:type="dxa"/>
        <w:tblLook w:val="00A0"/>
      </w:tblPr>
      <w:tblGrid>
        <w:gridCol w:w="575"/>
        <w:gridCol w:w="3069"/>
        <w:gridCol w:w="1234"/>
        <w:gridCol w:w="2360"/>
        <w:gridCol w:w="22"/>
        <w:gridCol w:w="564"/>
        <w:gridCol w:w="581"/>
        <w:gridCol w:w="580"/>
        <w:gridCol w:w="2808"/>
        <w:gridCol w:w="2266"/>
      </w:tblGrid>
      <w:tr w:rsidR="005F6AB9" w:rsidRPr="00830B1A" w:rsidTr="000744B5">
        <w:trPr>
          <w:trHeight w:val="300"/>
        </w:trPr>
        <w:tc>
          <w:tcPr>
            <w:tcW w:w="14059" w:type="dxa"/>
            <w:gridSpan w:val="10"/>
            <w:tcBorders>
              <w:top w:val="single" w:sz="4" w:space="0" w:color="auto"/>
              <w:left w:val="single" w:sz="4" w:space="0" w:color="auto"/>
              <w:bottom w:val="single" w:sz="4" w:space="0" w:color="auto"/>
              <w:right w:val="single" w:sz="4" w:space="0" w:color="auto"/>
            </w:tcBorders>
            <w:shd w:val="clear" w:color="000000" w:fill="C4BD97"/>
            <w:noWrap/>
            <w:vAlign w:val="bottom"/>
          </w:tcPr>
          <w:p w:rsidR="005F6AB9" w:rsidRPr="002100BD" w:rsidRDefault="005F6AB9" w:rsidP="000744B5">
            <w:pPr>
              <w:spacing w:after="0" w:line="240" w:lineRule="auto"/>
              <w:jc w:val="center"/>
              <w:rPr>
                <w:rFonts w:ascii="Verdana" w:hAnsi="Verdana"/>
                <w:b/>
                <w:bCs/>
                <w:color w:val="000000"/>
                <w:sz w:val="16"/>
                <w:szCs w:val="16"/>
              </w:rPr>
            </w:pPr>
            <w:r>
              <w:rPr>
                <w:rFonts w:ascii="Verdana" w:hAnsi="Verdana"/>
                <w:b/>
                <w:bCs/>
                <w:color w:val="000000"/>
                <w:sz w:val="16"/>
                <w:szCs w:val="16"/>
              </w:rPr>
              <w:t>ΚΡΙΤΗΡΙΑ ΕΠΙΛΕΞΙΜΟΤΗΤΑΣ ΠΡΑΞΕΩΝ ΔΡΑΣΗΣ</w:t>
            </w:r>
            <w:r w:rsidRPr="002100BD">
              <w:rPr>
                <w:rFonts w:ascii="Verdana" w:hAnsi="Verdana"/>
                <w:b/>
                <w:bCs/>
                <w:color w:val="000000"/>
                <w:sz w:val="16"/>
                <w:szCs w:val="16"/>
              </w:rPr>
              <w:t xml:space="preserve"> 19.2.4. "Βασικές υπηρεσίες &amp; ανάπλαση χωριών σε αγροτικές περιοχές"</w:t>
            </w:r>
          </w:p>
        </w:tc>
      </w:tr>
      <w:tr w:rsidR="005F6AB9" w:rsidRPr="00830B1A" w:rsidTr="000744B5">
        <w:trPr>
          <w:trHeight w:val="435"/>
        </w:trPr>
        <w:tc>
          <w:tcPr>
            <w:tcW w:w="575" w:type="dxa"/>
            <w:vMerge w:val="restart"/>
            <w:tcBorders>
              <w:top w:val="nil"/>
              <w:left w:val="single" w:sz="4" w:space="0" w:color="auto"/>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Α/Α</w:t>
            </w:r>
          </w:p>
        </w:tc>
        <w:tc>
          <w:tcPr>
            <w:tcW w:w="3069" w:type="dxa"/>
            <w:vMerge w:val="restart"/>
            <w:tcBorders>
              <w:top w:val="nil"/>
              <w:left w:val="single" w:sz="4" w:space="0" w:color="auto"/>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Περιγραφή</w:t>
            </w:r>
          </w:p>
        </w:tc>
        <w:tc>
          <w:tcPr>
            <w:tcW w:w="1234" w:type="dxa"/>
            <w:vMerge w:val="restart"/>
            <w:tcBorders>
              <w:top w:val="nil"/>
              <w:left w:val="single" w:sz="4" w:space="0" w:color="auto"/>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Κωδικός Κριτηρίων</w:t>
            </w:r>
          </w:p>
        </w:tc>
        <w:tc>
          <w:tcPr>
            <w:tcW w:w="2360" w:type="dxa"/>
            <w:tcBorders>
              <w:top w:val="nil"/>
              <w:left w:val="single" w:sz="4" w:space="0" w:color="auto"/>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Εξειδίκευση</w:t>
            </w:r>
          </w:p>
        </w:tc>
        <w:tc>
          <w:tcPr>
            <w:tcW w:w="1747" w:type="dxa"/>
            <w:gridSpan w:val="4"/>
            <w:tcBorders>
              <w:top w:val="single" w:sz="4" w:space="0" w:color="auto"/>
              <w:left w:val="nil"/>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ΕΚΠΛΗΡΩΣΗ ΚΡΙΤΗΡΙΟΥ</w:t>
            </w:r>
          </w:p>
        </w:tc>
        <w:tc>
          <w:tcPr>
            <w:tcW w:w="2808" w:type="dxa"/>
            <w:vMerge w:val="restart"/>
            <w:tcBorders>
              <w:top w:val="nil"/>
              <w:left w:val="single" w:sz="4" w:space="0" w:color="auto"/>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Δικαιολογητικά</w:t>
            </w:r>
          </w:p>
        </w:tc>
        <w:tc>
          <w:tcPr>
            <w:tcW w:w="2266" w:type="dxa"/>
            <w:vMerge w:val="restart"/>
            <w:tcBorders>
              <w:top w:val="nil"/>
              <w:left w:val="single" w:sz="4" w:space="0" w:color="auto"/>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xml:space="preserve"> Παρατηρήσεις</w:t>
            </w:r>
          </w:p>
        </w:tc>
      </w:tr>
      <w:tr w:rsidR="005F6AB9" w:rsidRPr="00830B1A" w:rsidTr="000744B5">
        <w:trPr>
          <w:trHeight w:val="300"/>
        </w:trPr>
        <w:tc>
          <w:tcPr>
            <w:tcW w:w="575"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p>
        </w:tc>
        <w:tc>
          <w:tcPr>
            <w:tcW w:w="1234"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p>
        </w:tc>
        <w:tc>
          <w:tcPr>
            <w:tcW w:w="2382" w:type="dxa"/>
            <w:gridSpan w:val="2"/>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p>
        </w:tc>
        <w:tc>
          <w:tcPr>
            <w:tcW w:w="564" w:type="dxa"/>
            <w:tcBorders>
              <w:top w:val="nil"/>
              <w:left w:val="nil"/>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ΝΑΙ</w:t>
            </w:r>
          </w:p>
        </w:tc>
        <w:tc>
          <w:tcPr>
            <w:tcW w:w="581" w:type="dxa"/>
            <w:tcBorders>
              <w:top w:val="nil"/>
              <w:left w:val="nil"/>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ΌΧΙ</w:t>
            </w:r>
          </w:p>
        </w:tc>
        <w:tc>
          <w:tcPr>
            <w:tcW w:w="580" w:type="dxa"/>
            <w:tcBorders>
              <w:top w:val="nil"/>
              <w:left w:val="nil"/>
              <w:bottom w:val="single" w:sz="4" w:space="0" w:color="auto"/>
              <w:right w:val="single" w:sz="4" w:space="0" w:color="auto"/>
            </w:tcBorders>
            <w:shd w:val="clear" w:color="000000" w:fill="CCCCFF"/>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Δ/Α</w:t>
            </w:r>
          </w:p>
        </w:tc>
        <w:tc>
          <w:tcPr>
            <w:tcW w:w="2808"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p>
        </w:tc>
        <w:tc>
          <w:tcPr>
            <w:tcW w:w="2266"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p>
        </w:tc>
      </w:tr>
      <w:tr w:rsidR="005F6AB9" w:rsidRPr="00830B1A" w:rsidTr="000744B5">
        <w:trPr>
          <w:trHeight w:val="168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sidRPr="002100BD">
              <w:rPr>
                <w:color w:val="000000"/>
                <w:sz w:val="16"/>
                <w:szCs w:val="16"/>
              </w:rPr>
              <w:t>1</w:t>
            </w:r>
          </w:p>
        </w:tc>
        <w:tc>
          <w:tcPr>
            <w:tcW w:w="3069"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Εμπρόθεσμη υποβολή αίτησης στήριξης</w:t>
            </w: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19.2Δ_128</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47554A" w:rsidRDefault="005F6AB9" w:rsidP="000744B5">
            <w:pPr>
              <w:spacing w:after="0" w:line="240" w:lineRule="auto"/>
              <w:jc w:val="center"/>
              <w:rPr>
                <w:rFonts w:ascii="Verdana" w:hAnsi="Verdana"/>
                <w:color w:val="000000"/>
                <w:sz w:val="16"/>
                <w:szCs w:val="16"/>
              </w:rPr>
            </w:pPr>
            <w:r>
              <w:rPr>
                <w:rFonts w:ascii="Verdana" w:hAnsi="Verdana"/>
                <w:color w:val="000000"/>
                <w:sz w:val="16"/>
                <w:szCs w:val="16"/>
              </w:rPr>
              <w:t xml:space="preserve">Αποστολή του αποδεικτικού κατάθεσης (αυτοματοποιημένο </w:t>
            </w:r>
            <w:r>
              <w:rPr>
                <w:rFonts w:ascii="Verdana" w:hAnsi="Verdana"/>
                <w:color w:val="000000"/>
                <w:sz w:val="16"/>
                <w:szCs w:val="16"/>
                <w:lang w:val="en-US"/>
              </w:rPr>
              <w:t>email</w:t>
            </w:r>
            <w:r w:rsidRPr="0047554A">
              <w:rPr>
                <w:rFonts w:ascii="Verdana" w:hAnsi="Verdana"/>
                <w:color w:val="000000"/>
                <w:sz w:val="16"/>
                <w:szCs w:val="16"/>
              </w:rPr>
              <w:t xml:space="preserve"> </w:t>
            </w:r>
            <w:r>
              <w:rPr>
                <w:rFonts w:ascii="Verdana" w:hAnsi="Verdana"/>
                <w:color w:val="000000"/>
                <w:sz w:val="16"/>
                <w:szCs w:val="16"/>
              </w:rPr>
              <w:t xml:space="preserve">από ΟΠΣΑΑ), και όλων των συνημμένων δικαιολογητικών στην ΟΤΔ </w:t>
            </w:r>
            <w:r w:rsidRPr="0047554A">
              <w:rPr>
                <w:rFonts w:ascii="Verdana" w:hAnsi="Verdana"/>
                <w:color w:val="000000"/>
                <w:sz w:val="16"/>
                <w:szCs w:val="16"/>
              </w:rPr>
              <w:t>ΑΝΑΠΤΥΞΙΑΚΗ ΦΛΩΡΙΝΑΣ ΑΝΩΝΥΜΗ ΕΤΑΙΡΙΑ– Αναπτυξιακή Ανώνυμη Εταιρεία Ο.Τ.Α. ΑΝΦΛΩ</w:t>
            </w:r>
            <w:r>
              <w:rPr>
                <w:rFonts w:ascii="Verdana" w:hAnsi="Verdana"/>
                <w:color w:val="000000"/>
                <w:sz w:val="16"/>
                <w:szCs w:val="16"/>
              </w:rPr>
              <w:t xml:space="preserve"> εντός πέντε εργάσιμων ημερών και έως ώρα 14</w:t>
            </w:r>
            <w:r w:rsidRPr="0047554A">
              <w:rPr>
                <w:rFonts w:ascii="Verdana" w:hAnsi="Verdana"/>
                <w:color w:val="000000"/>
                <w:sz w:val="16"/>
                <w:szCs w:val="16"/>
              </w:rPr>
              <w:t>:00</w:t>
            </w:r>
            <w:r>
              <w:rPr>
                <w:rFonts w:ascii="Verdana" w:hAnsi="Verdana"/>
                <w:color w:val="000000"/>
                <w:sz w:val="16"/>
                <w:szCs w:val="16"/>
              </w:rPr>
              <w:t>, από την ημερομηνία της ηλεκτρονικής υποβολής της αίτησης στήριξης</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26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sidRPr="002100BD">
              <w:rPr>
                <w:color w:val="000000"/>
                <w:sz w:val="16"/>
                <w:szCs w:val="16"/>
              </w:rPr>
              <w:t>2</w:t>
            </w:r>
          </w:p>
        </w:tc>
        <w:tc>
          <w:tcPr>
            <w:tcW w:w="3069" w:type="dxa"/>
            <w:vMerge w:val="restart"/>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Επιλεξιμότητα προτεινόμενης πράξης</w:t>
            </w: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19.2Δ_112</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(Τοπικών Ομάδων)</w:t>
            </w:r>
          </w:p>
        </w:tc>
        <w:tc>
          <w:tcPr>
            <w:tcW w:w="56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1"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 και συμπλήρωση σχετικών πεδίων του Παραρτήματος της Αίτησης Στήριξης</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r w:rsidRPr="002100BD">
              <w:rPr>
                <w:rFonts w:ascii="Verdana" w:hAnsi="Verdana"/>
                <w:b/>
                <w:bCs/>
                <w:color w:val="000000"/>
                <w:sz w:val="16"/>
                <w:szCs w:val="16"/>
              </w:rPr>
              <w:t> </w:t>
            </w:r>
          </w:p>
        </w:tc>
      </w:tr>
      <w:tr w:rsidR="005F6AB9" w:rsidRPr="00830B1A" w:rsidTr="000744B5">
        <w:trPr>
          <w:trHeight w:val="63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sidRPr="002100BD">
              <w:rPr>
                <w:color w:val="000000"/>
                <w:sz w:val="16"/>
                <w:szCs w:val="16"/>
              </w:rPr>
              <w:t>3</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19.2Δ_113</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Τα έργα θα πρέπει να είναι σε συνάφεια με τις προτεραιότητες που αναφέρονται στο ΠΑΑ 2014 - 2020 σχετικά με το CLLD/Leader</w:t>
            </w:r>
          </w:p>
        </w:tc>
        <w:tc>
          <w:tcPr>
            <w:tcW w:w="56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1"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w:t>
            </w:r>
            <w:r>
              <w:rPr>
                <w:rFonts w:ascii="Verdana" w:hAnsi="Verdana"/>
                <w:color w:val="000000"/>
                <w:sz w:val="16"/>
                <w:szCs w:val="16"/>
              </w:rPr>
              <w:t xml:space="preserve"> και εκπλήρωση του κριτηρίου 19.2Δ_112</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r w:rsidRPr="002100BD">
              <w:rPr>
                <w:rFonts w:ascii="Verdana" w:hAnsi="Verdana"/>
                <w:b/>
                <w:bCs/>
                <w:color w:val="000000"/>
                <w:sz w:val="16"/>
                <w:szCs w:val="16"/>
              </w:rPr>
              <w:t> </w:t>
            </w:r>
          </w:p>
        </w:tc>
      </w:tr>
      <w:tr w:rsidR="005F6AB9" w:rsidRPr="00830B1A" w:rsidTr="000744B5">
        <w:trPr>
          <w:trHeight w:val="168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sidRPr="002100BD">
              <w:rPr>
                <w:color w:val="000000"/>
                <w:sz w:val="16"/>
                <w:szCs w:val="16"/>
              </w:rPr>
              <w:t>4</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19.2Δ_114</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Τα έργα θα πρέπει να εξυπηρετούν με άμεσο ή έμμεσο τρόπο την τοπική κοινωνία και να συμβάλλουν στην ανάπτυξη αυτής</w:t>
            </w:r>
          </w:p>
        </w:tc>
        <w:tc>
          <w:tcPr>
            <w:tcW w:w="56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1"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2808"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 και για τους ΟΤΑ επιπλέον : Επιχειρησιακό Σχέδιο ή απόφαση Δημοτικού Συμβουλίου</w:t>
            </w:r>
            <w:r>
              <w:rPr>
                <w:rFonts w:ascii="Verdana" w:hAnsi="Verdana"/>
                <w:color w:val="000000"/>
                <w:sz w:val="16"/>
                <w:szCs w:val="16"/>
              </w:rPr>
              <w:t xml:space="preserve">. </w:t>
            </w:r>
          </w:p>
          <w:p w:rsidR="005F6AB9" w:rsidRPr="002100BD" w:rsidRDefault="005F6AB9" w:rsidP="000744B5">
            <w:pPr>
              <w:spacing w:after="0" w:line="240" w:lineRule="auto"/>
              <w:jc w:val="center"/>
              <w:rPr>
                <w:rFonts w:ascii="Verdana" w:hAnsi="Verdana"/>
                <w:color w:val="000000"/>
                <w:sz w:val="16"/>
                <w:szCs w:val="16"/>
              </w:rPr>
            </w:pPr>
            <w:r>
              <w:rPr>
                <w:rFonts w:ascii="Verdana" w:hAnsi="Verdana"/>
                <w:color w:val="000000"/>
                <w:sz w:val="16"/>
                <w:szCs w:val="16"/>
              </w:rPr>
              <w:t xml:space="preserve">Για </w:t>
            </w:r>
            <w:r w:rsidRPr="002100BD">
              <w:rPr>
                <w:rFonts w:ascii="Verdana" w:hAnsi="Verdana"/>
                <w:color w:val="000000"/>
                <w:sz w:val="16"/>
                <w:szCs w:val="16"/>
              </w:rPr>
              <w:t xml:space="preserve"> </w:t>
            </w:r>
            <w:r>
              <w:rPr>
                <w:rFonts w:ascii="Verdana" w:hAnsi="Verdana"/>
                <w:color w:val="000000"/>
                <w:sz w:val="16"/>
                <w:szCs w:val="16"/>
              </w:rPr>
              <w:t>τους ιδιωτικούς φορείς μη κερδοσκοπικού χαρακτήρα, απόφαση ΔΣ</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r w:rsidRPr="002100BD">
              <w:rPr>
                <w:rFonts w:ascii="Verdana" w:hAnsi="Verdana"/>
                <w:b/>
                <w:bCs/>
                <w:color w:val="000000"/>
                <w:sz w:val="16"/>
                <w:szCs w:val="16"/>
              </w:rPr>
              <w:t> </w:t>
            </w:r>
          </w:p>
        </w:tc>
      </w:tr>
      <w:tr w:rsidR="005F6AB9" w:rsidRPr="00830B1A" w:rsidTr="000744B5">
        <w:trPr>
          <w:trHeight w:val="105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5</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8D030E" w:rsidRDefault="005F6AB9" w:rsidP="000744B5">
            <w:pPr>
              <w:spacing w:after="0" w:line="240" w:lineRule="auto"/>
              <w:rPr>
                <w:rFonts w:ascii="Verdana" w:hAnsi="Verdana"/>
                <w:color w:val="000000"/>
                <w:sz w:val="16"/>
                <w:szCs w:val="16"/>
              </w:rPr>
            </w:pPr>
            <w:r w:rsidRPr="008D030E">
              <w:rPr>
                <w:rFonts w:ascii="Verdana" w:hAnsi="Verdana"/>
                <w:color w:val="000000"/>
                <w:sz w:val="16"/>
                <w:szCs w:val="16"/>
              </w:rPr>
              <w:t>19.2Δ_130</w:t>
            </w:r>
          </w:p>
        </w:tc>
        <w:tc>
          <w:tcPr>
            <w:tcW w:w="2382" w:type="dxa"/>
            <w:gridSpan w:val="2"/>
            <w:tcBorders>
              <w:top w:val="nil"/>
              <w:left w:val="nil"/>
              <w:bottom w:val="single" w:sz="4" w:space="0" w:color="auto"/>
              <w:right w:val="single" w:sz="4" w:space="0" w:color="auto"/>
            </w:tcBorders>
            <w:vAlign w:val="center"/>
          </w:tcPr>
          <w:p w:rsidR="005F6AB9" w:rsidRPr="008D030E" w:rsidRDefault="005F6AB9" w:rsidP="000744B5">
            <w:pPr>
              <w:spacing w:after="0" w:line="240" w:lineRule="auto"/>
              <w:rPr>
                <w:rFonts w:ascii="Verdana" w:hAnsi="Verdana"/>
                <w:color w:val="000000"/>
                <w:sz w:val="16"/>
                <w:szCs w:val="16"/>
              </w:rPr>
            </w:pPr>
            <w:r w:rsidRPr="008D030E">
              <w:rPr>
                <w:rFonts w:ascii="Verdana" w:hAnsi="Verdana" w:cs="Arial"/>
                <w:sz w:val="16"/>
                <w:szCs w:val="16"/>
              </w:rPr>
              <w:t>Η πρόταση είναι σύμφωνη με την περιγραφή, τους όρους και περιορισμούς της προκηρυσσόμενης</w:t>
            </w:r>
            <w:r>
              <w:rPr>
                <w:rFonts w:ascii="Verdana" w:hAnsi="Verdana" w:cs="Arial"/>
                <w:sz w:val="16"/>
                <w:szCs w:val="16"/>
              </w:rPr>
              <w:t xml:space="preserve"> </w:t>
            </w:r>
            <w:r w:rsidRPr="008D030E">
              <w:rPr>
                <w:rFonts w:ascii="Verdana" w:hAnsi="Verdana" w:cs="Arial"/>
                <w:sz w:val="16"/>
                <w:szCs w:val="16"/>
              </w:rPr>
              <w:t>υπο-δράσης</w:t>
            </w:r>
          </w:p>
        </w:tc>
        <w:tc>
          <w:tcPr>
            <w:tcW w:w="564" w:type="dxa"/>
            <w:tcBorders>
              <w:top w:val="nil"/>
              <w:left w:val="nil"/>
              <w:bottom w:val="single" w:sz="4" w:space="0" w:color="auto"/>
              <w:right w:val="single" w:sz="4" w:space="0" w:color="auto"/>
            </w:tcBorders>
            <w:noWrap/>
            <w:vAlign w:val="center"/>
          </w:tcPr>
          <w:p w:rsidR="005F6AB9" w:rsidRPr="008D030E" w:rsidRDefault="005F6AB9" w:rsidP="000744B5">
            <w:pPr>
              <w:spacing w:after="0" w:line="240" w:lineRule="auto"/>
              <w:rPr>
                <w:rFonts w:ascii="Verdana" w:hAnsi="Verdana"/>
                <w:color w:val="0000FF"/>
                <w:sz w:val="16"/>
                <w:szCs w:val="16"/>
              </w:rPr>
            </w:pPr>
          </w:p>
        </w:tc>
        <w:tc>
          <w:tcPr>
            <w:tcW w:w="581" w:type="dxa"/>
            <w:tcBorders>
              <w:top w:val="nil"/>
              <w:left w:val="nil"/>
              <w:bottom w:val="single" w:sz="4" w:space="0" w:color="auto"/>
              <w:right w:val="single" w:sz="4" w:space="0" w:color="auto"/>
            </w:tcBorders>
            <w:noWrap/>
            <w:vAlign w:val="center"/>
          </w:tcPr>
          <w:p w:rsidR="005F6AB9" w:rsidRPr="008D030E" w:rsidRDefault="005F6AB9" w:rsidP="000744B5">
            <w:pPr>
              <w:spacing w:after="0" w:line="240" w:lineRule="auto"/>
              <w:rPr>
                <w:rFonts w:ascii="Verdana" w:hAnsi="Verdana"/>
                <w:color w:val="0000FF"/>
                <w:sz w:val="16"/>
                <w:szCs w:val="16"/>
              </w:rPr>
            </w:pPr>
          </w:p>
        </w:tc>
        <w:tc>
          <w:tcPr>
            <w:tcW w:w="580" w:type="dxa"/>
            <w:tcBorders>
              <w:top w:val="nil"/>
              <w:left w:val="nil"/>
              <w:bottom w:val="single" w:sz="4" w:space="0" w:color="auto"/>
              <w:right w:val="single" w:sz="4" w:space="0" w:color="auto"/>
            </w:tcBorders>
            <w:vAlign w:val="center"/>
          </w:tcPr>
          <w:p w:rsidR="005F6AB9" w:rsidRPr="008D030E" w:rsidRDefault="005F6AB9" w:rsidP="000744B5">
            <w:pPr>
              <w:spacing w:after="0" w:line="240" w:lineRule="auto"/>
              <w:rPr>
                <w:rFonts w:ascii="Verdana" w:hAnsi="Verdana"/>
                <w:color w:val="000000"/>
                <w:sz w:val="16"/>
                <w:szCs w:val="16"/>
              </w:rPr>
            </w:pPr>
          </w:p>
        </w:tc>
        <w:tc>
          <w:tcPr>
            <w:tcW w:w="2808" w:type="dxa"/>
            <w:tcBorders>
              <w:top w:val="nil"/>
              <w:left w:val="nil"/>
              <w:bottom w:val="single" w:sz="4" w:space="0" w:color="auto"/>
              <w:right w:val="single" w:sz="4" w:space="0" w:color="auto"/>
            </w:tcBorders>
            <w:vAlign w:val="center"/>
          </w:tcPr>
          <w:p w:rsidR="005F6AB9" w:rsidRPr="00F519CD" w:rsidRDefault="005F6AB9" w:rsidP="000744B5">
            <w:pPr>
              <w:spacing w:after="0" w:line="240" w:lineRule="auto"/>
              <w:rPr>
                <w:rFonts w:ascii="Verdana" w:hAnsi="Verdana" w:cs="Arial"/>
                <w:sz w:val="16"/>
                <w:szCs w:val="16"/>
              </w:rPr>
            </w:pPr>
            <w:r w:rsidRPr="00F519CD">
              <w:rPr>
                <w:rFonts w:ascii="Verdana" w:hAnsi="Verdana" w:cs="Arial"/>
                <w:sz w:val="16"/>
                <w:szCs w:val="16"/>
              </w:rPr>
              <w:t>-</w:t>
            </w:r>
            <w:r>
              <w:rPr>
                <w:rFonts w:ascii="Verdana" w:hAnsi="Verdana" w:cs="Arial"/>
                <w:sz w:val="16"/>
                <w:szCs w:val="16"/>
              </w:rPr>
              <w:t xml:space="preserve"> </w:t>
            </w:r>
            <w:r w:rsidRPr="00F519CD">
              <w:rPr>
                <w:rFonts w:ascii="Verdana" w:hAnsi="Verdana" w:cs="Arial"/>
                <w:sz w:val="16"/>
                <w:szCs w:val="16"/>
              </w:rPr>
              <w:t>Αίτηση Στήριξης</w:t>
            </w:r>
            <w:r w:rsidRPr="00F519CD">
              <w:rPr>
                <w:rFonts w:ascii="Verdana" w:hAnsi="Verdana" w:cs="Arial"/>
                <w:color w:val="FF0000"/>
                <w:sz w:val="16"/>
                <w:szCs w:val="16"/>
              </w:rPr>
              <w:t> </w:t>
            </w:r>
          </w:p>
          <w:p w:rsidR="005F6AB9" w:rsidRPr="008D030E" w:rsidRDefault="005F6AB9" w:rsidP="000744B5">
            <w:pPr>
              <w:spacing w:after="0" w:line="240" w:lineRule="auto"/>
              <w:rPr>
                <w:rFonts w:ascii="Verdana" w:hAnsi="Verdana" w:cs="Arial"/>
                <w:sz w:val="16"/>
                <w:szCs w:val="16"/>
              </w:rPr>
            </w:pPr>
          </w:p>
          <w:p w:rsidR="005F6AB9" w:rsidRPr="00F519CD" w:rsidRDefault="005F6AB9" w:rsidP="000744B5">
            <w:pPr>
              <w:spacing w:after="0" w:line="240" w:lineRule="auto"/>
              <w:rPr>
                <w:rFonts w:ascii="Verdana" w:hAnsi="Verdana" w:cs="Arial"/>
                <w:sz w:val="16"/>
                <w:szCs w:val="16"/>
              </w:rPr>
            </w:pPr>
            <w:r w:rsidRPr="00F519CD">
              <w:rPr>
                <w:rFonts w:ascii="Verdana" w:hAnsi="Verdana" w:cs="Arial"/>
                <w:sz w:val="16"/>
                <w:szCs w:val="16"/>
              </w:rPr>
              <w:t>-</w:t>
            </w:r>
            <w:r>
              <w:rPr>
                <w:rFonts w:ascii="Verdana" w:hAnsi="Verdana" w:cs="Arial"/>
                <w:sz w:val="16"/>
                <w:szCs w:val="16"/>
              </w:rPr>
              <w:t xml:space="preserve"> </w:t>
            </w:r>
            <w:r w:rsidRPr="00F519CD">
              <w:rPr>
                <w:rFonts w:ascii="Verdana" w:hAnsi="Verdana" w:cs="Arial"/>
                <w:sz w:val="16"/>
                <w:szCs w:val="16"/>
              </w:rPr>
              <w:t>Παράρτημα</w:t>
            </w:r>
          </w:p>
          <w:p w:rsidR="005F6AB9" w:rsidRPr="008D030E" w:rsidRDefault="005F6AB9" w:rsidP="000744B5">
            <w:pPr>
              <w:spacing w:after="0" w:line="240" w:lineRule="auto"/>
              <w:rPr>
                <w:rFonts w:ascii="Verdana" w:hAnsi="Verdana" w:cs="Arial"/>
                <w:color w:val="FF0000"/>
                <w:sz w:val="16"/>
                <w:szCs w:val="16"/>
              </w:rPr>
            </w:pPr>
            <w:r w:rsidRPr="008D030E">
              <w:rPr>
                <w:rFonts w:ascii="Verdana" w:hAnsi="Verdana" w:cs="Arial"/>
                <w:sz w:val="16"/>
                <w:szCs w:val="16"/>
              </w:rPr>
              <w:t>Αίτησης Στήριξης</w:t>
            </w:r>
            <w:r w:rsidRPr="008D030E">
              <w:rPr>
                <w:rFonts w:ascii="Verdana" w:hAnsi="Verdana" w:cs="Arial"/>
                <w:color w:val="FF0000"/>
                <w:sz w:val="16"/>
                <w:szCs w:val="16"/>
              </w:rPr>
              <w:t> </w:t>
            </w:r>
          </w:p>
          <w:p w:rsidR="005F6AB9" w:rsidRPr="008D030E" w:rsidRDefault="005F6AB9" w:rsidP="000744B5">
            <w:pPr>
              <w:spacing w:after="0" w:line="240" w:lineRule="auto"/>
              <w:rPr>
                <w:rFonts w:ascii="Verdana" w:hAnsi="Verdana"/>
                <w:color w:val="000000"/>
                <w:sz w:val="16"/>
                <w:szCs w:val="16"/>
              </w:rPr>
            </w:pPr>
          </w:p>
          <w:p w:rsidR="005F6AB9" w:rsidRPr="00F519CD" w:rsidRDefault="005F6AB9" w:rsidP="000744B5">
            <w:pPr>
              <w:spacing w:after="0" w:line="240" w:lineRule="auto"/>
              <w:rPr>
                <w:rFonts w:ascii="Verdana" w:hAnsi="Verdana"/>
                <w:color w:val="000000"/>
                <w:sz w:val="16"/>
                <w:szCs w:val="16"/>
              </w:rPr>
            </w:pPr>
            <w:r w:rsidRPr="00F519CD">
              <w:rPr>
                <w:rFonts w:ascii="Verdana" w:hAnsi="Verdana"/>
                <w:color w:val="000000"/>
                <w:sz w:val="16"/>
                <w:szCs w:val="16"/>
              </w:rPr>
              <w:t>-</w:t>
            </w:r>
            <w:r>
              <w:rPr>
                <w:rFonts w:ascii="Verdana" w:hAnsi="Verdana"/>
                <w:color w:val="000000"/>
                <w:sz w:val="16"/>
                <w:szCs w:val="16"/>
              </w:rPr>
              <w:t xml:space="preserve"> </w:t>
            </w:r>
            <w:r w:rsidRPr="00F519CD">
              <w:rPr>
                <w:rFonts w:ascii="Verdana" w:hAnsi="Verdana"/>
                <w:color w:val="000000"/>
                <w:sz w:val="16"/>
                <w:szCs w:val="16"/>
              </w:rPr>
              <w:t>Δικαιολογητικά</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color w:val="000000"/>
                <w:sz w:val="16"/>
                <w:szCs w:val="16"/>
              </w:rPr>
            </w:pPr>
          </w:p>
        </w:tc>
      </w:tr>
      <w:tr w:rsidR="005F6AB9" w:rsidRPr="00830B1A" w:rsidTr="000744B5">
        <w:trPr>
          <w:trHeight w:val="105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6</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19.2Δ_131</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Η πρόταση υλοποιείται εντός της περιοχής εφαρμογής της προκηρυσσόμενης</w:t>
            </w:r>
            <w:r>
              <w:rPr>
                <w:rFonts w:ascii="Verdana" w:hAnsi="Verdana"/>
                <w:color w:val="000000"/>
                <w:sz w:val="16"/>
                <w:szCs w:val="16"/>
              </w:rPr>
              <w:t xml:space="preserve"> </w:t>
            </w:r>
            <w:r w:rsidRPr="002100BD">
              <w:rPr>
                <w:rFonts w:ascii="Verdana" w:hAnsi="Verdana"/>
                <w:color w:val="000000"/>
                <w:sz w:val="16"/>
                <w:szCs w:val="16"/>
              </w:rPr>
              <w:t>υπο-δράσης  του τοπικού προγράμματος</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Σχετικά πεδία Παραρτήματος Αίτησης Στήριξης, όπως Γενικά Στοιχεία Πράξης κ.α.</w:t>
            </w:r>
            <w:r w:rsidRPr="002100BD">
              <w:rPr>
                <w:rFonts w:ascii="Verdana" w:hAnsi="Verdana"/>
                <w:color w:val="FF0000"/>
                <w:sz w:val="16"/>
                <w:szCs w:val="16"/>
              </w:rPr>
              <w:t>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873"/>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7</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19.2Δ_124</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Η πρόταση αφορά ολοκληρωμένο και λειτουργικό φυσικό αντικείμενο</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Υ.Δ &amp; συμπλήρωση σχετικών πεδίων Παραρτήματος Αίτησης Στήριξης, όπως "Συνοπτική περιγραφή φυσικού αντικειμένου πράξης", προϋπολογισμός κ.α.</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095"/>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8</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19.2Δ_132</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Ο συνολικός προτεινόμενος προϋπολογισμός της πρότασης δεν υπερβαίνει το όριο που καθορίζεται στο ΠΑΑ Ειδικότερα μέγιστος προϋπολογισμός πράξης και επιλέξιμος προϋπ. 600.000 σε περίπτ. μη άυλων πράξεων, και 50.000 σε περίπτωση άυλων</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Σχετικά πεδία Παραρτήματος Αίτησης Στήριξης</w:t>
            </w:r>
            <w:r w:rsidRPr="002100BD">
              <w:rPr>
                <w:rFonts w:ascii="Verdana" w:hAnsi="Verdana"/>
                <w:color w:val="FF0000"/>
                <w:sz w:val="16"/>
                <w:szCs w:val="16"/>
              </w:rPr>
              <w:t>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02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9</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ΑΟ2.113</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παρ.6)</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 &amp; Φωτογραφική Τεκμηρίωση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89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10</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19.2Δ_116</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Να επαληθεύεται το εύλογο κόστος των υποβληθεισών δαπανών (εκτός των έργων που υλοποιούνται με τιμολόγιο δημοσίων έργων)</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Εφαρμογή του Πίνακα Τιμών Μονάδος κατά τη σύνταξη του προϋπολογισμού των κτηριακών εργασιών, και Οικονομικές Προσφορές για τις λοιπές δαπάνες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96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11</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19.2Δ_119</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Να διασφαλίζεται ότι δεν έχουν χρηματοδοτηθεί ή/και χρηματοδοτούνται από άλλα εθνικά ή/και συγχρηματοδοτούμενα προγράμματα για το ίδιο φυσικό αντικείμενο</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Βεβαίωση στην Αίτηση Στήριξης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78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12</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ΑΟ2.114</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αν η πράξη δεν περιλαμβάνει τμήμα που έπαυσε ή μετεγκαταστάθηκε (σύμφωνα με τον Καν. 1303/2013, άρθρο 71)</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Βεβαίωση στην Αίτηση Στήριξης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63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13</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19.2Δ_133</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Η πρόταση δεν έχει ενταχθεί / οριστικά υπαχθεί σε άλλο πρόγραμμα / καθεστώς της 5ης προγραμματικής περιόδου για το ίδιο φυσικό αντικείμενο</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Υπεύθυνη Δήλωση (Υ.Δ)</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63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14</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19.2Δ_111</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Τα έργα θα πρέπει να είναι σύμφωνα με το αντίστοιχο εφαρμοστέο ενωσιακό δίκαιο και το σχετικό με την εφαρμογή τους εθνικό δίκαιο</w:t>
            </w:r>
          </w:p>
        </w:tc>
        <w:tc>
          <w:tcPr>
            <w:tcW w:w="56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1"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Βεβαίωση στην Αίτηση Στήριξης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r w:rsidRPr="002100BD">
              <w:rPr>
                <w:rFonts w:ascii="Verdana" w:hAnsi="Verdana"/>
                <w:b/>
                <w:bCs/>
                <w:color w:val="000000"/>
                <w:sz w:val="16"/>
                <w:szCs w:val="16"/>
              </w:rPr>
              <w:t> </w:t>
            </w:r>
          </w:p>
        </w:tc>
      </w:tr>
      <w:tr w:rsidR="005F6AB9" w:rsidRPr="00830B1A" w:rsidTr="000744B5">
        <w:trPr>
          <w:trHeight w:val="630"/>
        </w:trPr>
        <w:tc>
          <w:tcPr>
            <w:tcW w:w="575" w:type="dxa"/>
            <w:tcBorders>
              <w:top w:val="nil"/>
              <w:left w:val="single" w:sz="4" w:space="0" w:color="auto"/>
              <w:bottom w:val="single" w:sz="4" w:space="0" w:color="auto"/>
              <w:right w:val="single" w:sz="4" w:space="0" w:color="auto"/>
            </w:tcBorders>
            <w:noWrap/>
            <w:vAlign w:val="center"/>
          </w:tcPr>
          <w:p w:rsidR="005F6AB9" w:rsidRDefault="005F6AB9" w:rsidP="000744B5">
            <w:pPr>
              <w:spacing w:after="0" w:line="240" w:lineRule="auto"/>
              <w:jc w:val="center"/>
              <w:rPr>
                <w:color w:val="000000"/>
                <w:sz w:val="16"/>
                <w:szCs w:val="16"/>
              </w:rPr>
            </w:pPr>
            <w:r w:rsidRPr="002100BD">
              <w:rPr>
                <w:color w:val="000000"/>
                <w:sz w:val="16"/>
                <w:szCs w:val="16"/>
              </w:rPr>
              <w:t>1</w:t>
            </w:r>
            <w:r>
              <w:rPr>
                <w:color w:val="000000"/>
                <w:sz w:val="16"/>
                <w:szCs w:val="16"/>
              </w:rPr>
              <w:t>5</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ΑΟ2.121</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η τήρηση εθνικών και κοινοτικών κανόνων ως προς τις Δημόσιες Συμβάσεις</w:t>
            </w:r>
          </w:p>
        </w:tc>
        <w:tc>
          <w:tcPr>
            <w:tcW w:w="56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Συμπλήρωση σχετικού πεδίου στο Παράρτημα της Αίτησης Στήριξης "Μεθοδολογία υλοποίησης"</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color w:val="000000"/>
                <w:sz w:val="16"/>
                <w:szCs w:val="16"/>
              </w:rPr>
            </w:pPr>
          </w:p>
        </w:tc>
      </w:tr>
      <w:tr w:rsidR="005F6AB9" w:rsidRPr="00830B1A" w:rsidTr="000744B5">
        <w:trPr>
          <w:trHeight w:val="63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16</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8D030E">
              <w:rPr>
                <w:rFonts w:ascii="Verdana" w:hAnsi="Verdana"/>
                <w:color w:val="000000"/>
                <w:sz w:val="16"/>
                <w:szCs w:val="16"/>
              </w:rPr>
              <w:t>19.2Δ_115</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8D030E">
              <w:rPr>
                <w:rFonts w:ascii="Verdana" w:hAnsi="Verdana" w:cs="Arial"/>
                <w:sz w:val="16"/>
                <w:szCs w:val="16"/>
              </w:rPr>
              <w:t>Για τα έργα που εκτελούνται με δημόσιες συμβάσεις  θα πρέπει να έχουν υποβληθεί τουλάχιστον Φάκελος Δημόσιας Σύμβασης (κατά την έννοια του Άρθρου 45 του Ν.4412/2016)</w:t>
            </w:r>
          </w:p>
        </w:tc>
        <w:tc>
          <w:tcPr>
            <w:tcW w:w="56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p>
        </w:tc>
        <w:tc>
          <w:tcPr>
            <w:tcW w:w="581"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000000"/>
                <w:sz w:val="16"/>
                <w:szCs w:val="16"/>
              </w:rPr>
            </w:pPr>
          </w:p>
        </w:tc>
        <w:tc>
          <w:tcPr>
            <w:tcW w:w="2808" w:type="dxa"/>
            <w:tcBorders>
              <w:top w:val="nil"/>
              <w:left w:val="nil"/>
              <w:bottom w:val="single" w:sz="4" w:space="0" w:color="auto"/>
              <w:right w:val="single" w:sz="4" w:space="0" w:color="auto"/>
            </w:tcBorders>
            <w:vAlign w:val="center"/>
          </w:tcPr>
          <w:p w:rsidR="005F6AB9" w:rsidRPr="00F519CD" w:rsidRDefault="005F6AB9" w:rsidP="000744B5">
            <w:pPr>
              <w:spacing w:after="0" w:line="240" w:lineRule="auto"/>
              <w:jc w:val="center"/>
              <w:rPr>
                <w:rFonts w:ascii="Verdana" w:hAnsi="Verdana"/>
                <w:b/>
                <w:color w:val="000000"/>
                <w:sz w:val="16"/>
                <w:szCs w:val="16"/>
              </w:rPr>
            </w:pPr>
            <w:r w:rsidRPr="00F519CD">
              <w:rPr>
                <w:rFonts w:ascii="Verdana" w:hAnsi="Verdana" w:cs="Arial"/>
                <w:b/>
                <w:sz w:val="16"/>
                <w:szCs w:val="16"/>
              </w:rPr>
              <w:t>Φάκελος Δημόσιας Σύμβασης (κατά την έννοια του Άρθρου 45 του Ν.4412/2016)</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p>
        </w:tc>
      </w:tr>
      <w:tr w:rsidR="005F6AB9" w:rsidRPr="00830B1A" w:rsidTr="000744B5">
        <w:trPr>
          <w:trHeight w:val="631"/>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17</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Pr>
                <w:rFonts w:ascii="Verdana" w:hAnsi="Verdana"/>
                <w:color w:val="000000"/>
                <w:sz w:val="16"/>
                <w:szCs w:val="16"/>
              </w:rPr>
              <w:t>ΑΟ2.119</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Pr>
                <w:rFonts w:ascii="Verdana" w:hAnsi="Verdana"/>
                <w:color w:val="000000"/>
                <w:sz w:val="16"/>
                <w:szCs w:val="16"/>
              </w:rPr>
              <w:t>Εξετάζεται η συμβατότητα της προτεινόμενης πράξης με τους κανόνες του ανταγωνισμού και των κρατικών ενισχύσεων</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2808" w:type="dxa"/>
            <w:tcBorders>
              <w:top w:val="nil"/>
              <w:left w:val="nil"/>
              <w:bottom w:val="single" w:sz="4" w:space="0" w:color="auto"/>
              <w:right w:val="single" w:sz="4" w:space="0" w:color="auto"/>
            </w:tcBorders>
            <w:vAlign w:val="center"/>
          </w:tcPr>
          <w:p w:rsidR="005F6AB9" w:rsidRPr="000B4A6A" w:rsidRDefault="005F6AB9" w:rsidP="000744B5">
            <w:pPr>
              <w:spacing w:after="0" w:line="240" w:lineRule="auto"/>
              <w:rPr>
                <w:rFonts w:ascii="Verdana" w:hAnsi="Verdana"/>
                <w:color w:val="000000"/>
                <w:sz w:val="16"/>
                <w:szCs w:val="16"/>
              </w:rPr>
            </w:pPr>
            <w:r>
              <w:rPr>
                <w:rFonts w:ascii="Verdana" w:hAnsi="Verdana"/>
                <w:color w:val="000000"/>
                <w:sz w:val="16"/>
                <w:szCs w:val="16"/>
              </w:rPr>
              <w:t xml:space="preserve">- </w:t>
            </w:r>
            <w:r w:rsidRPr="000B4A6A">
              <w:rPr>
                <w:rFonts w:ascii="Verdana" w:hAnsi="Verdana"/>
                <w:color w:val="000000"/>
                <w:sz w:val="16"/>
                <w:szCs w:val="16"/>
              </w:rPr>
              <w:t>Λίστα ελέγχου για την ύπαρξη κρατικής ενίσχυσης</w:t>
            </w:r>
          </w:p>
          <w:p w:rsidR="005F6AB9" w:rsidRPr="000B4A6A" w:rsidRDefault="005F6AB9" w:rsidP="000744B5">
            <w:pPr>
              <w:spacing w:after="0" w:line="240" w:lineRule="auto"/>
              <w:rPr>
                <w:rFonts w:ascii="Verdana" w:hAnsi="Verdana"/>
                <w:color w:val="000000"/>
                <w:sz w:val="16"/>
                <w:szCs w:val="16"/>
              </w:rPr>
            </w:pPr>
            <w:r>
              <w:rPr>
                <w:rFonts w:ascii="Verdana" w:hAnsi="Verdana"/>
                <w:color w:val="000000"/>
                <w:sz w:val="16"/>
                <w:szCs w:val="16"/>
              </w:rPr>
              <w:t xml:space="preserve">- </w:t>
            </w:r>
            <w:r w:rsidRPr="000B4A6A">
              <w:rPr>
                <w:rFonts w:ascii="Verdana" w:hAnsi="Verdana"/>
                <w:color w:val="000000"/>
                <w:sz w:val="16"/>
                <w:szCs w:val="16"/>
              </w:rPr>
              <w:t>Ερωτηματολόγιο κρατικών ενισχύσεων έργων πολιτισμού</w:t>
            </w:r>
          </w:p>
          <w:p w:rsidR="005F6AB9" w:rsidRPr="000B4A6A" w:rsidRDefault="005F6AB9" w:rsidP="000744B5">
            <w:pPr>
              <w:spacing w:after="0" w:line="240" w:lineRule="auto"/>
              <w:rPr>
                <w:rFonts w:ascii="Verdana" w:hAnsi="Verdana"/>
                <w:color w:val="000000"/>
                <w:sz w:val="16"/>
                <w:szCs w:val="16"/>
              </w:rPr>
            </w:pPr>
            <w:r>
              <w:rPr>
                <w:rFonts w:ascii="Verdana" w:hAnsi="Verdana"/>
                <w:color w:val="000000"/>
                <w:sz w:val="16"/>
                <w:szCs w:val="16"/>
              </w:rPr>
              <w:t xml:space="preserve">- </w:t>
            </w:r>
            <w:r w:rsidRPr="000B4A6A">
              <w:rPr>
                <w:rFonts w:ascii="Verdana" w:hAnsi="Verdana"/>
                <w:color w:val="000000"/>
                <w:sz w:val="16"/>
                <w:szCs w:val="16"/>
              </w:rPr>
              <w:t>Ερωτηματολόγιο κρατικών ενισχύσεων έργων σύγχρονου πολιτισμού</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p>
        </w:tc>
      </w:tr>
      <w:tr w:rsidR="005F6AB9" w:rsidRPr="00830B1A" w:rsidTr="000744B5">
        <w:trPr>
          <w:trHeight w:val="630"/>
        </w:trPr>
        <w:tc>
          <w:tcPr>
            <w:tcW w:w="575" w:type="dxa"/>
            <w:tcBorders>
              <w:top w:val="nil"/>
              <w:left w:val="single" w:sz="4" w:space="0" w:color="auto"/>
              <w:bottom w:val="single" w:sz="4" w:space="0" w:color="auto"/>
              <w:right w:val="single" w:sz="4" w:space="0" w:color="auto"/>
            </w:tcBorders>
            <w:noWrap/>
            <w:vAlign w:val="center"/>
          </w:tcPr>
          <w:p w:rsidR="005F6AB9" w:rsidRPr="00106B17" w:rsidRDefault="005F6AB9" w:rsidP="000744B5">
            <w:pPr>
              <w:spacing w:after="0" w:line="240" w:lineRule="auto"/>
              <w:jc w:val="center"/>
              <w:rPr>
                <w:color w:val="000000"/>
                <w:sz w:val="16"/>
                <w:szCs w:val="16"/>
              </w:rPr>
            </w:pPr>
            <w:r w:rsidRPr="00106B17">
              <w:rPr>
                <w:color w:val="000000"/>
                <w:sz w:val="16"/>
                <w:szCs w:val="16"/>
              </w:rPr>
              <w:t>18</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19.2Δ_139</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η τήρηση των όρων και των προϋποθέσεων του ΚΑΝ. (ΕΕ)651/2014 εφόσον εφαρμόζεται</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8C2B8E" w:rsidRDefault="005F6AB9" w:rsidP="000744B5">
            <w:pPr>
              <w:spacing w:after="0" w:line="240" w:lineRule="auto"/>
              <w:rPr>
                <w:rFonts w:ascii="Verdana" w:hAnsi="Verdana"/>
                <w:color w:val="000000"/>
                <w:sz w:val="16"/>
                <w:szCs w:val="16"/>
              </w:rPr>
            </w:pPr>
            <w:r>
              <w:rPr>
                <w:rFonts w:ascii="Verdana" w:hAnsi="Verdana"/>
                <w:color w:val="000000"/>
                <w:sz w:val="16"/>
                <w:szCs w:val="16"/>
              </w:rPr>
              <w:t xml:space="preserve">- </w:t>
            </w:r>
            <w:r w:rsidRPr="008C2B8E">
              <w:rPr>
                <w:rFonts w:ascii="Verdana" w:hAnsi="Verdana"/>
                <w:color w:val="000000"/>
                <w:sz w:val="16"/>
                <w:szCs w:val="16"/>
              </w:rPr>
              <w:t>Λίστα ελέγχου για την ύπαρξη κρατικής ενίσχυσης</w:t>
            </w:r>
          </w:p>
          <w:p w:rsidR="005F6AB9" w:rsidRDefault="005F6AB9" w:rsidP="000744B5">
            <w:pPr>
              <w:spacing w:after="0" w:line="240" w:lineRule="auto"/>
              <w:rPr>
                <w:rFonts w:ascii="Verdana" w:hAnsi="Verdana"/>
                <w:color w:val="000000"/>
                <w:sz w:val="16"/>
                <w:szCs w:val="16"/>
              </w:rPr>
            </w:pPr>
            <w:r w:rsidRPr="008C2B8E">
              <w:rPr>
                <w:rFonts w:ascii="Verdana" w:hAnsi="Verdana"/>
                <w:color w:val="000000"/>
                <w:sz w:val="16"/>
                <w:szCs w:val="16"/>
              </w:rPr>
              <w:t>-</w:t>
            </w:r>
            <w:r>
              <w:rPr>
                <w:rFonts w:ascii="Verdana" w:hAnsi="Verdana"/>
                <w:color w:val="000000"/>
                <w:sz w:val="16"/>
                <w:szCs w:val="16"/>
              </w:rPr>
              <w:t xml:space="preserve"> </w:t>
            </w:r>
            <w:r w:rsidRPr="008C2B8E">
              <w:rPr>
                <w:rFonts w:ascii="Verdana" w:hAnsi="Verdana"/>
                <w:color w:val="000000"/>
                <w:sz w:val="16"/>
                <w:szCs w:val="16"/>
              </w:rPr>
              <w:t xml:space="preserve">Ερωτηματολόγιο </w:t>
            </w:r>
            <w:r>
              <w:rPr>
                <w:rFonts w:ascii="Verdana" w:hAnsi="Verdana"/>
                <w:color w:val="000000"/>
                <w:sz w:val="16"/>
                <w:szCs w:val="16"/>
              </w:rPr>
              <w:t>κ</w:t>
            </w:r>
            <w:r w:rsidRPr="008C2B8E">
              <w:rPr>
                <w:rFonts w:ascii="Verdana" w:hAnsi="Verdana"/>
                <w:color w:val="000000"/>
                <w:sz w:val="16"/>
                <w:szCs w:val="16"/>
              </w:rPr>
              <w:t xml:space="preserve">ρατικών </w:t>
            </w:r>
            <w:r>
              <w:rPr>
                <w:rFonts w:ascii="Verdana" w:hAnsi="Verdana"/>
                <w:color w:val="000000"/>
                <w:sz w:val="16"/>
                <w:szCs w:val="16"/>
              </w:rPr>
              <w:t>ε</w:t>
            </w:r>
            <w:r w:rsidRPr="008C2B8E">
              <w:rPr>
                <w:rFonts w:ascii="Verdana" w:hAnsi="Verdana"/>
                <w:color w:val="000000"/>
                <w:sz w:val="16"/>
                <w:szCs w:val="16"/>
              </w:rPr>
              <w:t>νισχύσεων έργων πολιτισμού</w:t>
            </w:r>
          </w:p>
          <w:p w:rsidR="005F6AB9" w:rsidRDefault="005F6AB9" w:rsidP="000744B5">
            <w:pPr>
              <w:spacing w:after="0" w:line="240" w:lineRule="auto"/>
              <w:rPr>
                <w:rFonts w:ascii="Verdana" w:hAnsi="Verdana"/>
                <w:color w:val="000000"/>
                <w:sz w:val="16"/>
                <w:szCs w:val="16"/>
              </w:rPr>
            </w:pPr>
            <w:r>
              <w:rPr>
                <w:rFonts w:ascii="Verdana" w:hAnsi="Verdana"/>
                <w:color w:val="000000"/>
                <w:sz w:val="16"/>
                <w:szCs w:val="16"/>
              </w:rPr>
              <w:t>- Ερωτηματολόγιο κρατικών ενισχύσεων έργων σύγχρονου πολιτισμού</w:t>
            </w:r>
          </w:p>
          <w:p w:rsidR="005F6AB9" w:rsidRPr="008C2B8E" w:rsidRDefault="005F6AB9" w:rsidP="000744B5">
            <w:pPr>
              <w:spacing w:after="0" w:line="240" w:lineRule="auto"/>
              <w:rPr>
                <w:rFonts w:ascii="Verdana" w:hAnsi="Verdana"/>
                <w:color w:val="000000"/>
                <w:sz w:val="16"/>
                <w:szCs w:val="16"/>
              </w:rPr>
            </w:pPr>
            <w:r>
              <w:rPr>
                <w:rFonts w:ascii="Verdana" w:hAnsi="Verdana"/>
                <w:color w:val="000000"/>
                <w:sz w:val="16"/>
                <w:szCs w:val="16"/>
              </w:rPr>
              <w:t>- Χρηματοοικονομική ανάλυση εφόσον απαιτείται (Έντυπο Ε.Ι.1_4)</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608"/>
        </w:trPr>
        <w:tc>
          <w:tcPr>
            <w:tcW w:w="575" w:type="dxa"/>
            <w:tcBorders>
              <w:top w:val="nil"/>
              <w:left w:val="single" w:sz="4" w:space="0" w:color="auto"/>
              <w:bottom w:val="single" w:sz="4" w:space="0" w:color="auto"/>
              <w:right w:val="single" w:sz="4" w:space="0" w:color="auto"/>
            </w:tcBorders>
            <w:noWrap/>
            <w:vAlign w:val="center"/>
          </w:tcPr>
          <w:p w:rsidR="005F6AB9" w:rsidRPr="002B652C" w:rsidRDefault="005F6AB9" w:rsidP="000744B5">
            <w:pPr>
              <w:spacing w:after="0" w:line="240" w:lineRule="auto"/>
              <w:jc w:val="center"/>
              <w:rPr>
                <w:color w:val="000000"/>
                <w:sz w:val="16"/>
                <w:szCs w:val="16"/>
              </w:rPr>
            </w:pPr>
            <w:r w:rsidRPr="002B652C">
              <w:rPr>
                <w:color w:val="000000"/>
                <w:sz w:val="16"/>
                <w:szCs w:val="16"/>
              </w:rPr>
              <w:t>19</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ΑΟ2.120</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εάν η προτεινόμενη πράξη σέβεται τις αρχές της αειφόρου ανάπτυξης</w:t>
            </w:r>
            <w:r>
              <w:rPr>
                <w:rFonts w:ascii="Verdana" w:hAnsi="Verdana"/>
                <w:color w:val="000000"/>
                <w:sz w:val="16"/>
                <w:szCs w:val="16"/>
              </w:rPr>
              <w:t xml:space="preserve"> </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Pr>
                <w:rFonts w:ascii="Verdana" w:hAnsi="Verdana"/>
                <w:color w:val="000000"/>
                <w:sz w:val="16"/>
                <w:szCs w:val="16"/>
              </w:rPr>
              <w:t>Αίτηση στήριξης δικαιούχου (εφόσον απαιτείται)</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749"/>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20</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19.2Δ_117</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bookmarkStart w:id="3" w:name="RANGE!D20"/>
            <w:bookmarkEnd w:id="3"/>
            <w:r w:rsidRPr="002100BD">
              <w:rPr>
                <w:rFonts w:ascii="Verdana" w:hAnsi="Verdana"/>
                <w:color w:val="000000"/>
                <w:sz w:val="16"/>
                <w:szCs w:val="16"/>
              </w:rPr>
              <w:t>Να λαμβάνουν υπόψη την αρχή "ο ρυπαίνων πληρώνει" και τους στόχους της αειφόρου ανάπτυξης</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Pr>
                <w:rFonts w:ascii="Verdana" w:hAnsi="Verdana"/>
                <w:color w:val="000000"/>
                <w:sz w:val="16"/>
                <w:szCs w:val="16"/>
              </w:rPr>
              <w:t xml:space="preserve">Συμπλήρωση </w:t>
            </w:r>
            <w:r w:rsidRPr="002100BD">
              <w:rPr>
                <w:rFonts w:ascii="Verdana" w:hAnsi="Verdana"/>
                <w:color w:val="000000"/>
                <w:sz w:val="16"/>
                <w:szCs w:val="16"/>
              </w:rPr>
              <w:t>Πίνακα συμμόρφωσης της προτεινόμενης πράξης με τις κατευθύνσεις της υπ’  αριθμ. 152950/23-10-2015 ΚΥΑ για την έγκριση της Στρατηγικής Μελέτης Περιβαλλοντικών Επιπτώσεων του ΠΑΑ 2014-2020</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2412"/>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21</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19.2Δ_118</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Να διασφαλίζουν την ισότητα μεταξύ ανδρών και γυναικών και αποτρέπουν κάθε διάκριση εξαιτίας του φύλου, της φυλής ή της εθνοτικής καταγωγής</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Συμπλήρωση σχετικού πεδίου Παραρτήματος Αίτησης Στήριξης  "ΠΡΟΑΣΠΙΣΗ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412"/>
        </w:trPr>
        <w:tc>
          <w:tcPr>
            <w:tcW w:w="575" w:type="dxa"/>
            <w:tcBorders>
              <w:top w:val="nil"/>
              <w:left w:val="single" w:sz="4" w:space="0" w:color="auto"/>
              <w:bottom w:val="single" w:sz="4" w:space="0" w:color="auto"/>
              <w:right w:val="single" w:sz="4" w:space="0" w:color="auto"/>
            </w:tcBorders>
            <w:noWrap/>
            <w:vAlign w:val="center"/>
          </w:tcPr>
          <w:p w:rsidR="005F6AB9" w:rsidRPr="00C378AE" w:rsidRDefault="005F6AB9" w:rsidP="000744B5">
            <w:pPr>
              <w:spacing w:after="0" w:line="240" w:lineRule="auto"/>
              <w:jc w:val="center"/>
              <w:rPr>
                <w:color w:val="000000"/>
                <w:sz w:val="16"/>
                <w:szCs w:val="16"/>
                <w:lang w:val="en-US"/>
              </w:rPr>
            </w:pPr>
            <w:r>
              <w:rPr>
                <w:color w:val="000000"/>
                <w:sz w:val="16"/>
                <w:szCs w:val="16"/>
                <w:lang w:val="en-US"/>
              </w:rPr>
              <w:t>22</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ΑΟ2.118</w:t>
            </w:r>
          </w:p>
        </w:tc>
        <w:tc>
          <w:tcPr>
            <w:tcW w:w="2382" w:type="dxa"/>
            <w:gridSpan w:val="2"/>
            <w:tcBorders>
              <w:top w:val="nil"/>
              <w:left w:val="nil"/>
              <w:bottom w:val="single" w:sz="4" w:space="0" w:color="auto"/>
              <w:right w:val="single" w:sz="4" w:space="0" w:color="auto"/>
            </w:tcBorders>
            <w:vAlign w:val="center"/>
          </w:tcPr>
          <w:p w:rsidR="005F6AB9" w:rsidRPr="00C378AE"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αν η προτεινόμενη πράξη εξασφαλίζει την προσβασιμότητα των ατόμων με αναπηρία</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Συμπλήρωση σχετικού πεδίου Παραρτήματος Αίτησης Στήριξης  "ΕΞΑΣΦΑΛΙΣΗ ΠΡΟΣΒΑΣΙΜΟΤΗΤΑΣ ΤΩΝ ΑΤΟΜΩΝ ΜΕ ΑΝΑΠΗΡΙΑ ", και αντίστοιχα αρχιτεκτονικά σχέδια (όπου απαιτείται)</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837"/>
        </w:trPr>
        <w:tc>
          <w:tcPr>
            <w:tcW w:w="575" w:type="dxa"/>
            <w:tcBorders>
              <w:top w:val="nil"/>
              <w:left w:val="single" w:sz="4" w:space="0" w:color="auto"/>
              <w:bottom w:val="single" w:sz="4" w:space="0" w:color="auto"/>
              <w:right w:val="single" w:sz="4" w:space="0" w:color="auto"/>
            </w:tcBorders>
            <w:noWrap/>
            <w:vAlign w:val="center"/>
          </w:tcPr>
          <w:p w:rsidR="005F6AB9" w:rsidRPr="00C378AE" w:rsidRDefault="005F6AB9" w:rsidP="000744B5">
            <w:pPr>
              <w:spacing w:after="0" w:line="240" w:lineRule="auto"/>
              <w:jc w:val="center"/>
              <w:rPr>
                <w:color w:val="000000"/>
                <w:sz w:val="16"/>
                <w:szCs w:val="16"/>
                <w:lang w:val="en-US"/>
              </w:rPr>
            </w:pPr>
            <w:r>
              <w:rPr>
                <w:color w:val="000000"/>
                <w:sz w:val="16"/>
                <w:szCs w:val="16"/>
                <w:lang w:val="en-US"/>
              </w:rPr>
              <w:t>23</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ΑΟ2.122</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η βιωσιμότητα, λειτουργικότητα και αξιοποίηση της πράξης</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Σχετικά πεδία Παραρτήματος Αίτησης Στήριξης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420"/>
        </w:trPr>
        <w:tc>
          <w:tcPr>
            <w:tcW w:w="575" w:type="dxa"/>
            <w:tcBorders>
              <w:top w:val="nil"/>
              <w:left w:val="single" w:sz="4" w:space="0" w:color="auto"/>
              <w:bottom w:val="single" w:sz="4" w:space="0" w:color="auto"/>
              <w:right w:val="single" w:sz="4" w:space="0" w:color="auto"/>
            </w:tcBorders>
            <w:noWrap/>
            <w:vAlign w:val="center"/>
          </w:tcPr>
          <w:p w:rsidR="005F6AB9" w:rsidRPr="00F1528F" w:rsidRDefault="005F6AB9" w:rsidP="000744B5">
            <w:pPr>
              <w:spacing w:after="0" w:line="240" w:lineRule="auto"/>
              <w:jc w:val="center"/>
              <w:rPr>
                <w:color w:val="000000"/>
                <w:sz w:val="16"/>
                <w:szCs w:val="16"/>
                <w:lang w:val="en-US"/>
              </w:rPr>
            </w:pPr>
            <w:r>
              <w:rPr>
                <w:color w:val="000000"/>
                <w:sz w:val="16"/>
                <w:szCs w:val="16"/>
                <w:lang w:val="en-US"/>
              </w:rPr>
              <w:t>24</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19.2Δ_125</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Στην πρόταση δεν δηλώνονται ψευδή και αναληθή στοιχεία</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Βεβαίωση στην Αίτηση Στήριξης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041"/>
        </w:trPr>
        <w:tc>
          <w:tcPr>
            <w:tcW w:w="575" w:type="dxa"/>
            <w:tcBorders>
              <w:top w:val="nil"/>
              <w:left w:val="single" w:sz="4" w:space="0" w:color="auto"/>
              <w:bottom w:val="single" w:sz="4" w:space="0" w:color="auto"/>
              <w:right w:val="single" w:sz="4" w:space="0" w:color="auto"/>
            </w:tcBorders>
            <w:noWrap/>
            <w:vAlign w:val="center"/>
          </w:tcPr>
          <w:p w:rsidR="005F6AB9" w:rsidRPr="000766E7" w:rsidRDefault="005F6AB9" w:rsidP="000744B5">
            <w:pPr>
              <w:spacing w:after="0" w:line="240" w:lineRule="auto"/>
              <w:jc w:val="center"/>
              <w:rPr>
                <w:color w:val="000000"/>
                <w:sz w:val="16"/>
                <w:szCs w:val="16"/>
              </w:rPr>
            </w:pPr>
            <w:r>
              <w:rPr>
                <w:color w:val="000000"/>
                <w:sz w:val="16"/>
                <w:szCs w:val="16"/>
                <w:lang w:val="en-US"/>
              </w:rPr>
              <w:t>2</w:t>
            </w:r>
            <w:r>
              <w:rPr>
                <w:color w:val="000000"/>
                <w:sz w:val="16"/>
                <w:szCs w:val="16"/>
              </w:rPr>
              <w:t>5</w:t>
            </w:r>
          </w:p>
        </w:tc>
        <w:tc>
          <w:tcPr>
            <w:tcW w:w="3069" w:type="dxa"/>
            <w:vMerge w:val="restart"/>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Επιλεξιμότητα</w:t>
            </w:r>
            <w:r>
              <w:rPr>
                <w:rFonts w:ascii="Verdana" w:hAnsi="Verdana"/>
                <w:color w:val="000000"/>
                <w:sz w:val="16"/>
                <w:szCs w:val="16"/>
              </w:rPr>
              <w:t xml:space="preserve"> </w:t>
            </w:r>
            <w:r w:rsidRPr="002100BD">
              <w:rPr>
                <w:rFonts w:ascii="Verdana" w:hAnsi="Verdana"/>
                <w:color w:val="000000"/>
                <w:sz w:val="16"/>
                <w:szCs w:val="16"/>
              </w:rPr>
              <w:t>δυνητικού δικαιούχου και αρμοδιότητα εκτέλεσης προτεινόμενης πράξης</w:t>
            </w: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19.2Δ_134</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Η μορφή του υποψήφιου είναι σύμφωνη με τα προβλεπόμενα στην ΥΑ, όπως ισχύει κάθε φορά, και στη σχετική πρόσκληση</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Αίτηση Στήριξης</w:t>
            </w:r>
            <w:r w:rsidRPr="002100BD">
              <w:rPr>
                <w:rFonts w:ascii="Verdana" w:hAnsi="Verdana"/>
                <w:color w:val="FF0000"/>
                <w:sz w:val="16"/>
                <w:szCs w:val="16"/>
              </w:rPr>
              <w:t> </w:t>
            </w:r>
            <w:r w:rsidRPr="002100BD">
              <w:rPr>
                <w:rFonts w:ascii="Verdana" w:hAnsi="Verdana"/>
                <w:color w:val="000000"/>
                <w:sz w:val="16"/>
                <w:szCs w:val="16"/>
              </w:rPr>
              <w:t>&amp; Σχετικά πεδία Παραρτήματος Αίτησης Στήριξης </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156"/>
        </w:trPr>
        <w:tc>
          <w:tcPr>
            <w:tcW w:w="575" w:type="dxa"/>
            <w:tcBorders>
              <w:top w:val="nil"/>
              <w:left w:val="single" w:sz="4" w:space="0" w:color="auto"/>
              <w:bottom w:val="single" w:sz="4" w:space="0" w:color="auto"/>
              <w:right w:val="single" w:sz="4" w:space="0" w:color="auto"/>
            </w:tcBorders>
            <w:noWrap/>
            <w:vAlign w:val="center"/>
          </w:tcPr>
          <w:p w:rsidR="005F6AB9" w:rsidRPr="000766E7" w:rsidRDefault="005F6AB9" w:rsidP="000744B5">
            <w:pPr>
              <w:spacing w:after="0" w:line="240" w:lineRule="auto"/>
              <w:jc w:val="center"/>
              <w:rPr>
                <w:color w:val="000000"/>
                <w:sz w:val="16"/>
                <w:szCs w:val="16"/>
              </w:rPr>
            </w:pPr>
            <w:r>
              <w:rPr>
                <w:color w:val="000000"/>
                <w:sz w:val="16"/>
                <w:szCs w:val="16"/>
                <w:lang w:val="en-US"/>
              </w:rPr>
              <w:t>2</w:t>
            </w:r>
            <w:r>
              <w:rPr>
                <w:color w:val="000000"/>
                <w:sz w:val="16"/>
                <w:szCs w:val="16"/>
              </w:rPr>
              <w:t>6</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ΑΟ3.112_Επ</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αν ο φορέας που υποβάλλει την πρόταση έχει την αρμοδιότητα εκτέλεσης του έργου</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 και βλέπε "Οδηγίες για την εξέταση των κριτηρίων επιλεξιμότητας πράξεων" στον Οδηγό Διοικητικού Ελέγχου Αιτήσεων Στήριξης</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833"/>
        </w:trPr>
        <w:tc>
          <w:tcPr>
            <w:tcW w:w="575" w:type="dxa"/>
            <w:tcBorders>
              <w:top w:val="nil"/>
              <w:left w:val="single" w:sz="4" w:space="0" w:color="auto"/>
              <w:bottom w:val="single" w:sz="4" w:space="0" w:color="auto"/>
              <w:right w:val="single" w:sz="4" w:space="0" w:color="auto"/>
            </w:tcBorders>
            <w:noWrap/>
            <w:vAlign w:val="center"/>
          </w:tcPr>
          <w:p w:rsidR="005F6AB9" w:rsidRPr="000766E7" w:rsidRDefault="005F6AB9" w:rsidP="000744B5">
            <w:pPr>
              <w:spacing w:after="0" w:line="240" w:lineRule="auto"/>
              <w:jc w:val="center"/>
              <w:rPr>
                <w:color w:val="000000"/>
                <w:sz w:val="16"/>
                <w:szCs w:val="16"/>
              </w:rPr>
            </w:pPr>
            <w:r>
              <w:rPr>
                <w:color w:val="000000"/>
                <w:sz w:val="16"/>
                <w:szCs w:val="16"/>
                <w:lang w:val="en-US"/>
              </w:rPr>
              <w:t>2</w:t>
            </w:r>
            <w:r>
              <w:rPr>
                <w:color w:val="000000"/>
                <w:sz w:val="16"/>
                <w:szCs w:val="16"/>
              </w:rPr>
              <w:t>7</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19.2Δ_140</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Για υφιστάμενες επιχειρήσεις να εξασφαλίζεται η νόμιμη λειτουργία τους</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color w:val="000000"/>
                <w:sz w:val="16"/>
                <w:szCs w:val="16"/>
              </w:rPr>
            </w:pPr>
            <w:r w:rsidRPr="00DE1DBE">
              <w:rPr>
                <w:rFonts w:ascii="Verdana" w:hAnsi="Verdana"/>
                <w:color w:val="000000"/>
                <w:sz w:val="16"/>
                <w:szCs w:val="16"/>
              </w:rPr>
              <w:t>Εξετάζεται κατά περίπτωση: η ύπαρξη ‘Αδείας Λειτουργίας, η καταχώρηση στο ΓΕΜΗ, κλπ</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420"/>
        </w:trPr>
        <w:tc>
          <w:tcPr>
            <w:tcW w:w="575" w:type="dxa"/>
            <w:tcBorders>
              <w:top w:val="nil"/>
              <w:left w:val="single" w:sz="4" w:space="0" w:color="auto"/>
              <w:bottom w:val="single" w:sz="4" w:space="0" w:color="auto"/>
              <w:right w:val="single" w:sz="4" w:space="0" w:color="auto"/>
            </w:tcBorders>
            <w:noWrap/>
            <w:vAlign w:val="center"/>
          </w:tcPr>
          <w:p w:rsidR="005F6AB9" w:rsidRPr="000766E7" w:rsidRDefault="005F6AB9" w:rsidP="000744B5">
            <w:pPr>
              <w:spacing w:after="0" w:line="240" w:lineRule="auto"/>
              <w:jc w:val="center"/>
              <w:rPr>
                <w:color w:val="000000"/>
                <w:sz w:val="16"/>
                <w:szCs w:val="16"/>
              </w:rPr>
            </w:pPr>
            <w:r>
              <w:rPr>
                <w:color w:val="000000"/>
                <w:sz w:val="16"/>
                <w:szCs w:val="16"/>
                <w:lang w:val="en-US"/>
              </w:rPr>
              <w:t>2</w:t>
            </w:r>
            <w:r>
              <w:rPr>
                <w:color w:val="000000"/>
                <w:sz w:val="16"/>
                <w:szCs w:val="16"/>
              </w:rPr>
              <w:t>8</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19.2Δ_141</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Για νομικά πρόσωπα  δεν υπάρχει θέμα λύσης, εκκαθάρισης ή πτώχευσης</w:t>
            </w:r>
            <w:r>
              <w:rPr>
                <w:rFonts w:ascii="Verdana" w:hAnsi="Verdana"/>
                <w:color w:val="000000"/>
                <w:sz w:val="16"/>
                <w:szCs w:val="16"/>
              </w:rPr>
              <w:t xml:space="preserve"> (όπου απαιτείται)</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Pr>
                <w:rFonts w:ascii="Verdana" w:hAnsi="Verdana"/>
                <w:color w:val="000000"/>
                <w:sz w:val="16"/>
                <w:szCs w:val="16"/>
              </w:rPr>
              <w:t>Π</w:t>
            </w:r>
            <w:r w:rsidRPr="002100BD">
              <w:rPr>
                <w:rFonts w:ascii="Verdana" w:hAnsi="Verdana"/>
                <w:color w:val="000000"/>
                <w:sz w:val="16"/>
                <w:szCs w:val="16"/>
              </w:rPr>
              <w:t>ιστοποιητικά </w:t>
            </w:r>
            <w:r>
              <w:rPr>
                <w:rFonts w:ascii="Verdana" w:hAnsi="Verdana"/>
                <w:color w:val="000000"/>
                <w:sz w:val="16"/>
                <w:szCs w:val="16"/>
              </w:rPr>
              <w:t>ότι ο υποψήφιος δεν τελεί υπό πτώχευση, σε διαδικασία κήρυξης πτώχευσης και σε πτωχευτικό συμβιβασμό, ότι δεν έχει λυθεί, δεν τελεί υπό κοινή εκκαθάριση, και υπό διαδικασία έκδοσης απόφασης κοινής εκκαθάρισης</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840"/>
        </w:trPr>
        <w:tc>
          <w:tcPr>
            <w:tcW w:w="575" w:type="dxa"/>
            <w:tcBorders>
              <w:top w:val="nil"/>
              <w:left w:val="single" w:sz="4" w:space="0" w:color="auto"/>
              <w:bottom w:val="single" w:sz="4" w:space="0" w:color="auto"/>
              <w:right w:val="single" w:sz="4" w:space="0" w:color="auto"/>
            </w:tcBorders>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29</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19.2Δ_126</w:t>
            </w:r>
          </w:p>
        </w:tc>
        <w:tc>
          <w:tcPr>
            <w:tcW w:w="2382" w:type="dxa"/>
            <w:gridSpan w:val="2"/>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564"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color w:val="000000"/>
                <w:sz w:val="16"/>
                <w:szCs w:val="16"/>
              </w:rPr>
            </w:pPr>
            <w:r>
              <w:rPr>
                <w:rFonts w:ascii="Verdana" w:hAnsi="Verdana"/>
                <w:color w:val="000000"/>
                <w:sz w:val="16"/>
                <w:szCs w:val="16"/>
              </w:rPr>
              <w:t>Υπεύθυνη Δήλωση</w:t>
            </w:r>
            <w:r w:rsidRPr="002100BD">
              <w:rPr>
                <w:rFonts w:ascii="Verdana" w:hAnsi="Verdana"/>
                <w:color w:val="000000"/>
                <w:sz w:val="16"/>
                <w:szCs w:val="16"/>
              </w:rPr>
              <w:t> </w:t>
            </w:r>
            <w:r>
              <w:rPr>
                <w:rFonts w:ascii="Verdana" w:hAnsi="Verdana"/>
                <w:color w:val="000000"/>
                <w:sz w:val="16"/>
                <w:szCs w:val="16"/>
              </w:rPr>
              <w:t>(</w:t>
            </w:r>
            <w:r w:rsidRPr="002100BD">
              <w:rPr>
                <w:rFonts w:ascii="Verdana" w:hAnsi="Verdana"/>
                <w:color w:val="000000"/>
                <w:sz w:val="16"/>
                <w:szCs w:val="16"/>
              </w:rPr>
              <w:t>Υ.Δ</w:t>
            </w:r>
            <w:r>
              <w:rPr>
                <w:rFonts w:ascii="Verdana" w:hAnsi="Verdana"/>
                <w:color w:val="000000"/>
                <w:sz w:val="16"/>
                <w:szCs w:val="16"/>
              </w:rPr>
              <w:t>.)</w:t>
            </w:r>
          </w:p>
        </w:tc>
        <w:tc>
          <w:tcPr>
            <w:tcW w:w="2266" w:type="dxa"/>
            <w:tcBorders>
              <w:top w:val="nil"/>
              <w:left w:val="nil"/>
              <w:bottom w:val="single" w:sz="4" w:space="0" w:color="auto"/>
              <w:right w:val="single" w:sz="4" w:space="0" w:color="auto"/>
            </w:tcBorders>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84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30</w:t>
            </w:r>
          </w:p>
        </w:tc>
        <w:tc>
          <w:tcPr>
            <w:tcW w:w="3069" w:type="dxa"/>
            <w:vMerge/>
            <w:tcBorders>
              <w:top w:val="nil"/>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19.2Δ_120</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Να μπορούν να τεκμηριώσουν τον υπεύθυνο φορέα για τη λειτουργία ή τη συντήρηση όπου απαιτείται</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Νομοθεσία ή το κανονιστικό πλαίσιο   </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645"/>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31</w:t>
            </w:r>
          </w:p>
        </w:tc>
        <w:tc>
          <w:tcPr>
            <w:tcW w:w="3069" w:type="dxa"/>
            <w:vMerge w:val="restart"/>
            <w:tcBorders>
              <w:top w:val="nil"/>
              <w:left w:val="nil"/>
              <w:bottom w:val="single" w:sz="4" w:space="0" w:color="000000"/>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Ωριμότητα προτεινόμενης πράξης</w:t>
            </w: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19.2Δ_122</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xml:space="preserve">Αποδεικνύεται η κατοχή ή η χρήση του ακινήτου , στο οποίο προβλέπεται η υλοποίηση της πρότασης </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Σχετικά δικαιολογητικά </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84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32</w:t>
            </w:r>
          </w:p>
        </w:tc>
        <w:tc>
          <w:tcPr>
            <w:tcW w:w="3069" w:type="dxa"/>
            <w:vMerge/>
            <w:tcBorders>
              <w:top w:val="nil"/>
              <w:left w:val="nil"/>
              <w:bottom w:val="single" w:sz="4" w:space="0" w:color="000000"/>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19.2Δ_123</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Θα πρέπει να υπάρχει μελέτη συνολικής θεώρησης αισθητικής και λειτουργικής αναβάθμισης ή ανάδειξης του οικισμού ή τμήματος αυτού, όπως εξειδικεύεται στην Πρόσκληση</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Βλ. Συνημμένο Σχετικό Παράρτημα </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735"/>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33</w:t>
            </w:r>
          </w:p>
        </w:tc>
        <w:tc>
          <w:tcPr>
            <w:tcW w:w="3069" w:type="dxa"/>
            <w:vMerge w:val="restart"/>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Πληρότητα Πρότασης</w:t>
            </w: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19.2Δ_129</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Η αίτηση στήριξης έχει συνταχθεί σύμφωνα με το υπόδειγμα</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Αίτηση Στήριξης και Παράρτημά της</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591"/>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34</w:t>
            </w:r>
          </w:p>
        </w:tc>
        <w:tc>
          <w:tcPr>
            <w:tcW w:w="3069" w:type="dxa"/>
            <w:vMerge/>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ΑΟ5.111_Πλ</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η πληρότητα της αίτησης στήριξης</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Αίτηση Στήριξης -Παράρτημα Αίτησης Στήριξης  &amp; Δικαιολογητικά   </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63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35</w:t>
            </w:r>
          </w:p>
        </w:tc>
        <w:tc>
          <w:tcPr>
            <w:tcW w:w="3069" w:type="dxa"/>
            <w:vMerge/>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ΑΟ5.112_Πλ</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η ύπαρξη απόφασης αρμόδιων οργάνων για την υποβολή της αίτησης στήριξης</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Αποφάσεις συλλογικών οργάνων</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90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36</w:t>
            </w:r>
          </w:p>
        </w:tc>
        <w:tc>
          <w:tcPr>
            <w:tcW w:w="3069" w:type="dxa"/>
            <w:vMerge/>
            <w:tcBorders>
              <w:top w:val="nil"/>
              <w:left w:val="nil"/>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19.2Δ_121</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Η πρόταση συνοδεύεται από αναλυτικό προϋπολογισμό εργασιών σύμφωνα με τα οριζόμενα στο υπόδειγμα της αίτησης στήριξης</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 Σχετικά πεδία Παραρτήματος Αίτησης Στήριξης</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213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37</w:t>
            </w:r>
          </w:p>
        </w:tc>
        <w:tc>
          <w:tcPr>
            <w:tcW w:w="3069"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Η προτεινόμενη πράξη δύναται να υλοποιηθεί εντός της περιόδου επιλεξιμότητας που ορίζεται στην πρόσκληση</w:t>
            </w: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ΑΟ6.111_Χρ</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Σχετικά πεδία Παραρτήματος Αίτησης Στήριξης</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26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jc w:val="center"/>
              <w:rPr>
                <w:color w:val="000000"/>
                <w:sz w:val="16"/>
                <w:szCs w:val="16"/>
              </w:rPr>
            </w:pPr>
            <w:r>
              <w:rPr>
                <w:color w:val="000000"/>
                <w:sz w:val="16"/>
                <w:szCs w:val="16"/>
              </w:rPr>
              <w:t>38</w:t>
            </w:r>
          </w:p>
        </w:tc>
        <w:tc>
          <w:tcPr>
            <w:tcW w:w="3069"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Εμπρόθεσμη υποβολή συμπληρωματικών/διευκρινιστικών στοιχείων</w:t>
            </w: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ΑΟ7.111_Συ</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Εξετάζεται η εμπρόθεσμη υποβολή συμπληρωματικών ή διευκρινιστικών στοιχείων</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sidRPr="002100BD">
              <w:rPr>
                <w:rFonts w:ascii="Verdana" w:hAnsi="Verdana"/>
                <w:color w:val="000000"/>
                <w:sz w:val="16"/>
                <w:szCs w:val="16"/>
              </w:rPr>
              <w:t> </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5F6AB9" w:rsidRPr="00830B1A" w:rsidTr="000744B5">
        <w:trPr>
          <w:trHeight w:val="126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5F6AB9" w:rsidRDefault="005F6AB9" w:rsidP="000744B5">
            <w:pPr>
              <w:spacing w:after="0" w:line="240" w:lineRule="auto"/>
              <w:jc w:val="center"/>
              <w:rPr>
                <w:color w:val="000000"/>
                <w:sz w:val="16"/>
                <w:szCs w:val="16"/>
              </w:rPr>
            </w:pPr>
            <w:r>
              <w:rPr>
                <w:color w:val="000000"/>
                <w:sz w:val="16"/>
                <w:szCs w:val="16"/>
              </w:rPr>
              <w:t>39</w:t>
            </w:r>
          </w:p>
        </w:tc>
        <w:tc>
          <w:tcPr>
            <w:tcW w:w="3069"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Pr>
                <w:rFonts w:ascii="Verdana" w:hAnsi="Verdana"/>
                <w:color w:val="000000"/>
                <w:sz w:val="16"/>
                <w:szCs w:val="16"/>
              </w:rPr>
              <w:t>Μη σύγκρουση συμφερόντων για την υλοποίηση της πράξης</w:t>
            </w:r>
          </w:p>
        </w:tc>
        <w:tc>
          <w:tcPr>
            <w:tcW w:w="1234"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Pr>
                <w:rFonts w:ascii="Verdana" w:hAnsi="Verdana"/>
                <w:color w:val="000000"/>
                <w:sz w:val="16"/>
                <w:szCs w:val="16"/>
              </w:rPr>
              <w:t>19.2Δ_138</w:t>
            </w:r>
          </w:p>
        </w:tc>
        <w:tc>
          <w:tcPr>
            <w:tcW w:w="2382" w:type="dxa"/>
            <w:gridSpan w:val="2"/>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r>
              <w:rPr>
                <w:rFonts w:ascii="Verdana" w:hAnsi="Verdana"/>
                <w:color w:val="000000"/>
                <w:sz w:val="16"/>
                <w:szCs w:val="16"/>
              </w:rPr>
              <w:t>Εξετάζεται η μη σύγκρουση συμφερόντων για την υλοποίηση της πράξης</w:t>
            </w:r>
          </w:p>
        </w:tc>
        <w:tc>
          <w:tcPr>
            <w:tcW w:w="564"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p>
        </w:tc>
        <w:tc>
          <w:tcPr>
            <w:tcW w:w="581" w:type="dxa"/>
            <w:tcBorders>
              <w:top w:val="nil"/>
              <w:left w:val="nil"/>
              <w:bottom w:val="single" w:sz="4" w:space="0" w:color="auto"/>
              <w:right w:val="single" w:sz="4" w:space="0" w:color="auto"/>
            </w:tcBorders>
            <w:shd w:val="clear" w:color="000000" w:fill="FFFFFF"/>
            <w:noWrap/>
            <w:vAlign w:val="center"/>
          </w:tcPr>
          <w:p w:rsidR="005F6AB9" w:rsidRPr="002100BD" w:rsidRDefault="005F6AB9" w:rsidP="000744B5">
            <w:pPr>
              <w:spacing w:after="0" w:line="240" w:lineRule="auto"/>
              <w:rPr>
                <w:rFonts w:ascii="Verdana" w:hAnsi="Verdana"/>
                <w:color w:val="0000FF"/>
                <w:sz w:val="16"/>
                <w:szCs w:val="16"/>
              </w:rPr>
            </w:pPr>
          </w:p>
        </w:tc>
        <w:tc>
          <w:tcPr>
            <w:tcW w:w="580"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rPr>
                <w:rFonts w:ascii="Verdana" w:hAnsi="Verdana"/>
                <w:color w:val="000000"/>
                <w:sz w:val="16"/>
                <w:szCs w:val="16"/>
              </w:rPr>
            </w:pPr>
          </w:p>
        </w:tc>
        <w:tc>
          <w:tcPr>
            <w:tcW w:w="2808"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color w:val="000000"/>
                <w:sz w:val="16"/>
                <w:szCs w:val="16"/>
              </w:rPr>
            </w:pPr>
            <w:r>
              <w:rPr>
                <w:rFonts w:ascii="Verdana" w:hAnsi="Verdana"/>
                <w:color w:val="000000"/>
                <w:sz w:val="16"/>
                <w:szCs w:val="16"/>
              </w:rPr>
              <w:t xml:space="preserve">Υπεύθυνη Δήλωση </w:t>
            </w:r>
          </w:p>
        </w:tc>
        <w:tc>
          <w:tcPr>
            <w:tcW w:w="2266" w:type="dxa"/>
            <w:tcBorders>
              <w:top w:val="nil"/>
              <w:left w:val="nil"/>
              <w:bottom w:val="single" w:sz="4" w:space="0" w:color="auto"/>
              <w:right w:val="single" w:sz="4" w:space="0" w:color="auto"/>
            </w:tcBorders>
            <w:shd w:val="clear" w:color="000000" w:fill="FFFFFF"/>
            <w:vAlign w:val="center"/>
          </w:tcPr>
          <w:p w:rsidR="005F6AB9" w:rsidRPr="002100BD" w:rsidRDefault="005F6AB9" w:rsidP="000744B5">
            <w:pPr>
              <w:spacing w:after="0" w:line="240" w:lineRule="auto"/>
              <w:jc w:val="center"/>
              <w:rPr>
                <w:rFonts w:ascii="Verdana" w:hAnsi="Verdana"/>
                <w:b/>
                <w:bCs/>
                <w:color w:val="FF0000"/>
                <w:sz w:val="16"/>
                <w:szCs w:val="16"/>
              </w:rPr>
            </w:pPr>
          </w:p>
        </w:tc>
      </w:tr>
      <w:tr w:rsidR="005F6AB9" w:rsidRPr="00830B1A" w:rsidTr="000744B5">
        <w:trPr>
          <w:trHeight w:val="585"/>
        </w:trPr>
        <w:tc>
          <w:tcPr>
            <w:tcW w:w="14059" w:type="dxa"/>
            <w:gridSpan w:val="10"/>
            <w:vMerge w:val="restart"/>
            <w:tcBorders>
              <w:top w:val="single" w:sz="4" w:space="0" w:color="auto"/>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r w:rsidRPr="002100BD">
              <w:rPr>
                <w:rFonts w:ascii="Verdana" w:hAnsi="Verdana"/>
                <w:b/>
                <w:bCs/>
                <w:color w:val="000000"/>
                <w:sz w:val="16"/>
                <w:szCs w:val="16"/>
              </w:rPr>
              <w:t>ΠΡΟΫΠΟΘΕΣΗ ΓΙΑ ΘΕΤΙΚΗ ΑΞΙΟΛΟΓΗΣΗ: Το παραδεκτό της πρότασης αποτελεί απαραίτητη προϋπόθεση για να ξεκινήσει η διαδικασία αξιολόγησης. Για όλα τα παραπάνω κριτήρια επιλεξιμότητας, η απάντηση πρέπει να είναι θετική (ΝΑΙ) ή Δ/Α (</w:t>
            </w:r>
            <w:r w:rsidRPr="00BD34B2">
              <w:rPr>
                <w:rFonts w:ascii="Verdana" w:hAnsi="Verdana"/>
                <w:b/>
                <w:bCs/>
                <w:color w:val="000000"/>
                <w:sz w:val="16"/>
                <w:szCs w:val="16"/>
              </w:rPr>
              <w:t>“</w:t>
            </w:r>
            <w:r w:rsidRPr="002100BD">
              <w:rPr>
                <w:rFonts w:ascii="Verdana" w:hAnsi="Verdana"/>
                <w:b/>
                <w:bCs/>
                <w:color w:val="000000"/>
                <w:sz w:val="16"/>
                <w:szCs w:val="16"/>
              </w:rPr>
              <w:t>Δεν αφορά</w:t>
            </w:r>
            <w:r w:rsidRPr="00BD34B2">
              <w:rPr>
                <w:rFonts w:ascii="Verdana" w:hAnsi="Verdana"/>
                <w:b/>
                <w:bCs/>
                <w:color w:val="000000"/>
                <w:sz w:val="16"/>
                <w:szCs w:val="16"/>
              </w:rPr>
              <w:t>”</w:t>
            </w:r>
            <w:r w:rsidRPr="002100BD">
              <w:rPr>
                <w:rFonts w:ascii="Verdana" w:hAnsi="Verdana"/>
                <w:b/>
                <w:bCs/>
                <w:color w:val="000000"/>
                <w:sz w:val="16"/>
                <w:szCs w:val="16"/>
              </w:rPr>
              <w:t xml:space="preserve">), διαφορετικά η πρόταση απορρίπτεται. </w:t>
            </w:r>
          </w:p>
        </w:tc>
      </w:tr>
      <w:tr w:rsidR="005F6AB9" w:rsidRPr="00830B1A" w:rsidTr="000744B5">
        <w:trPr>
          <w:trHeight w:val="210"/>
        </w:trPr>
        <w:tc>
          <w:tcPr>
            <w:tcW w:w="14059" w:type="dxa"/>
            <w:gridSpan w:val="10"/>
            <w:vMerge/>
            <w:tcBorders>
              <w:top w:val="single" w:sz="4" w:space="0" w:color="auto"/>
              <w:left w:val="single" w:sz="4" w:space="0" w:color="auto"/>
              <w:bottom w:val="single" w:sz="4" w:space="0" w:color="auto"/>
              <w:right w:val="single" w:sz="4" w:space="0" w:color="auto"/>
            </w:tcBorders>
            <w:vAlign w:val="center"/>
          </w:tcPr>
          <w:p w:rsidR="005F6AB9" w:rsidRPr="002100BD" w:rsidRDefault="005F6AB9" w:rsidP="000744B5">
            <w:pPr>
              <w:spacing w:after="0" w:line="240" w:lineRule="auto"/>
              <w:rPr>
                <w:rFonts w:ascii="Verdana" w:hAnsi="Verdana"/>
                <w:b/>
                <w:bCs/>
                <w:color w:val="000000"/>
                <w:sz w:val="16"/>
                <w:szCs w:val="16"/>
              </w:rPr>
            </w:pPr>
          </w:p>
        </w:tc>
      </w:tr>
    </w:tbl>
    <w:p w:rsidR="005F6AB9" w:rsidRDefault="005F6AB9" w:rsidP="00977DAF">
      <w:pPr>
        <w:tabs>
          <w:tab w:val="left" w:pos="1980"/>
        </w:tabs>
        <w:rPr>
          <w:rFonts w:cs="Arial"/>
          <w:sz w:val="20"/>
          <w:szCs w:val="20"/>
        </w:rPr>
      </w:pPr>
    </w:p>
    <w:p w:rsidR="005F6AB9" w:rsidRPr="00977DAF" w:rsidRDefault="005F6AB9" w:rsidP="00977DAF">
      <w:pPr>
        <w:tabs>
          <w:tab w:val="left" w:pos="1980"/>
        </w:tabs>
        <w:rPr>
          <w:rFonts w:cs="Arial"/>
          <w:sz w:val="20"/>
          <w:szCs w:val="20"/>
        </w:rPr>
        <w:sectPr w:rsidR="005F6AB9" w:rsidRPr="00977DAF" w:rsidSect="004F6100">
          <w:pgSz w:w="16838" w:h="11906" w:orient="landscape"/>
          <w:pgMar w:top="1276" w:right="1440" w:bottom="1797" w:left="1440" w:header="709" w:footer="709" w:gutter="0"/>
          <w:cols w:space="708"/>
          <w:docGrid w:linePitch="360"/>
        </w:sectPr>
      </w:pPr>
      <w:r>
        <w:rPr>
          <w:rFonts w:cs="Arial"/>
          <w:sz w:val="20"/>
          <w:szCs w:val="20"/>
        </w:rPr>
        <w:tab/>
      </w:r>
    </w:p>
    <w:p w:rsidR="005F6AB9" w:rsidRPr="006C7634" w:rsidRDefault="005F6AB9" w:rsidP="00005D28">
      <w:pPr>
        <w:pStyle w:val="Heading1"/>
        <w:numPr>
          <w:ilvl w:val="0"/>
          <w:numId w:val="22"/>
        </w:numPr>
      </w:pPr>
      <w:bookmarkStart w:id="4" w:name="_Toc510101357"/>
      <w:r w:rsidRPr="006C7634">
        <w:t>ΟΔΗΓΙΕΣ ΓΙΑ ΤΗΝ ΕΞΕΤΑΣΗ ΤΩΝ ΚΡΙΤΗΡΙΩΝ  ΕΠΙΛΕΞΙΜΟΤΗΤΑΣ ΠΡΑΞΕΩΝ</w:t>
      </w:r>
      <w:bookmarkEnd w:id="4"/>
    </w:p>
    <w:p w:rsidR="005F6AB9" w:rsidRPr="00513F96" w:rsidRDefault="005F6AB9" w:rsidP="00F27369">
      <w:pPr>
        <w:spacing w:after="0" w:line="240" w:lineRule="auto"/>
        <w:jc w:val="both"/>
        <w:rPr>
          <w:rFonts w:cs="Arial"/>
          <w:b/>
          <w:bCs/>
          <w:sz w:val="24"/>
          <w:highlight w:val="yellow"/>
        </w:rPr>
      </w:pPr>
    </w:p>
    <w:p w:rsidR="005F6AB9" w:rsidRPr="000803AD" w:rsidRDefault="005F6AB9" w:rsidP="00BD34B2">
      <w:pPr>
        <w:spacing w:after="0" w:line="240" w:lineRule="auto"/>
        <w:jc w:val="both"/>
        <w:rPr>
          <w:rFonts w:cs="Arial"/>
          <w:b/>
          <w:bCs/>
          <w:color w:val="244061"/>
        </w:rPr>
      </w:pPr>
      <w:r w:rsidRPr="000803AD">
        <w:rPr>
          <w:rFonts w:cs="Arial"/>
          <w:b/>
          <w:bCs/>
          <w:color w:val="244061"/>
        </w:rPr>
        <w:t>α/α Κριτηρίου 2 :</w:t>
      </w:r>
    </w:p>
    <w:p w:rsidR="005F6AB9" w:rsidRPr="000803AD" w:rsidRDefault="005F6AB9" w:rsidP="00BD34B2">
      <w:pPr>
        <w:spacing w:after="0" w:line="240" w:lineRule="auto"/>
        <w:jc w:val="both"/>
        <w:rPr>
          <w:rFonts w:cs="Arial"/>
          <w:b/>
          <w:color w:val="1F497D"/>
        </w:rPr>
      </w:pPr>
      <w:r w:rsidRPr="000803AD">
        <w:rPr>
          <w:rFonts w:cs="Arial"/>
          <w:b/>
          <w:bCs/>
          <w:color w:val="1F497D"/>
        </w:rPr>
        <w:t xml:space="preserve">19.2Δ_112: </w:t>
      </w:r>
      <w:r w:rsidRPr="000803AD">
        <w:rPr>
          <w:rFonts w:cs="Arial"/>
          <w:b/>
          <w:color w:val="1F497D"/>
        </w:rPr>
        <w:t>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(Τοπικών Ομάδων)</w:t>
      </w:r>
    </w:p>
    <w:p w:rsidR="005F6AB9" w:rsidRPr="00513F96" w:rsidRDefault="005F6AB9" w:rsidP="00BD34B2">
      <w:pPr>
        <w:spacing w:after="0" w:line="240" w:lineRule="auto"/>
        <w:rPr>
          <w:rFonts w:cs="Arial"/>
          <w:highlight w:val="yellow"/>
        </w:rPr>
      </w:pPr>
    </w:p>
    <w:p w:rsidR="005F6AB9" w:rsidRPr="00513F96" w:rsidRDefault="005F6AB9" w:rsidP="00BD34B2">
      <w:pPr>
        <w:spacing w:after="0" w:line="240" w:lineRule="auto"/>
        <w:rPr>
          <w:rFonts w:cs="Arial"/>
          <w:highlight w:val="yellow"/>
        </w:rPr>
      </w:pPr>
      <w:r w:rsidRPr="000803AD">
        <w:rPr>
          <w:rFonts w:cs="Arial"/>
        </w:rPr>
        <w:t>Παρατίθεται το ακόλουθο απόσπασμα από το Τοπικό πρόγραμμα:</w:t>
      </w:r>
    </w:p>
    <w:p w:rsidR="005F6AB9" w:rsidRPr="00513F96" w:rsidRDefault="005F6AB9" w:rsidP="00BD34B2">
      <w:pPr>
        <w:spacing w:after="0" w:line="240" w:lineRule="auto"/>
        <w:rPr>
          <w:rFonts w:cs="Arial"/>
          <w:highlight w:val="yellow"/>
        </w:rPr>
      </w:pPr>
    </w:p>
    <w:p w:rsidR="005F6AB9" w:rsidRPr="00473D1E" w:rsidRDefault="005F6AB9" w:rsidP="00BD34B2">
      <w:pPr>
        <w:spacing w:after="0" w:line="240" w:lineRule="auto"/>
        <w:jc w:val="both"/>
        <w:rPr>
          <w:rFonts w:cs="Arial"/>
          <w:b/>
          <w:bCs/>
          <w:color w:val="000000"/>
        </w:rPr>
      </w:pPr>
      <w:r w:rsidRPr="00520693">
        <w:rPr>
          <w:rFonts w:cs="Arial"/>
          <w:b/>
          <w:bCs/>
          <w:color w:val="D99594"/>
        </w:rPr>
        <w:t>ΘΕΜΑΤΙΚΗ ΚΑΤΕΥΘΥΝΣΗ 10: Η</w:t>
      </w:r>
      <w:r w:rsidRPr="00520693">
        <w:rPr>
          <w:rFonts w:cs="Arial"/>
          <w:b/>
          <w:bCs/>
        </w:rPr>
        <w:t xml:space="preserve"> </w:t>
      </w:r>
      <w:r w:rsidRPr="00520693">
        <w:rPr>
          <w:rFonts w:cs="Arial"/>
          <w:b/>
          <w:bCs/>
          <w:color w:val="D99594"/>
        </w:rPr>
        <w:t>ΒΕΛΤΙΩΣΗ ΤΩΝ ΣΥΝΘΗΚΩΝ ΔΙΑΒΙΩΣΗΣ ΚΑΙ ΠΟΙΟΤΗΤΑΣ ΖΩΗΣ ΤΟΥ ΤΟΠΙΚΟΥ ΠΛΗΘΥΣΜΟΥ</w:t>
      </w:r>
      <w:r w:rsidRPr="00CF4AD6">
        <w:rPr>
          <w:rFonts w:cs="Arial"/>
          <w:bCs/>
          <w:color w:val="000000"/>
        </w:rPr>
        <w:t xml:space="preserve">, </w:t>
      </w:r>
      <w:r w:rsidRPr="00520693">
        <w:rPr>
          <w:rFonts w:cs="Arial"/>
          <w:bCs/>
        </w:rPr>
        <w:t>μέσα από τη δημιουργία και βελτίωση</w:t>
      </w:r>
      <w:r w:rsidRPr="00520693">
        <w:rPr>
          <w:rFonts w:cs="Arial"/>
          <w:b/>
          <w:bCs/>
        </w:rPr>
        <w:t xml:space="preserve"> κοινωνικών υποδομών </w:t>
      </w:r>
      <w:r w:rsidRPr="00520693">
        <w:rPr>
          <w:rFonts w:cs="Arial"/>
          <w:bCs/>
        </w:rPr>
        <w:t>και υποδομών</w:t>
      </w:r>
      <w:r w:rsidRPr="00520693">
        <w:rPr>
          <w:rFonts w:cs="Arial"/>
          <w:b/>
          <w:bCs/>
        </w:rPr>
        <w:t xml:space="preserve"> περιβάλλοντος </w:t>
      </w:r>
      <w:r w:rsidRPr="00520693">
        <w:rPr>
          <w:rFonts w:cs="Arial"/>
          <w:b/>
          <w:bCs/>
          <w:color w:val="D99594"/>
        </w:rPr>
        <w:t>(ΘΕΜΑΤΙΚΗ ΚΑΤΕΥΘΥΝΣΗ 3 – «ΠΟΙΟΤΗΤΑ ΖΩΗΣ»)</w:t>
      </w:r>
      <w:r>
        <w:rPr>
          <w:rFonts w:cs="Arial"/>
          <w:b/>
          <w:bCs/>
          <w:color w:val="000000"/>
        </w:rPr>
        <w:t>.</w:t>
      </w:r>
    </w:p>
    <w:p w:rsidR="005F6AB9" w:rsidRPr="00BD34B2" w:rsidRDefault="005F6AB9" w:rsidP="00513F96">
      <w:pPr>
        <w:pStyle w:val="ListParagraph"/>
        <w:spacing w:after="0" w:line="240" w:lineRule="auto"/>
        <w:contextualSpacing w:val="0"/>
        <w:jc w:val="both"/>
        <w:rPr>
          <w:rFonts w:cs="Arial"/>
          <w:b/>
          <w:bCs/>
          <w:color w:val="FF0000"/>
        </w:rPr>
      </w:pPr>
    </w:p>
    <w:p w:rsidR="005F6AB9" w:rsidRDefault="005F6AB9" w:rsidP="00BD34B2">
      <w:pPr>
        <w:spacing w:after="0" w:line="240" w:lineRule="auto"/>
        <w:rPr>
          <w:rFonts w:cs="Arial"/>
        </w:rPr>
      </w:pPr>
      <w:r w:rsidRPr="00BD34B2">
        <w:rPr>
          <w:rFonts w:cs="Arial"/>
        </w:rPr>
        <w:t>Για την καλύτερη οπτική παρουσίαση, κάθε Θεματική Κατεύθυνση αποδίδεται με συγκεκριμένο χρώμα ως εξής :</w:t>
      </w:r>
    </w:p>
    <w:p w:rsidR="005F6AB9" w:rsidRDefault="005F6AB9" w:rsidP="00BD34B2">
      <w:pPr>
        <w:spacing w:after="0" w:line="240" w:lineRule="auto"/>
        <w:rPr>
          <w:rFonts w:cs="Arial"/>
        </w:rPr>
      </w:pPr>
    </w:p>
    <w:p w:rsidR="005F6AB9" w:rsidRPr="00BD34B2" w:rsidRDefault="005F6AB9" w:rsidP="00BD34B2">
      <w:pPr>
        <w:spacing w:after="0" w:line="240" w:lineRule="auto"/>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4"/>
      </w:tblGrid>
      <w:tr w:rsidR="005F6AB9" w:rsidRPr="00830B1A" w:rsidTr="00830B1A">
        <w:trPr>
          <w:trHeight w:val="1376"/>
          <w:jc w:val="center"/>
        </w:trPr>
        <w:tc>
          <w:tcPr>
            <w:tcW w:w="4264" w:type="dxa"/>
            <w:shd w:val="clear" w:color="auto" w:fill="D99594"/>
            <w:vAlign w:val="center"/>
          </w:tcPr>
          <w:p w:rsidR="005F6AB9" w:rsidRPr="00830B1A" w:rsidRDefault="005F6AB9" w:rsidP="00830B1A">
            <w:pPr>
              <w:spacing w:after="0" w:line="240" w:lineRule="auto"/>
              <w:jc w:val="center"/>
              <w:rPr>
                <w:rFonts w:cs="Arial"/>
                <w:b/>
                <w:sz w:val="20"/>
                <w:szCs w:val="20"/>
              </w:rPr>
            </w:pPr>
            <w:r w:rsidRPr="00830B1A">
              <w:rPr>
                <w:rFonts w:cs="Arial"/>
                <w:b/>
                <w:sz w:val="20"/>
                <w:szCs w:val="20"/>
              </w:rPr>
              <w:t>ΘΕΜΑΤΙΚΗ</w:t>
            </w:r>
          </w:p>
          <w:p w:rsidR="005F6AB9" w:rsidRPr="00830B1A" w:rsidRDefault="005F6AB9" w:rsidP="00830B1A">
            <w:pPr>
              <w:spacing w:after="0" w:line="240" w:lineRule="auto"/>
              <w:jc w:val="center"/>
              <w:rPr>
                <w:rFonts w:cs="Arial"/>
                <w:b/>
                <w:sz w:val="20"/>
                <w:szCs w:val="20"/>
              </w:rPr>
            </w:pPr>
            <w:r w:rsidRPr="00830B1A">
              <w:rPr>
                <w:rFonts w:cs="Arial"/>
                <w:b/>
                <w:sz w:val="20"/>
                <w:szCs w:val="20"/>
              </w:rPr>
              <w:t>ΚΑΤΕΥΘΥΝΣΗ 10:</w:t>
            </w:r>
          </w:p>
          <w:p w:rsidR="005F6AB9" w:rsidRPr="00830B1A" w:rsidRDefault="005F6AB9" w:rsidP="00830B1A">
            <w:pPr>
              <w:spacing w:after="0" w:line="240" w:lineRule="auto"/>
              <w:jc w:val="center"/>
              <w:rPr>
                <w:rFonts w:cs="Arial"/>
                <w:sz w:val="20"/>
                <w:szCs w:val="20"/>
              </w:rPr>
            </w:pPr>
          </w:p>
          <w:p w:rsidR="005F6AB9" w:rsidRPr="00830B1A" w:rsidRDefault="005F6AB9" w:rsidP="00830B1A">
            <w:pPr>
              <w:spacing w:after="0" w:line="240" w:lineRule="auto"/>
              <w:ind w:left="360"/>
              <w:jc w:val="center"/>
              <w:rPr>
                <w:rFonts w:cs="Arial"/>
                <w:sz w:val="20"/>
                <w:szCs w:val="20"/>
              </w:rPr>
            </w:pPr>
            <w:r w:rsidRPr="00830B1A">
              <w:rPr>
                <w:rFonts w:cs="Arial"/>
                <w:sz w:val="20"/>
                <w:szCs w:val="20"/>
              </w:rPr>
              <w:t>«ΒΕΛΤΙΩΣΗ ΠΟΙΟΤΗΤΑΣ ΖΩΗΣ»</w:t>
            </w:r>
          </w:p>
        </w:tc>
      </w:tr>
    </w:tbl>
    <w:p w:rsidR="005F6AB9" w:rsidRDefault="005F6AB9" w:rsidP="009961F6">
      <w:pPr>
        <w:spacing w:after="0" w:line="240" w:lineRule="auto"/>
        <w:rPr>
          <w:rFonts w:cs="Arial"/>
          <w:sz w:val="20"/>
          <w:szCs w:val="20"/>
        </w:rPr>
      </w:pPr>
    </w:p>
    <w:p w:rsidR="005F6AB9" w:rsidRDefault="005F6AB9" w:rsidP="009961F6">
      <w:pPr>
        <w:spacing w:after="0" w:line="240" w:lineRule="auto"/>
        <w:rPr>
          <w:rFonts w:cs="Arial"/>
          <w:sz w:val="20"/>
          <w:szCs w:val="20"/>
        </w:rPr>
      </w:pPr>
    </w:p>
    <w:p w:rsidR="005F6AB9" w:rsidRDefault="005F6AB9" w:rsidP="001A4888">
      <w:pPr>
        <w:spacing w:after="0" w:line="240" w:lineRule="auto"/>
        <w:jc w:val="both"/>
        <w:rPr>
          <w:rFonts w:cs="Arial"/>
        </w:rPr>
      </w:pPr>
      <w:r w:rsidRPr="00BD34B2">
        <w:rPr>
          <w:rFonts w:cs="Arial"/>
        </w:rPr>
        <w:t xml:space="preserve">Σε συνέχεια της παραπάνω μεθοδολογικής προσέγγισης και για την επίτευξη της μέγιστης </w:t>
      </w:r>
      <w:r w:rsidRPr="00BD34B2">
        <w:rPr>
          <w:rFonts w:cs="Arial"/>
          <w:b/>
        </w:rPr>
        <w:t>εσωτερικής συνάφειας</w:t>
      </w:r>
      <w:r>
        <w:rPr>
          <w:rFonts w:cs="Arial"/>
          <w:b/>
        </w:rPr>
        <w:t xml:space="preserve"> </w:t>
      </w:r>
      <w:r w:rsidRPr="00BD34B2">
        <w:rPr>
          <w:rFonts w:cs="Arial"/>
          <w:b/>
        </w:rPr>
        <w:t>και συνοχής</w:t>
      </w:r>
      <w:r w:rsidRPr="00BD34B2">
        <w:rPr>
          <w:rFonts w:cs="Arial"/>
        </w:rPr>
        <w:t xml:space="preserve"> της στρατηγικής, </w:t>
      </w:r>
      <w:r>
        <w:rPr>
          <w:rFonts w:cs="Arial"/>
          <w:bCs/>
        </w:rPr>
        <w:t xml:space="preserve">διαμορφώνεται ο </w:t>
      </w:r>
      <w:r w:rsidRPr="001A4888">
        <w:rPr>
          <w:rFonts w:cs="Arial"/>
          <w:b/>
          <w:bCs/>
          <w:u w:val="single"/>
        </w:rPr>
        <w:t xml:space="preserve">ένας </w:t>
      </w:r>
      <w:r>
        <w:rPr>
          <w:rFonts w:cs="Arial"/>
          <w:b/>
          <w:bCs/>
          <w:u w:val="single"/>
        </w:rPr>
        <w:t>(1</w:t>
      </w:r>
      <w:r w:rsidRPr="00BD34B2">
        <w:rPr>
          <w:rFonts w:cs="Arial"/>
          <w:b/>
          <w:bCs/>
          <w:u w:val="single"/>
        </w:rPr>
        <w:t>)</w:t>
      </w:r>
      <w:r>
        <w:rPr>
          <w:rFonts w:cs="Arial"/>
          <w:b/>
          <w:bCs/>
          <w:u w:val="single"/>
        </w:rPr>
        <w:t xml:space="preserve"> Αναπτυξιακός Στόχος </w:t>
      </w:r>
      <w:r w:rsidRPr="00BD34B2">
        <w:rPr>
          <w:rFonts w:cs="Arial"/>
          <w:bCs/>
        </w:rPr>
        <w:t>του τοπικού προγράμματος</w:t>
      </w:r>
      <w:r w:rsidRPr="00BD34B2">
        <w:rPr>
          <w:rFonts w:cs="Arial"/>
          <w:b/>
          <w:bCs/>
        </w:rPr>
        <w:t>,</w:t>
      </w:r>
      <w:r>
        <w:rPr>
          <w:rFonts w:cs="Arial"/>
          <w:b/>
          <w:bCs/>
        </w:rPr>
        <w:t xml:space="preserve"> </w:t>
      </w:r>
      <w:r>
        <w:rPr>
          <w:rFonts w:cs="Arial"/>
          <w:b/>
        </w:rPr>
        <w:t>κατηγοριοποιημένος</w:t>
      </w:r>
      <w:r w:rsidRPr="00BD34B2">
        <w:rPr>
          <w:rFonts w:cs="Arial"/>
          <w:b/>
        </w:rPr>
        <w:t xml:space="preserve"> ανά Θεματική Κατεύθυνση</w:t>
      </w:r>
      <w:r w:rsidRPr="00BD34B2">
        <w:rPr>
          <w:rFonts w:cs="Arial"/>
        </w:rPr>
        <w:t>, ως εξής:</w:t>
      </w:r>
    </w:p>
    <w:p w:rsidR="005F6AB9" w:rsidRPr="00FE70A4" w:rsidRDefault="005F6AB9" w:rsidP="00FE70A4">
      <w:pPr>
        <w:ind w:left="-993"/>
        <w:rPr>
          <w:rFonts w:cs="Arial"/>
        </w:rPr>
      </w:pPr>
      <w:r>
        <w:rPr>
          <w:rFonts w:cs="Arial"/>
        </w:rPr>
        <w:t xml:space="preserve">              </w:t>
      </w:r>
      <w:r w:rsidRPr="00830B1A">
        <w:rPr>
          <w:rFonts w:cs="Arial"/>
          <w:noProof/>
        </w:rPr>
        <w:pict>
          <v:shape id="Διάγραμμα 4" o:spid="_x0000_i1031" type="#_x0000_t75" style="width:523.5pt;height:128.2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">
            <v:imagedata r:id="rId15" o:title="" croptop="-38672f" cropbottom="-39288f"/>
            <o:lock v:ext="edit" aspectratio="f"/>
          </v:shape>
        </w:pict>
      </w:r>
    </w:p>
    <w:p w:rsidR="005F6AB9" w:rsidRPr="008D4480" w:rsidRDefault="005F6AB9" w:rsidP="00FE70A4">
      <w:pPr>
        <w:spacing w:after="0" w:line="240" w:lineRule="auto"/>
        <w:jc w:val="both"/>
        <w:rPr>
          <w:rFonts w:cs="Arial"/>
          <w:bCs/>
        </w:rPr>
      </w:pPr>
      <w:r w:rsidRPr="008D4480">
        <w:rPr>
          <w:rFonts w:cs="Arial"/>
          <w:bCs/>
        </w:rPr>
        <w:t>Η εξέταση του συγκεκριμένου κριτηρίου γίνεται με βάση σχετική βεβαίωση του δικαιούχου στην αίτηση στήριξης, και με όλα όσα έχουν δηλωθεί τόσο στην Αίτηση, όσο και στο Παράρτημά της.</w:t>
      </w:r>
    </w:p>
    <w:p w:rsidR="005F6AB9" w:rsidRPr="00DC2F0A" w:rsidRDefault="005F6AB9" w:rsidP="007A0C0D">
      <w:pPr>
        <w:spacing w:after="0" w:line="240" w:lineRule="auto"/>
        <w:jc w:val="both"/>
        <w:rPr>
          <w:rFonts w:cs="Arial"/>
          <w:b/>
          <w:bCs/>
          <w:color w:val="244061"/>
        </w:rPr>
      </w:pPr>
      <w:r w:rsidRPr="00DC2F0A">
        <w:rPr>
          <w:rFonts w:cs="Arial"/>
          <w:b/>
          <w:bCs/>
          <w:color w:val="244061"/>
        </w:rPr>
        <w:t>α/α Κριτηρίου 3 :</w:t>
      </w:r>
    </w:p>
    <w:p w:rsidR="005F6AB9" w:rsidRPr="00DC2F0A" w:rsidRDefault="005F6AB9" w:rsidP="007A0C0D">
      <w:pPr>
        <w:spacing w:after="0" w:line="240" w:lineRule="auto"/>
        <w:jc w:val="both"/>
        <w:rPr>
          <w:rFonts w:cs="Arial"/>
          <w:b/>
          <w:color w:val="1F497D"/>
          <w:u w:val="single"/>
        </w:rPr>
      </w:pPr>
      <w:r w:rsidRPr="00DC2F0A">
        <w:rPr>
          <w:rFonts w:cs="Arial"/>
          <w:b/>
          <w:bCs/>
          <w:color w:val="1F497D"/>
          <w:u w:val="single"/>
        </w:rPr>
        <w:t xml:space="preserve">19.2Δ_113: </w:t>
      </w:r>
      <w:r w:rsidRPr="00DC2F0A">
        <w:rPr>
          <w:rFonts w:cs="Arial"/>
          <w:b/>
          <w:color w:val="1F497D"/>
          <w:u w:val="single"/>
        </w:rPr>
        <w:t>Τα έργα θα πρέπει να είναι σε συνάφεια με τις προτεραιότητες που αναφέρονται στο ΠΑΑ 2014 - 2020 σχετικά με το CLLD/Leader</w:t>
      </w:r>
    </w:p>
    <w:p w:rsidR="005F6AB9" w:rsidRPr="00513F96" w:rsidRDefault="005F6AB9" w:rsidP="007A0C0D">
      <w:pPr>
        <w:spacing w:after="0" w:line="240" w:lineRule="auto"/>
        <w:jc w:val="both"/>
        <w:rPr>
          <w:rFonts w:cs="Tahoma"/>
          <w:highlight w:val="yellow"/>
        </w:rPr>
      </w:pPr>
    </w:p>
    <w:p w:rsidR="005F6AB9" w:rsidRPr="00DC2F0A" w:rsidRDefault="005F6AB9" w:rsidP="007A0C0D">
      <w:pPr>
        <w:spacing w:after="0" w:line="240" w:lineRule="auto"/>
        <w:jc w:val="both"/>
        <w:rPr>
          <w:rFonts w:cs="Tahoma"/>
        </w:rPr>
      </w:pPr>
      <w:r>
        <w:rPr>
          <w:rFonts w:cs="Tahoma"/>
        </w:rPr>
        <w:t xml:space="preserve">Εάν η προτεινόμενη πράξη εμπίπτει στις δράσεις της πρόσκλησης, σύμφωνα και με το προηγούμενο κριτήριο, έχει συνάφεια με τις προτεραιότητες του ΠΑΑ 2014-2020 και άρα το συγκεκριμένο κριτήριο εκπληρώνεται. </w:t>
      </w:r>
    </w:p>
    <w:p w:rsidR="005F6AB9" w:rsidRPr="00513F96" w:rsidRDefault="005F6AB9" w:rsidP="007A0C0D">
      <w:pPr>
        <w:spacing w:after="0" w:line="240" w:lineRule="auto"/>
        <w:jc w:val="both"/>
        <w:rPr>
          <w:highlight w:val="yellow"/>
        </w:rPr>
      </w:pPr>
    </w:p>
    <w:p w:rsidR="005F6AB9" w:rsidRPr="00664A07" w:rsidRDefault="005F6AB9" w:rsidP="007A0C0D">
      <w:pPr>
        <w:spacing w:after="0" w:line="240" w:lineRule="auto"/>
        <w:jc w:val="both"/>
      </w:pPr>
    </w:p>
    <w:p w:rsidR="005F6AB9" w:rsidRPr="00664A07" w:rsidRDefault="005F6AB9" w:rsidP="007A0C0D">
      <w:pPr>
        <w:spacing w:after="0" w:line="240" w:lineRule="auto"/>
        <w:jc w:val="both"/>
        <w:rPr>
          <w:rFonts w:cs="Arial"/>
          <w:b/>
          <w:bCs/>
          <w:color w:val="244061"/>
        </w:rPr>
      </w:pPr>
      <w:r w:rsidRPr="00664A07">
        <w:rPr>
          <w:rFonts w:cs="Arial"/>
          <w:b/>
          <w:bCs/>
          <w:color w:val="244061"/>
        </w:rPr>
        <w:t>α/α Κριτηρίου 4 :</w:t>
      </w:r>
    </w:p>
    <w:p w:rsidR="005F6AB9" w:rsidRPr="00664A07" w:rsidRDefault="005F6AB9" w:rsidP="007A0C0D">
      <w:pPr>
        <w:spacing w:after="0" w:line="240" w:lineRule="auto"/>
        <w:jc w:val="both"/>
        <w:rPr>
          <w:rFonts w:cs="Arial"/>
          <w:b/>
          <w:color w:val="1F497D"/>
          <w:u w:val="single"/>
        </w:rPr>
      </w:pPr>
      <w:r w:rsidRPr="00664A07">
        <w:rPr>
          <w:rFonts w:cs="Arial"/>
          <w:b/>
          <w:bCs/>
          <w:color w:val="1F497D"/>
          <w:u w:val="single"/>
        </w:rPr>
        <w:t xml:space="preserve">19.2Δ_114: </w:t>
      </w:r>
      <w:r w:rsidRPr="00664A07">
        <w:rPr>
          <w:rFonts w:cs="Arial"/>
          <w:b/>
          <w:color w:val="1F497D"/>
          <w:u w:val="single"/>
        </w:rPr>
        <w:t>Τα έργα θα πρέπει να εξυπηρετούν με άμεσο ή έμμεσο τρόπο την τοπική κοινωνία και να συμβάλλουν στην ανάπτυξη αυτής</w:t>
      </w:r>
    </w:p>
    <w:p w:rsidR="005F6AB9" w:rsidRPr="00513F96" w:rsidRDefault="005F6AB9" w:rsidP="007A0C0D">
      <w:pPr>
        <w:spacing w:after="0" w:line="240" w:lineRule="auto"/>
        <w:jc w:val="both"/>
        <w:rPr>
          <w:highlight w:val="yellow"/>
        </w:rPr>
      </w:pPr>
    </w:p>
    <w:p w:rsidR="005F6AB9" w:rsidRPr="00664A07" w:rsidRDefault="005F6AB9" w:rsidP="007A0C0D">
      <w:pPr>
        <w:spacing w:after="0" w:line="240" w:lineRule="auto"/>
        <w:jc w:val="both"/>
      </w:pPr>
      <w:r w:rsidRPr="00664A07">
        <w:t>Υποβάλλεται σχετική Βεβαίωση με την Αίτηση Στήριξης.</w:t>
      </w:r>
    </w:p>
    <w:p w:rsidR="005F6AB9" w:rsidRDefault="005F6AB9" w:rsidP="007A0C0D">
      <w:pPr>
        <w:spacing w:after="0" w:line="240" w:lineRule="auto"/>
        <w:jc w:val="both"/>
      </w:pPr>
      <w:r w:rsidRPr="00664A07">
        <w:t xml:space="preserve">Για έργα των ΟΤΑ επιπλέον ισχύει ότι, η πράξη προβλέπεται στο σχετικό περιφερειακό ή δημοτικό σχεδιασμό (στα επιχειρησιακά προγράμματα Περιφερειών/Δήμων). Για την εξέταση του κριτηρίου υποβάλλεται από το δυνητικό δικαιούχο σχετικό </w:t>
      </w:r>
      <w:r w:rsidRPr="00664A07">
        <w:rPr>
          <w:u w:val="single"/>
        </w:rPr>
        <w:t>απόσπασμα του επιχειρησιακού προγράμματος</w:t>
      </w:r>
      <w:r w:rsidRPr="00664A07">
        <w:t xml:space="preserve"> Περιφέρειας/Δήμου. Επίσης, στην περίπτωση που δεν έχει εκπονηθεί επιχειρησιακό πρόγραμμα ή που σε αυτό δεν περιλαμβάνεται η προτεινόμενη πράξη, γίνεται αποδεκτή η υποβολή απόφασης του Δημοτικού / Περιφερειακού Συμβουλίου, με την οποία θα δεσμεύεται για την ένταξη της πράξης στο Επιχειρησιακό Πρόγραμμα, όταν αυτό εκπονηθεί / τροποποιηθεί. Η Απόφαση αυτή θα εκδίδεται μετά από εισήγηση της αρμόδιας Υπηρεσίας του δυνητικού δικαιούχου στην οποία θα αναλύεται η σκοπιμότητα της προτεινόμενης </w:t>
      </w:r>
      <w:r w:rsidRPr="009B4F5B">
        <w:t>πράξης.</w:t>
      </w:r>
    </w:p>
    <w:p w:rsidR="005F6AB9" w:rsidRDefault="005F6AB9" w:rsidP="007A0C0D">
      <w:pPr>
        <w:spacing w:after="0" w:line="240" w:lineRule="auto"/>
        <w:jc w:val="both"/>
      </w:pPr>
    </w:p>
    <w:p w:rsidR="005F6AB9" w:rsidRPr="009B4F5B" w:rsidRDefault="005F6AB9" w:rsidP="007A0C0D">
      <w:pPr>
        <w:spacing w:after="0" w:line="240" w:lineRule="auto"/>
        <w:jc w:val="both"/>
      </w:pPr>
      <w:r>
        <w:t xml:space="preserve">Για τους ιδιωτικούς φορείς μη κερδοσκοπικού χαρακτήρα, απαιτείται απόφαση ΔΣ η οποία βεβαιώνει ότι η πράξη εξυπηρετεί με άμεσο ή έμμεσο τρόπο την τοπική κοινωνία και συμβάλλει στην ανάπτυξη αυτής. </w:t>
      </w:r>
    </w:p>
    <w:p w:rsidR="005F6AB9" w:rsidRPr="009B4F5B" w:rsidRDefault="005F6AB9" w:rsidP="007A0C0D">
      <w:pPr>
        <w:spacing w:after="0" w:line="240" w:lineRule="auto"/>
        <w:jc w:val="both"/>
      </w:pPr>
      <w:r w:rsidRPr="009B4F5B">
        <w:rPr>
          <w:rFonts w:cs="Arial"/>
          <w:b/>
          <w:bCs/>
          <w:color w:val="244061"/>
        </w:rPr>
        <w:t xml:space="preserve"> </w:t>
      </w:r>
    </w:p>
    <w:p w:rsidR="005F6AB9" w:rsidRPr="00467351" w:rsidRDefault="005F6AB9" w:rsidP="007A0C0D">
      <w:pPr>
        <w:spacing w:after="0" w:line="240" w:lineRule="auto"/>
        <w:jc w:val="both"/>
        <w:rPr>
          <w:rFonts w:cs="Arial"/>
          <w:b/>
          <w:bCs/>
          <w:color w:val="244061"/>
        </w:rPr>
      </w:pPr>
      <w:r w:rsidRPr="00467351">
        <w:rPr>
          <w:rFonts w:cs="Arial"/>
          <w:b/>
          <w:bCs/>
          <w:color w:val="244061"/>
        </w:rPr>
        <w:t>α/α Κριτηρίου 5 :</w:t>
      </w:r>
    </w:p>
    <w:p w:rsidR="005F6AB9" w:rsidRPr="00467351" w:rsidRDefault="005F6AB9" w:rsidP="007A0C0D">
      <w:pPr>
        <w:spacing w:after="0" w:line="240" w:lineRule="auto"/>
        <w:jc w:val="both"/>
        <w:rPr>
          <w:rFonts w:cs="Arial"/>
          <w:b/>
          <w:bCs/>
          <w:color w:val="244061"/>
        </w:rPr>
      </w:pPr>
      <w:r w:rsidRPr="00467351">
        <w:rPr>
          <w:rFonts w:cs="Arial"/>
          <w:b/>
          <w:bCs/>
          <w:color w:val="1F497D"/>
          <w:u w:val="single"/>
        </w:rPr>
        <w:t>19.2Δ_130: Η πρόταση είναι σύμφωνη με την περιγραφή, τους όρους και περιορισμούς της προκηρυσσόμενης υπο-δράσης</w:t>
      </w:r>
    </w:p>
    <w:p w:rsidR="005F6AB9" w:rsidRPr="00292C2D" w:rsidRDefault="005F6AB9" w:rsidP="007A0C0D">
      <w:pPr>
        <w:jc w:val="both"/>
        <w:rPr>
          <w:rFonts w:cs="Arial"/>
          <w:bCs/>
        </w:rPr>
      </w:pPr>
      <w:r w:rsidRPr="00467351">
        <w:rPr>
          <w:rFonts w:cs="Arial"/>
          <w:bCs/>
        </w:rPr>
        <w:t>Εξετάζεται εάν η πρόταση (Αίτηση Στήριξης, Παράρτημα Αίτησης Στήριξης, Δικαιολογητικά) είναι σύμφωνη με τα περιγραφόμενα που περιλαμβάνονται στον παρόντα Οδηγό (ανάλογα με την σχετιζόμενη εκάστοτε Υποδράση)</w:t>
      </w:r>
    </w:p>
    <w:p w:rsidR="005F6AB9" w:rsidRPr="006436A3" w:rsidRDefault="005F6AB9" w:rsidP="007A0C0D">
      <w:pPr>
        <w:spacing w:after="0" w:line="240" w:lineRule="auto"/>
        <w:jc w:val="both"/>
        <w:rPr>
          <w:rFonts w:cs="Arial"/>
          <w:b/>
          <w:bCs/>
          <w:color w:val="244061"/>
        </w:rPr>
      </w:pPr>
      <w:r w:rsidRPr="006436A3">
        <w:rPr>
          <w:rFonts w:cs="Arial"/>
          <w:b/>
          <w:bCs/>
          <w:color w:val="244061"/>
        </w:rPr>
        <w:t>α/α Κριτηρίου 7 :</w:t>
      </w:r>
    </w:p>
    <w:p w:rsidR="005F6AB9" w:rsidRPr="006436A3" w:rsidRDefault="005F6AB9" w:rsidP="007A0C0D">
      <w:pPr>
        <w:spacing w:after="0" w:line="240" w:lineRule="auto"/>
        <w:jc w:val="both"/>
        <w:rPr>
          <w:rFonts w:cs="Arial"/>
          <w:b/>
          <w:color w:val="1F497D"/>
          <w:u w:val="single"/>
        </w:rPr>
      </w:pPr>
      <w:r w:rsidRPr="006436A3">
        <w:rPr>
          <w:rFonts w:cs="Arial"/>
          <w:b/>
          <w:bCs/>
          <w:color w:val="1F497D"/>
          <w:u w:val="single"/>
        </w:rPr>
        <w:t xml:space="preserve">19.2Δ_124: </w:t>
      </w:r>
      <w:r w:rsidRPr="006436A3">
        <w:rPr>
          <w:rFonts w:cs="Arial"/>
          <w:b/>
          <w:color w:val="1F497D"/>
          <w:u w:val="single"/>
        </w:rPr>
        <w:t>Η πρόταση αφορά ολοκληρωμένο και λειτουργικό φυσικό αντικείμενο</w:t>
      </w:r>
    </w:p>
    <w:p w:rsidR="005F6AB9" w:rsidRPr="006436A3" w:rsidRDefault="005F6AB9" w:rsidP="007A0C0D">
      <w:pPr>
        <w:spacing w:after="0" w:line="240" w:lineRule="auto"/>
        <w:jc w:val="both"/>
      </w:pPr>
      <w:r w:rsidRPr="006436A3">
        <w:t>Υποβάλλεται σχετική Υπεύθυνη Δήλωση.</w:t>
      </w:r>
    </w:p>
    <w:p w:rsidR="005F6AB9" w:rsidRPr="006436A3" w:rsidRDefault="005F6AB9" w:rsidP="007A0C0D">
      <w:pPr>
        <w:spacing w:after="0" w:line="240" w:lineRule="auto"/>
        <w:jc w:val="both"/>
      </w:pPr>
      <w:r w:rsidRPr="006436A3">
        <w:t>Για έργα των ΟΤΑ και των φορέων τους, επιπλέον εξετάζεται ο προϋπολογισμός που θα πρέπει να συνταχθεί με βάση τα τιμολόγια των δημοσίων έργων, ενώ για τους λοιπούς φορείς επιπλέον εξετάζεται ο προϋπολογισμός του Παραρτήματος της Αίτησης Στήριξης.</w:t>
      </w:r>
    </w:p>
    <w:p w:rsidR="005F6AB9" w:rsidRPr="00513F96" w:rsidRDefault="005F6AB9" w:rsidP="007A0C0D">
      <w:pPr>
        <w:spacing w:after="0" w:line="240" w:lineRule="auto"/>
        <w:jc w:val="both"/>
        <w:rPr>
          <w:rFonts w:cs="Arial"/>
          <w:b/>
          <w:bCs/>
          <w:color w:val="244061"/>
          <w:highlight w:val="yellow"/>
        </w:rPr>
      </w:pPr>
    </w:p>
    <w:p w:rsidR="005F6AB9" w:rsidRPr="006436A3" w:rsidRDefault="005F6AB9" w:rsidP="007A0C0D">
      <w:pPr>
        <w:spacing w:after="0" w:line="240" w:lineRule="auto"/>
        <w:jc w:val="both"/>
        <w:rPr>
          <w:rFonts w:cs="Arial"/>
          <w:b/>
          <w:bCs/>
          <w:color w:val="244061"/>
        </w:rPr>
      </w:pPr>
      <w:r w:rsidRPr="006436A3">
        <w:rPr>
          <w:rFonts w:cs="Arial"/>
          <w:b/>
          <w:bCs/>
          <w:color w:val="244061"/>
        </w:rPr>
        <w:t>α/α Κριτηρίου 10 :</w:t>
      </w:r>
    </w:p>
    <w:p w:rsidR="005F6AB9" w:rsidRPr="006436A3" w:rsidRDefault="005F6AB9" w:rsidP="007A0C0D">
      <w:pPr>
        <w:spacing w:after="0" w:line="240" w:lineRule="auto"/>
        <w:jc w:val="both"/>
        <w:rPr>
          <w:rFonts w:cs="Arial"/>
          <w:b/>
          <w:bCs/>
          <w:color w:val="1F497D"/>
          <w:u w:val="single"/>
        </w:rPr>
      </w:pPr>
      <w:r w:rsidRPr="006436A3">
        <w:rPr>
          <w:rFonts w:cs="Arial"/>
          <w:b/>
          <w:bCs/>
          <w:color w:val="1F497D"/>
          <w:u w:val="single"/>
        </w:rPr>
        <w:t xml:space="preserve">19.2Δ_116: </w:t>
      </w:r>
      <w:r w:rsidRPr="006436A3">
        <w:rPr>
          <w:rFonts w:cs="Arial"/>
          <w:b/>
          <w:color w:val="1F497D"/>
          <w:u w:val="single"/>
        </w:rPr>
        <w:t>Να επαληθεύεται το εύλογο κόστος των υποβληθεισών δαπανών (εκτός των έργων που υλοποιούνται με τιμολόγιο δημοσίων έργων)</w:t>
      </w:r>
    </w:p>
    <w:p w:rsidR="005F6AB9" w:rsidRDefault="005F6AB9" w:rsidP="007A0C0D">
      <w:pPr>
        <w:spacing w:after="0" w:line="240" w:lineRule="auto"/>
        <w:jc w:val="both"/>
        <w:rPr>
          <w:rFonts w:cs="Tahoma"/>
          <w:spacing w:val="-2"/>
        </w:rPr>
      </w:pPr>
      <w:r>
        <w:rPr>
          <w:rFonts w:cs="Tahoma"/>
          <w:spacing w:val="-2"/>
        </w:rPr>
        <w:t xml:space="preserve">Γίνεται εφαρμογή του Πίνακα Τιμών Μονάδος κατά την σύνταξη του προϋπολογισμού των κτιριακών εργασιών και οικονομικές προσφορές για τις λοιπές δαπάνες. </w:t>
      </w:r>
    </w:p>
    <w:p w:rsidR="005F6AB9" w:rsidRDefault="005F6AB9" w:rsidP="007A0C0D">
      <w:pPr>
        <w:spacing w:after="0" w:line="240" w:lineRule="auto"/>
        <w:jc w:val="both"/>
        <w:rPr>
          <w:rFonts w:cs="Tahoma"/>
          <w:spacing w:val="-2"/>
        </w:rPr>
      </w:pPr>
    </w:p>
    <w:p w:rsidR="005F6AB9" w:rsidRPr="006436A3" w:rsidRDefault="005F6AB9" w:rsidP="007A0C0D">
      <w:pPr>
        <w:spacing w:after="0" w:line="240" w:lineRule="auto"/>
        <w:jc w:val="both"/>
        <w:rPr>
          <w:rFonts w:cs="Arial"/>
          <w:b/>
          <w:bCs/>
          <w:u w:val="single"/>
        </w:rPr>
      </w:pPr>
      <w:r w:rsidRPr="006436A3">
        <w:rPr>
          <w:rFonts w:cs="Tahoma"/>
          <w:spacing w:val="-2"/>
        </w:rPr>
        <w:t xml:space="preserve">Προσκομίζονται </w:t>
      </w:r>
      <w:r w:rsidRPr="006436A3">
        <w:rPr>
          <w:rFonts w:cs="Tahoma"/>
          <w:spacing w:val="-1"/>
        </w:rPr>
        <w:t xml:space="preserve">οικονομικές προσφορές </w:t>
      </w:r>
      <w:r w:rsidRPr="006436A3">
        <w:rPr>
          <w:rFonts w:cs="Tahoma"/>
        </w:rPr>
        <w:t xml:space="preserve">για </w:t>
      </w:r>
      <w:r w:rsidRPr="006436A3">
        <w:rPr>
          <w:rFonts w:cs="Tahoma"/>
          <w:spacing w:val="-1"/>
        </w:rPr>
        <w:t xml:space="preserve">λοιπές δαπάνες </w:t>
      </w:r>
      <w:r w:rsidRPr="006436A3">
        <w:rPr>
          <w:rFonts w:cs="Tahoma"/>
        </w:rPr>
        <w:t xml:space="preserve">πλην </w:t>
      </w:r>
      <w:r w:rsidRPr="006436A3">
        <w:rPr>
          <w:rFonts w:cs="Tahoma"/>
          <w:spacing w:val="-1"/>
        </w:rPr>
        <w:t xml:space="preserve">κτιριακών υποδομών. </w:t>
      </w:r>
      <w:r w:rsidRPr="006436A3">
        <w:rPr>
          <w:rFonts w:cs="Tahoma"/>
        </w:rPr>
        <w:t xml:space="preserve">Εφόσον </w:t>
      </w:r>
      <w:r w:rsidRPr="006436A3">
        <w:rPr>
          <w:rFonts w:cs="Tahoma"/>
          <w:spacing w:val="-2"/>
        </w:rPr>
        <w:t xml:space="preserve">το </w:t>
      </w:r>
      <w:r w:rsidRPr="006436A3">
        <w:rPr>
          <w:rFonts w:cs="Tahoma"/>
        </w:rPr>
        <w:t xml:space="preserve">μοναδιαίο (ανά τεμάχιο) </w:t>
      </w:r>
      <w:r w:rsidRPr="006436A3">
        <w:rPr>
          <w:rFonts w:cs="Tahoma"/>
          <w:spacing w:val="-2"/>
        </w:rPr>
        <w:t xml:space="preserve">κόστος </w:t>
      </w:r>
      <w:r w:rsidRPr="006436A3">
        <w:rPr>
          <w:rFonts w:cs="Tahoma"/>
          <w:spacing w:val="-1"/>
        </w:rPr>
        <w:t xml:space="preserve">αυτών </w:t>
      </w:r>
      <w:r w:rsidRPr="006436A3">
        <w:rPr>
          <w:rFonts w:cs="Tahoma"/>
        </w:rPr>
        <w:t xml:space="preserve">υπερβαίνει σε αξία </w:t>
      </w:r>
      <w:r w:rsidRPr="006436A3">
        <w:rPr>
          <w:rFonts w:cs="Tahoma"/>
          <w:spacing w:val="-2"/>
        </w:rPr>
        <w:t xml:space="preserve">τα </w:t>
      </w:r>
      <w:r w:rsidRPr="006436A3">
        <w:rPr>
          <w:rFonts w:cs="Tahoma"/>
          <w:spacing w:val="-1"/>
        </w:rPr>
        <w:t xml:space="preserve">1.000,00 ευρώ, απαιτούνται </w:t>
      </w:r>
      <w:r w:rsidRPr="006436A3">
        <w:rPr>
          <w:rFonts w:cs="Tahoma"/>
        </w:rPr>
        <w:t xml:space="preserve">τρεις (3) συγκρίσιμες </w:t>
      </w:r>
      <w:r w:rsidRPr="006436A3">
        <w:rPr>
          <w:rFonts w:cs="Tahoma"/>
          <w:spacing w:val="-1"/>
        </w:rPr>
        <w:t xml:space="preserve">προσφορές, </w:t>
      </w:r>
      <w:r w:rsidRPr="006436A3">
        <w:rPr>
          <w:rFonts w:cs="Tahoma"/>
        </w:rPr>
        <w:t xml:space="preserve">ενώ σε αντίθετη </w:t>
      </w:r>
      <w:r w:rsidRPr="006436A3">
        <w:rPr>
          <w:rFonts w:cs="Tahoma"/>
          <w:spacing w:val="-1"/>
        </w:rPr>
        <w:t xml:space="preserve">περίπτωση </w:t>
      </w:r>
      <w:r w:rsidRPr="006436A3">
        <w:rPr>
          <w:rFonts w:cs="Tahoma"/>
          <w:spacing w:val="-2"/>
        </w:rPr>
        <w:t xml:space="preserve">τουλάχιστον </w:t>
      </w:r>
      <w:r w:rsidRPr="006436A3">
        <w:rPr>
          <w:rFonts w:cs="Tahoma"/>
        </w:rPr>
        <w:t xml:space="preserve">μία (1). Οι συγκρίσιμες </w:t>
      </w:r>
      <w:r w:rsidRPr="006436A3">
        <w:rPr>
          <w:rFonts w:cs="Tahoma"/>
          <w:spacing w:val="-1"/>
        </w:rPr>
        <w:t xml:space="preserve">προσφορές </w:t>
      </w:r>
      <w:r w:rsidRPr="006436A3">
        <w:rPr>
          <w:rFonts w:cs="Tahoma"/>
        </w:rPr>
        <w:t xml:space="preserve">αφορούν ομοειδή </w:t>
      </w:r>
      <w:r w:rsidRPr="006436A3">
        <w:rPr>
          <w:rFonts w:cs="Tahoma"/>
          <w:spacing w:val="-1"/>
        </w:rPr>
        <w:t xml:space="preserve">και εφάμιλλα προϊόντα. </w:t>
      </w:r>
      <w:r w:rsidRPr="006436A3">
        <w:rPr>
          <w:rFonts w:cs="Tahoma"/>
        </w:rPr>
        <w:t xml:space="preserve">Είναι δυνατό να γίνει δεκτή μία </w:t>
      </w:r>
      <w:r w:rsidRPr="006436A3">
        <w:rPr>
          <w:rFonts w:cs="Tahoma"/>
          <w:spacing w:val="-1"/>
        </w:rPr>
        <w:t xml:space="preserve">προσφορά </w:t>
      </w:r>
      <w:r w:rsidRPr="006436A3">
        <w:rPr>
          <w:rFonts w:cs="Tahoma"/>
        </w:rPr>
        <w:t xml:space="preserve">η </w:t>
      </w:r>
      <w:r w:rsidRPr="006436A3">
        <w:rPr>
          <w:rFonts w:cs="Tahoma"/>
          <w:spacing w:val="-2"/>
        </w:rPr>
        <w:t xml:space="preserve">οποία </w:t>
      </w:r>
      <w:r w:rsidRPr="006436A3">
        <w:rPr>
          <w:rFonts w:cs="Tahoma"/>
        </w:rPr>
        <w:t xml:space="preserve">δεν είναι η πλέον </w:t>
      </w:r>
      <w:r w:rsidRPr="006436A3">
        <w:rPr>
          <w:rFonts w:cs="Tahoma"/>
          <w:spacing w:val="-1"/>
        </w:rPr>
        <w:t xml:space="preserve">συμφέρουσα οικονομικά, </w:t>
      </w:r>
      <w:r w:rsidRPr="006436A3">
        <w:rPr>
          <w:rFonts w:cs="Tahoma"/>
        </w:rPr>
        <w:t xml:space="preserve">αρκεί ο </w:t>
      </w:r>
      <w:r w:rsidRPr="006436A3">
        <w:rPr>
          <w:rFonts w:cs="Tahoma"/>
          <w:spacing w:val="-1"/>
        </w:rPr>
        <w:t xml:space="preserve">δικαιούχος </w:t>
      </w:r>
      <w:r w:rsidRPr="006436A3">
        <w:rPr>
          <w:rFonts w:cs="Tahoma"/>
        </w:rPr>
        <w:t xml:space="preserve">να τεκμηριώνει </w:t>
      </w:r>
      <w:r w:rsidRPr="006436A3">
        <w:rPr>
          <w:rFonts w:cs="Tahoma"/>
          <w:spacing w:val="-1"/>
        </w:rPr>
        <w:t xml:space="preserve">και </w:t>
      </w:r>
      <w:r w:rsidRPr="006436A3">
        <w:rPr>
          <w:rFonts w:cs="Tahoma"/>
        </w:rPr>
        <w:t xml:space="preserve">η </w:t>
      </w:r>
      <w:r w:rsidRPr="006436A3">
        <w:rPr>
          <w:rFonts w:cs="Tahoma"/>
          <w:spacing w:val="-5"/>
        </w:rPr>
        <w:t xml:space="preserve">ΟΤΔ </w:t>
      </w:r>
      <w:r w:rsidRPr="006436A3">
        <w:rPr>
          <w:rFonts w:cs="Tahoma"/>
        </w:rPr>
        <w:t xml:space="preserve">να </w:t>
      </w:r>
      <w:r w:rsidRPr="006436A3">
        <w:rPr>
          <w:rFonts w:cs="Tahoma"/>
          <w:spacing w:val="-1"/>
        </w:rPr>
        <w:t xml:space="preserve">αποδέχεται, </w:t>
      </w:r>
      <w:r w:rsidRPr="006436A3">
        <w:rPr>
          <w:rFonts w:cs="Tahoma"/>
        </w:rPr>
        <w:t xml:space="preserve">την </w:t>
      </w:r>
      <w:r w:rsidRPr="006436A3">
        <w:rPr>
          <w:rFonts w:cs="Tahoma"/>
          <w:spacing w:val="-1"/>
        </w:rPr>
        <w:t xml:space="preserve">μοναδικότητα </w:t>
      </w:r>
      <w:r w:rsidRPr="006436A3">
        <w:rPr>
          <w:rFonts w:cs="Tahoma"/>
        </w:rPr>
        <w:t xml:space="preserve">ή την υψηλή </w:t>
      </w:r>
      <w:r w:rsidRPr="006436A3">
        <w:rPr>
          <w:rFonts w:cs="Tahoma"/>
          <w:spacing w:val="-2"/>
        </w:rPr>
        <w:t xml:space="preserve">ποιότητα </w:t>
      </w:r>
      <w:r w:rsidRPr="006436A3">
        <w:rPr>
          <w:rFonts w:cs="Tahoma"/>
        </w:rPr>
        <w:t xml:space="preserve">ή τις ειδικές προδιαγραφές </w:t>
      </w:r>
      <w:r w:rsidRPr="006436A3">
        <w:rPr>
          <w:rFonts w:cs="Tahoma"/>
          <w:spacing w:val="-2"/>
        </w:rPr>
        <w:t xml:space="preserve">που </w:t>
      </w:r>
      <w:r w:rsidRPr="006436A3">
        <w:rPr>
          <w:rFonts w:cs="Tahoma"/>
        </w:rPr>
        <w:t xml:space="preserve">προσφέρει </w:t>
      </w:r>
      <w:r w:rsidRPr="006436A3">
        <w:rPr>
          <w:rFonts w:cs="Tahoma"/>
          <w:spacing w:val="-2"/>
        </w:rPr>
        <w:t xml:space="preserve">το </w:t>
      </w:r>
      <w:r w:rsidRPr="006436A3">
        <w:rPr>
          <w:rFonts w:cs="Tahoma"/>
        </w:rPr>
        <w:t>προμηθευόμενο προϊόν.</w:t>
      </w:r>
    </w:p>
    <w:p w:rsidR="005F6AB9" w:rsidRPr="00513F96" w:rsidRDefault="005F6AB9" w:rsidP="007A0C0D">
      <w:pPr>
        <w:spacing w:after="0" w:line="240" w:lineRule="auto"/>
        <w:jc w:val="both"/>
        <w:rPr>
          <w:rFonts w:cs="Arial"/>
          <w:b/>
          <w:bCs/>
          <w:color w:val="244061"/>
          <w:highlight w:val="yellow"/>
        </w:rPr>
      </w:pPr>
    </w:p>
    <w:p w:rsidR="005F6AB9" w:rsidRPr="00403008" w:rsidRDefault="005F6AB9" w:rsidP="007A0C0D">
      <w:pPr>
        <w:spacing w:after="0" w:line="240" w:lineRule="auto"/>
        <w:jc w:val="both"/>
        <w:rPr>
          <w:rFonts w:cs="Arial"/>
          <w:b/>
          <w:bCs/>
          <w:color w:val="244061"/>
        </w:rPr>
      </w:pPr>
      <w:r w:rsidRPr="00403008">
        <w:rPr>
          <w:rFonts w:cs="Arial"/>
          <w:b/>
          <w:bCs/>
          <w:color w:val="244061"/>
        </w:rPr>
        <w:t>α/α Κριτηρίου 13 :</w:t>
      </w:r>
    </w:p>
    <w:p w:rsidR="005F6AB9" w:rsidRPr="00403008" w:rsidRDefault="005F6AB9" w:rsidP="007A0C0D">
      <w:pPr>
        <w:spacing w:after="0" w:line="240" w:lineRule="auto"/>
        <w:jc w:val="both"/>
        <w:rPr>
          <w:rFonts w:cs="Arial"/>
          <w:b/>
          <w:bCs/>
          <w:color w:val="1F497D"/>
          <w:u w:val="single"/>
        </w:rPr>
      </w:pPr>
      <w:r w:rsidRPr="00403008">
        <w:rPr>
          <w:rFonts w:cs="Arial"/>
          <w:b/>
          <w:bCs/>
          <w:color w:val="1F497D"/>
          <w:u w:val="single"/>
        </w:rPr>
        <w:t xml:space="preserve">19.2Δ_133: Η πρόταση δεν έχει ενταχθεί / οριστικά υπαχθεί σε άλλο πρόγραμμα / καθεστώς της 5ης προγραμματικής περιόδου για το ίδιο φυσικό αντικείμενο: </w:t>
      </w:r>
    </w:p>
    <w:p w:rsidR="005F6AB9" w:rsidRPr="00403008" w:rsidRDefault="005F6AB9" w:rsidP="007A0C0D">
      <w:pPr>
        <w:spacing w:after="0" w:line="240" w:lineRule="auto"/>
        <w:jc w:val="both"/>
        <w:rPr>
          <w:rFonts w:cs="Arial"/>
          <w:bCs/>
        </w:rPr>
      </w:pPr>
      <w:r w:rsidRPr="00403008">
        <w:rPr>
          <w:rFonts w:cs="Arial"/>
        </w:rPr>
        <w:t xml:space="preserve">Σε περίπτωση που έχει γίνει </w:t>
      </w:r>
      <w:r w:rsidRPr="00403008">
        <w:rPr>
          <w:rFonts w:cs="Arial"/>
          <w:u w:val="single"/>
        </w:rPr>
        <w:t>υποβολή Πρότασης/Αίτησης υποψηφιότητας</w:t>
      </w:r>
      <w:r w:rsidRPr="00403008">
        <w:rPr>
          <w:rFonts w:cs="Arial"/>
        </w:rPr>
        <w:t xml:space="preserve"> για ένταξη σε κάποιο άλλο πρόγραμμα, θα πρέπει να το δηλώσετε σχετικά με </w:t>
      </w:r>
      <w:r w:rsidRPr="00403008">
        <w:rPr>
          <w:rFonts w:cs="Arial"/>
          <w:b/>
        </w:rPr>
        <w:t>Υπ. Δήλωση</w:t>
      </w:r>
      <w:r w:rsidRPr="00403008">
        <w:rPr>
          <w:rFonts w:cs="Arial"/>
        </w:rPr>
        <w:t>.</w:t>
      </w:r>
    </w:p>
    <w:p w:rsidR="005F6AB9" w:rsidRPr="00513F96" w:rsidRDefault="005F6AB9" w:rsidP="007A0C0D">
      <w:pPr>
        <w:spacing w:after="0" w:line="240" w:lineRule="auto"/>
        <w:jc w:val="both"/>
        <w:rPr>
          <w:rFonts w:cs="Arial"/>
          <w:b/>
          <w:bCs/>
          <w:color w:val="244061"/>
          <w:highlight w:val="yellow"/>
        </w:rPr>
      </w:pPr>
    </w:p>
    <w:p w:rsidR="005F6AB9" w:rsidRPr="007C18C2" w:rsidRDefault="005F6AB9" w:rsidP="007A0C0D">
      <w:pPr>
        <w:spacing w:after="0" w:line="240" w:lineRule="auto"/>
        <w:jc w:val="both"/>
        <w:rPr>
          <w:rFonts w:cs="Arial"/>
          <w:b/>
          <w:bCs/>
          <w:color w:val="244061"/>
        </w:rPr>
      </w:pPr>
      <w:r w:rsidRPr="007C18C2">
        <w:rPr>
          <w:rFonts w:cs="Arial"/>
          <w:b/>
          <w:bCs/>
          <w:color w:val="244061"/>
        </w:rPr>
        <w:t>α/α Κριτηρίου 14 :</w:t>
      </w:r>
    </w:p>
    <w:p w:rsidR="005F6AB9" w:rsidRPr="007C18C2" w:rsidRDefault="005F6AB9" w:rsidP="007A0C0D">
      <w:pPr>
        <w:spacing w:after="0" w:line="240" w:lineRule="auto"/>
        <w:jc w:val="both"/>
        <w:rPr>
          <w:rFonts w:cs="Arial"/>
          <w:b/>
          <w:bCs/>
          <w:color w:val="1F497D"/>
          <w:u w:val="single"/>
        </w:rPr>
      </w:pPr>
      <w:r w:rsidRPr="007C18C2">
        <w:rPr>
          <w:rFonts w:cs="Arial"/>
          <w:b/>
          <w:bCs/>
          <w:color w:val="1F497D"/>
          <w:u w:val="single"/>
        </w:rPr>
        <w:t>19.2Δ_111: Τα έργα θα πρέπει να είναι σύμφωνα με το αντίστοιχο εφαρμοστέο ενωσιακό δίκαιο και το σχετικό με την εφαρμογή τους εθνικό δίκαιο</w:t>
      </w:r>
    </w:p>
    <w:p w:rsidR="005F6AB9" w:rsidRDefault="005F6AB9" w:rsidP="007A0C0D">
      <w:pPr>
        <w:spacing w:after="0" w:line="240" w:lineRule="auto"/>
        <w:jc w:val="both"/>
        <w:rPr>
          <w:rFonts w:cs="Arial"/>
        </w:rPr>
      </w:pPr>
      <w:r w:rsidRPr="007C18C2">
        <w:rPr>
          <w:rFonts w:cs="Arial"/>
        </w:rPr>
        <w:t>Το κριτήριο πληρείται εφόσον πληρούνται τα κριτήρια : ΑΟ2.121, 19.2Δ-139, ΑΟ2.120, 19.2Δ_117, 19.2Δ_118, ΑΟ2.118</w:t>
      </w:r>
    </w:p>
    <w:p w:rsidR="005F6AB9" w:rsidRDefault="005F6AB9" w:rsidP="007A0C0D">
      <w:pPr>
        <w:spacing w:after="0" w:line="240" w:lineRule="auto"/>
        <w:jc w:val="both"/>
        <w:rPr>
          <w:rFonts w:cs="Arial"/>
        </w:rPr>
      </w:pPr>
    </w:p>
    <w:p w:rsidR="005F6AB9" w:rsidRPr="00456107" w:rsidRDefault="005F6AB9" w:rsidP="007A0C0D">
      <w:pPr>
        <w:spacing w:after="0" w:line="240" w:lineRule="auto"/>
        <w:jc w:val="both"/>
        <w:rPr>
          <w:rFonts w:cs="Arial"/>
          <w:b/>
          <w:bCs/>
          <w:color w:val="244061"/>
        </w:rPr>
      </w:pPr>
      <w:r w:rsidRPr="00456107">
        <w:rPr>
          <w:rFonts w:cs="Arial"/>
          <w:b/>
          <w:bCs/>
          <w:color w:val="244061"/>
        </w:rPr>
        <w:t>α/α Κριτηρίου 15 :</w:t>
      </w:r>
    </w:p>
    <w:p w:rsidR="005F6AB9" w:rsidRPr="00456107" w:rsidRDefault="005F6AB9" w:rsidP="007A0C0D">
      <w:pPr>
        <w:spacing w:after="0" w:line="240" w:lineRule="auto"/>
        <w:jc w:val="both"/>
        <w:rPr>
          <w:rFonts w:cs="Arial"/>
          <w:b/>
          <w:color w:val="1F497D"/>
          <w:u w:val="single"/>
        </w:rPr>
      </w:pPr>
      <w:r w:rsidRPr="00456107">
        <w:rPr>
          <w:rFonts w:cs="Arial"/>
          <w:b/>
          <w:bCs/>
          <w:color w:val="1F497D"/>
          <w:u w:val="single"/>
        </w:rPr>
        <w:t xml:space="preserve">ΑΟ2.121: </w:t>
      </w:r>
      <w:r w:rsidRPr="00456107">
        <w:rPr>
          <w:rFonts w:cs="Arial"/>
          <w:b/>
          <w:color w:val="1F497D"/>
          <w:u w:val="single"/>
        </w:rPr>
        <w:t>Εξετάζεται η τήρηση εθνικών και κοινοτικών κανόνων ως προς τις Δημόσιες Συμβάσεις</w:t>
      </w:r>
    </w:p>
    <w:p w:rsidR="005F6AB9" w:rsidRDefault="005F6AB9" w:rsidP="007A0C0D">
      <w:pPr>
        <w:spacing w:after="0" w:line="240" w:lineRule="auto"/>
        <w:jc w:val="both"/>
      </w:pPr>
      <w:r>
        <w:t xml:space="preserve">Συμπλήρωση σχετικού πεδίου στο Παράρτημα της Αίτησης Στήριξης «Μεθοδολογία Υλοποίησης». </w:t>
      </w:r>
    </w:p>
    <w:p w:rsidR="005F6AB9" w:rsidRPr="00456107" w:rsidRDefault="005F6AB9" w:rsidP="007A0C0D">
      <w:pPr>
        <w:spacing w:after="0" w:line="240" w:lineRule="auto"/>
        <w:jc w:val="both"/>
      </w:pPr>
      <w:r w:rsidRPr="00456107">
        <w:t xml:space="preserve">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ΣΔΕ του ΠΑΑ 2014-2020. Για την εξέταση του κριτηρίου υποβάλλονται από το δυνητικό δικαιούχο τα δικαιολογητικά στο πλαίσιο της αίτησης στήριξης. Στις περιπτώσεις που κατά την εξέταση της διαδικασίας διακήρυξης και της διαδικασίας ανάληψης νομικής δέσμευσης εντοπιστούν ελλείψεις, θα ζητηθούν συμπληρωματικά στοιχεία. </w:t>
      </w:r>
    </w:p>
    <w:p w:rsidR="005F6AB9" w:rsidRPr="007C18C2" w:rsidRDefault="005F6AB9" w:rsidP="007A0C0D">
      <w:pPr>
        <w:spacing w:after="0" w:line="240" w:lineRule="auto"/>
        <w:jc w:val="both"/>
        <w:rPr>
          <w:rFonts w:cs="Arial"/>
        </w:rPr>
      </w:pPr>
    </w:p>
    <w:p w:rsidR="005F6AB9" w:rsidRPr="00B13F9B" w:rsidRDefault="005F6AB9" w:rsidP="007A0C0D">
      <w:pPr>
        <w:spacing w:after="0" w:line="240" w:lineRule="auto"/>
        <w:jc w:val="both"/>
        <w:rPr>
          <w:rFonts w:cs="Arial"/>
          <w:b/>
          <w:bCs/>
          <w:color w:val="244061"/>
        </w:rPr>
      </w:pPr>
      <w:r w:rsidRPr="00B13F9B">
        <w:rPr>
          <w:rFonts w:cs="Arial"/>
          <w:b/>
          <w:bCs/>
          <w:color w:val="244061"/>
        </w:rPr>
        <w:t>α/α Κριτηρίου 16 :</w:t>
      </w:r>
    </w:p>
    <w:p w:rsidR="005F6AB9" w:rsidRPr="00B13F9B" w:rsidRDefault="005F6AB9" w:rsidP="007A0C0D">
      <w:pPr>
        <w:spacing w:after="0" w:line="240" w:lineRule="auto"/>
        <w:jc w:val="both"/>
        <w:rPr>
          <w:rFonts w:cs="Arial"/>
          <w:b/>
          <w:bCs/>
          <w:color w:val="1F497D"/>
          <w:u w:val="single"/>
        </w:rPr>
      </w:pPr>
      <w:r w:rsidRPr="00B13F9B">
        <w:rPr>
          <w:rFonts w:cs="Arial"/>
          <w:b/>
          <w:bCs/>
          <w:color w:val="1F497D"/>
          <w:u w:val="single"/>
        </w:rPr>
        <w:t>19.2Δ_115</w:t>
      </w:r>
      <w:r w:rsidRPr="00B13F9B">
        <w:rPr>
          <w:rFonts w:cs="Arial"/>
          <w:b/>
          <w:color w:val="1F497D"/>
          <w:u w:val="single"/>
        </w:rPr>
        <w:t>: Για τα έργα που εκτελούνται με δημόσιες συμβάσεις  θα πρέπει να έχουν υποβληθεί τουλάχιστον Φάκελος Δημόσιας Σύμβασης (κατά την έννοια του Άρθρου 45 του Ν.4412/2016)</w:t>
      </w:r>
    </w:p>
    <w:p w:rsidR="005F6AB9" w:rsidRPr="00B13F9B" w:rsidRDefault="005F6AB9" w:rsidP="007A0C0D">
      <w:pPr>
        <w:spacing w:after="0" w:line="240" w:lineRule="auto"/>
        <w:jc w:val="both"/>
      </w:pPr>
      <w:r w:rsidRPr="00B13F9B">
        <w:t>Να ληφθούν υπόψη τα αναγραφόμενα στο στοιχείο «ΠΙΝΑΚΑΣ ΕΛΑΧΙΣΤΩΝ ΠΕΡΙΕΧΟΜΕΝΩΝ ΚΑΙ ΠΕΡΙΕΧΟΜΕΝΩΝ  ΦΑΚΕΛΟΥ ΔΗΜΟΣΙΑΣ ΣΥΜΒΑΣΗΣ» του Παραρτήματος της Αίτησης Στήριξης</w:t>
      </w:r>
    </w:p>
    <w:p w:rsidR="005F6AB9" w:rsidRDefault="005F6AB9" w:rsidP="007A0C0D">
      <w:pPr>
        <w:spacing w:after="0" w:line="240" w:lineRule="auto"/>
        <w:jc w:val="both"/>
        <w:rPr>
          <w:rFonts w:cs="Arial"/>
          <w:b/>
          <w:bCs/>
          <w:color w:val="244061"/>
          <w:highlight w:val="yellow"/>
        </w:rPr>
      </w:pPr>
    </w:p>
    <w:p w:rsidR="005F6AB9" w:rsidRPr="00B13F9B" w:rsidRDefault="005F6AB9" w:rsidP="007A0C0D">
      <w:pPr>
        <w:spacing w:after="0" w:line="240" w:lineRule="auto"/>
        <w:jc w:val="both"/>
        <w:rPr>
          <w:rFonts w:cs="Arial"/>
          <w:b/>
          <w:bCs/>
          <w:color w:val="244061"/>
        </w:rPr>
      </w:pPr>
      <w:r w:rsidRPr="00B13F9B">
        <w:rPr>
          <w:rFonts w:cs="Arial"/>
          <w:b/>
          <w:bCs/>
          <w:color w:val="244061"/>
        </w:rPr>
        <w:t>α/α Κριτηρίου 1</w:t>
      </w:r>
      <w:r>
        <w:rPr>
          <w:rFonts w:cs="Arial"/>
          <w:b/>
          <w:bCs/>
          <w:color w:val="244061"/>
        </w:rPr>
        <w:t>7</w:t>
      </w:r>
      <w:r w:rsidRPr="00B13F9B">
        <w:rPr>
          <w:rFonts w:cs="Arial"/>
          <w:b/>
          <w:bCs/>
          <w:color w:val="244061"/>
        </w:rPr>
        <w:t xml:space="preserve"> :</w:t>
      </w:r>
    </w:p>
    <w:p w:rsidR="005F6AB9" w:rsidRPr="00B13F9B" w:rsidRDefault="005F6AB9" w:rsidP="007A0C0D">
      <w:pPr>
        <w:spacing w:after="0" w:line="240" w:lineRule="auto"/>
        <w:jc w:val="both"/>
        <w:rPr>
          <w:rFonts w:cs="Arial"/>
          <w:b/>
          <w:bCs/>
          <w:color w:val="1F497D"/>
          <w:u w:val="single"/>
        </w:rPr>
      </w:pPr>
      <w:r>
        <w:rPr>
          <w:rFonts w:cs="Arial"/>
          <w:b/>
          <w:bCs/>
          <w:color w:val="1F497D"/>
          <w:u w:val="single"/>
        </w:rPr>
        <w:t>ΑΟ2</w:t>
      </w:r>
      <w:r w:rsidRPr="00B13F9B">
        <w:rPr>
          <w:rFonts w:cs="Arial"/>
          <w:b/>
          <w:bCs/>
          <w:color w:val="1F497D"/>
          <w:u w:val="single"/>
        </w:rPr>
        <w:t>.11</w:t>
      </w:r>
      <w:r>
        <w:rPr>
          <w:rFonts w:cs="Arial"/>
          <w:b/>
          <w:bCs/>
          <w:color w:val="1F497D"/>
          <w:u w:val="single"/>
        </w:rPr>
        <w:t>9</w:t>
      </w:r>
      <w:r w:rsidRPr="00B13F9B">
        <w:rPr>
          <w:rFonts w:cs="Arial"/>
          <w:b/>
          <w:color w:val="1F497D"/>
          <w:u w:val="single"/>
        </w:rPr>
        <w:t xml:space="preserve">: </w:t>
      </w:r>
      <w:r>
        <w:rPr>
          <w:rFonts w:cs="Arial"/>
          <w:b/>
          <w:color w:val="1F497D"/>
          <w:u w:val="single"/>
        </w:rPr>
        <w:t>Εξετάζεται η συμβατότητα της προτεινόμενης πράξης με τους κανόνες του ανταγωνισμού και των κρατικών ενισχύσεων</w:t>
      </w:r>
    </w:p>
    <w:p w:rsidR="005F6AB9" w:rsidRPr="00B13F9B" w:rsidRDefault="005F6AB9" w:rsidP="007A0C0D">
      <w:pPr>
        <w:spacing w:after="0" w:line="240" w:lineRule="auto"/>
        <w:jc w:val="both"/>
      </w:pPr>
      <w:r>
        <w:t xml:space="preserve">Εξετάζεται, εφόσον η πράξη ενέχει στοιχεία Κρατικών Ενισχύσεων, η συμβατότητά της με το Κανονιστικό Πλαίσιο των κρατικών ενισχύσεων. </w:t>
      </w:r>
    </w:p>
    <w:p w:rsidR="005F6AB9" w:rsidRPr="00513F96" w:rsidRDefault="005F6AB9" w:rsidP="007A0C0D">
      <w:pPr>
        <w:spacing w:after="0" w:line="240" w:lineRule="auto"/>
        <w:jc w:val="both"/>
        <w:rPr>
          <w:rFonts w:cs="Arial"/>
          <w:b/>
          <w:bCs/>
          <w:color w:val="244061"/>
          <w:highlight w:val="yellow"/>
        </w:rPr>
      </w:pPr>
    </w:p>
    <w:p w:rsidR="005F6AB9" w:rsidRPr="00513F96" w:rsidRDefault="005F6AB9" w:rsidP="007A0C0D">
      <w:pPr>
        <w:spacing w:after="0" w:line="240" w:lineRule="auto"/>
        <w:jc w:val="both"/>
        <w:rPr>
          <w:rFonts w:cs="Arial"/>
          <w:b/>
          <w:bCs/>
          <w:color w:val="244061"/>
          <w:highlight w:val="yellow"/>
        </w:rPr>
      </w:pPr>
    </w:p>
    <w:p w:rsidR="005F6AB9" w:rsidRPr="00A069BF" w:rsidRDefault="005F6AB9" w:rsidP="007A0C0D">
      <w:pPr>
        <w:spacing w:after="0" w:line="240" w:lineRule="auto"/>
        <w:jc w:val="both"/>
        <w:rPr>
          <w:rFonts w:cs="Arial"/>
          <w:b/>
          <w:bCs/>
          <w:color w:val="244061"/>
        </w:rPr>
      </w:pPr>
      <w:r w:rsidRPr="00A069BF">
        <w:rPr>
          <w:rFonts w:cs="Arial"/>
          <w:b/>
          <w:bCs/>
          <w:color w:val="244061"/>
        </w:rPr>
        <w:t>α/α Κριτηρίου 18 :</w:t>
      </w:r>
    </w:p>
    <w:p w:rsidR="005F6AB9" w:rsidRPr="00A069BF" w:rsidRDefault="005F6AB9" w:rsidP="007A0C0D">
      <w:pPr>
        <w:spacing w:after="0" w:line="240" w:lineRule="auto"/>
        <w:jc w:val="both"/>
        <w:rPr>
          <w:rFonts w:cs="Arial"/>
          <w:b/>
          <w:bCs/>
          <w:color w:val="1F497D"/>
          <w:u w:val="single"/>
        </w:rPr>
      </w:pPr>
      <w:r w:rsidRPr="00A069BF">
        <w:rPr>
          <w:rFonts w:cs="Arial"/>
          <w:b/>
          <w:bCs/>
          <w:color w:val="1F497D"/>
          <w:u w:val="single"/>
        </w:rPr>
        <w:t>19.2Δ_139: Εξετάζεται η τήρηση των όρων και των προϋποθέσεων του ΚΑΝ. (ΕΕ)651/2014 εφόσον εφαρμόζεται</w:t>
      </w:r>
    </w:p>
    <w:p w:rsidR="005F6AB9" w:rsidRDefault="005F6AB9" w:rsidP="007A0C0D">
      <w:pPr>
        <w:overflowPunct w:val="0"/>
        <w:autoSpaceDE w:val="0"/>
        <w:autoSpaceDN w:val="0"/>
        <w:adjustRightInd w:val="0"/>
        <w:spacing w:after="0" w:line="240" w:lineRule="auto"/>
        <w:jc w:val="both"/>
        <w:textAlignment w:val="baseline"/>
      </w:pPr>
      <w:r>
        <w:t xml:space="preserve">Εξετάζεται, εφόσον η πράξη ενέχει στοιχεία Κρατικών Ενισχύσεων, η συμβατότητά της με το Κανονιστικό Πλαίσιο των κρατικών ενισχύσεων. </w:t>
      </w:r>
    </w:p>
    <w:p w:rsidR="005F6AB9" w:rsidRPr="00A069BF" w:rsidRDefault="005F6AB9" w:rsidP="007A0C0D">
      <w:pPr>
        <w:overflowPunct w:val="0"/>
        <w:autoSpaceDE w:val="0"/>
        <w:autoSpaceDN w:val="0"/>
        <w:adjustRightInd w:val="0"/>
        <w:spacing w:after="0" w:line="240" w:lineRule="auto"/>
        <w:jc w:val="both"/>
        <w:textAlignment w:val="baseline"/>
      </w:pPr>
      <w:r>
        <w:t>Εφόσον το έργο παράγει έσοδα και</w:t>
      </w:r>
      <w:r w:rsidRPr="00A069BF">
        <w:t xml:space="preserve"> μετά τη συμπλήρωση της Λίστας Ελέγχου Ύπαρξης Κρατικής Ενίσχυσης προκύπτει ότι το έργο αποτελεί Κρατική Ενίσχυση</w:t>
      </w:r>
      <w:r>
        <w:t>,</w:t>
      </w:r>
      <w:r w:rsidRPr="00A069BF">
        <w:t xml:space="preserve"> συμπληρώνεται ο Πίνακας «ΥΠΟΛΟΓΙΣΜΟΣ ΚΑΘΑΡΩΝ ΕΣΟΔΩΝ ΠΡΑΞΕΩΝ» (Συνημμένο Προκήρυξης) προκειμένου να προσδιορισθεί το ακριβές ποσοστό ε</w:t>
      </w:r>
      <w:r>
        <w:t>νίσχυσης</w:t>
      </w:r>
      <w:r w:rsidRPr="00A069BF">
        <w:t>.</w:t>
      </w:r>
    </w:p>
    <w:p w:rsidR="005F6AB9" w:rsidRPr="00A069BF" w:rsidRDefault="005F6AB9" w:rsidP="007A0C0D">
      <w:pPr>
        <w:overflowPunct w:val="0"/>
        <w:autoSpaceDE w:val="0"/>
        <w:autoSpaceDN w:val="0"/>
        <w:adjustRightInd w:val="0"/>
        <w:spacing w:after="0" w:line="240" w:lineRule="auto"/>
        <w:jc w:val="both"/>
        <w:textAlignment w:val="baseline"/>
      </w:pPr>
      <w:r w:rsidRPr="00A069BF">
        <w:t>Σημειώνεται ότι σε περίπτωση που προκύπτει ποσοστό ε</w:t>
      </w:r>
      <w:r>
        <w:t>νίσχυση</w:t>
      </w:r>
      <w:r w:rsidRPr="00A069BF">
        <w:t>ς μικρότερο του 100%, θα υποβληθούν δικαιολογητικά απόδειξης ίδιας συμμετοχής</w:t>
      </w:r>
      <w:r>
        <w:t xml:space="preserve"> είτε με υπεύθυνη δήλωση του δικαιούχου, είτε με σχετικό τραπεζικό έγγραφο</w:t>
      </w:r>
      <w:r w:rsidRPr="00A069BF">
        <w:t xml:space="preserve">. </w:t>
      </w:r>
    </w:p>
    <w:p w:rsidR="005F6AB9" w:rsidRPr="00513F96" w:rsidRDefault="005F6AB9" w:rsidP="007A0C0D">
      <w:pPr>
        <w:spacing w:after="0" w:line="240" w:lineRule="auto"/>
        <w:jc w:val="both"/>
        <w:rPr>
          <w:rFonts w:cs="Arial"/>
          <w:b/>
          <w:bCs/>
          <w:color w:val="1F497D"/>
          <w:highlight w:val="yellow"/>
          <w:u w:val="single"/>
        </w:rPr>
      </w:pPr>
    </w:p>
    <w:p w:rsidR="005F6AB9" w:rsidRPr="009C6412" w:rsidRDefault="005F6AB9" w:rsidP="007A0C0D">
      <w:pPr>
        <w:spacing w:after="0" w:line="240" w:lineRule="auto"/>
        <w:jc w:val="both"/>
        <w:rPr>
          <w:rFonts w:cs="Arial"/>
          <w:b/>
          <w:bCs/>
          <w:color w:val="244061"/>
        </w:rPr>
      </w:pPr>
      <w:r w:rsidRPr="009C6412">
        <w:rPr>
          <w:rFonts w:cs="Arial"/>
          <w:b/>
          <w:bCs/>
          <w:color w:val="244061"/>
        </w:rPr>
        <w:t>α/α Κριτηρίου 19 :</w:t>
      </w:r>
    </w:p>
    <w:p w:rsidR="005F6AB9" w:rsidRPr="009C6412" w:rsidRDefault="005F6AB9" w:rsidP="007A0C0D">
      <w:pPr>
        <w:spacing w:after="0" w:line="240" w:lineRule="auto"/>
        <w:jc w:val="both"/>
        <w:rPr>
          <w:rFonts w:cs="Arial"/>
          <w:b/>
          <w:color w:val="1F497D"/>
          <w:u w:val="single"/>
        </w:rPr>
      </w:pPr>
      <w:r w:rsidRPr="009C6412">
        <w:rPr>
          <w:rFonts w:cs="Arial"/>
          <w:b/>
          <w:bCs/>
          <w:color w:val="1F497D"/>
          <w:u w:val="single"/>
        </w:rPr>
        <w:t xml:space="preserve">ΑΟ2.120: </w:t>
      </w:r>
      <w:r w:rsidRPr="009C6412">
        <w:rPr>
          <w:rFonts w:cs="Arial"/>
          <w:b/>
          <w:color w:val="1F497D"/>
          <w:u w:val="single"/>
        </w:rPr>
        <w:t>Εξετάζεται εάν η προτεινόμενη πράξη σέβεται τις αρχές της αειφόρου ανάπτυξης</w:t>
      </w:r>
    </w:p>
    <w:p w:rsidR="005F6AB9" w:rsidRPr="002A7DFC" w:rsidRDefault="005F6AB9" w:rsidP="00E01E77">
      <w:pPr>
        <w:jc w:val="both"/>
      </w:pPr>
      <w:r w:rsidRPr="00BD34B2">
        <w:t>Εξετάζεται αν η προτεινόμενη πράξη σέβεται τις αρχές της αειφόρου ανάπτυξης, ειδικότερα σε σχέση με τους όρους, περιορισμούς και κατευθύνσεις της αριθμ. 152950/23-10-2015 ΚΥΑ για την έγκριση της Στρατηγικής Μελέτης Περιβαλλοντικών Επιπτώσεων του ΠΑΑ 2014</w:t>
      </w:r>
      <w:r>
        <w:t xml:space="preserve"> </w:t>
      </w:r>
      <w:r w:rsidRPr="00BD34B2">
        <w:t xml:space="preserve">-2020. </w:t>
      </w:r>
      <w:r w:rsidRPr="002A7DFC">
        <w:t xml:space="preserve">ΣΥΜΠΛΗΡΩΝΕΤΑΙ από τον δικαιούχο ΚΑΙ ΤΟ ΣΥΝΗΜΜΕΝΟ ΑΡΧΕΙΟ -"ΣΥΜΜΟΡΦΩΣΗ ΜΕ Σ.Μ.Π.Ε. - ΠΑΑ" το οποίο αποτελεί απαραίτητο δικαιολογητικό, όταν υπάρχει Μελέτη Περιβαλλοντικών επιπτώσεων για την πράξη. Σε περίπτωση που ΔΕΝ υπάρχει ΜΠΕ ή Απόφαση Έγκρισης Περιβαλλοντικών όρων ή υπάρχει απαλλαγή, ο Δικαιούχος υποβάλλει ως ΔΙΚΑΙΟΛΟΓΗΤΙΚΟ για την πλήρωση του κριτηρίου, το </w:t>
      </w:r>
      <w:r>
        <w:t>σχετικό ερωτηματολόγιο</w:t>
      </w:r>
      <w:r w:rsidRPr="002A7DFC">
        <w:t xml:space="preserve"> συνημμένο αλλά και ΥΠΕΥΘΥΝΗ ΔΗΛΩΣΗ του άρθρου 8 του Ν.1599/1986, με την οποία:</w:t>
      </w:r>
    </w:p>
    <w:p w:rsidR="005F6AB9" w:rsidRPr="002A7DFC" w:rsidRDefault="005F6AB9" w:rsidP="00E01E77">
      <w:pPr>
        <w:jc w:val="both"/>
      </w:pPr>
      <w:r w:rsidRPr="002A7DFC">
        <w:t xml:space="preserve">"Δηλώνει ότι η προτεινόμενη πράξη συμμορφώνεται με τις αρχές της αειφόρου ανάπτυξης και τις κατευθύνσεις της 152950/23.10.2015 Υ.Α. Οι σχετικές εγκρίσεις και αδειοδοτήσεις θα </w:t>
      </w:r>
      <w:r>
        <w:t>προσκομισθέντο</w:t>
      </w:r>
      <w:r w:rsidRPr="002A7DFC">
        <w:t>ς εξαμήνου από την ημερομηνία της απόφασης ένταξης όπως ορίζεται στο άρθρο 6 της Υ.Α. 13215/30.11.2017 που διέπει την παρούσα πρόσκληση.</w:t>
      </w:r>
      <w:r>
        <w:t xml:space="preserve"> </w:t>
      </w:r>
      <w:r w:rsidRPr="002A7DFC">
        <w:t>Η ύπαρξη Απόφασης έγκρισης περιβαλλοντικών όρων ή απαλλαγή από την υποχρέωση αποτελούν σημεία βαθμολόγησης στα σχετικά κριτήρια επιλογής κάθε υποδράσης.</w:t>
      </w:r>
    </w:p>
    <w:p w:rsidR="005F6AB9" w:rsidRPr="00513F96" w:rsidRDefault="005F6AB9" w:rsidP="007A0C0D">
      <w:pPr>
        <w:spacing w:after="0" w:line="240" w:lineRule="auto"/>
        <w:jc w:val="both"/>
        <w:rPr>
          <w:rFonts w:cs="Arial"/>
          <w:b/>
          <w:bCs/>
          <w:color w:val="244061"/>
          <w:highlight w:val="yellow"/>
        </w:rPr>
      </w:pPr>
    </w:p>
    <w:p w:rsidR="005F6AB9" w:rsidRPr="004524C5" w:rsidRDefault="005F6AB9" w:rsidP="007A0C0D">
      <w:pPr>
        <w:spacing w:after="0" w:line="240" w:lineRule="auto"/>
        <w:jc w:val="both"/>
        <w:rPr>
          <w:rFonts w:cs="Arial"/>
          <w:b/>
          <w:bCs/>
          <w:color w:val="244061"/>
        </w:rPr>
      </w:pPr>
      <w:r w:rsidRPr="004524C5">
        <w:rPr>
          <w:rFonts w:cs="Arial"/>
          <w:b/>
          <w:bCs/>
          <w:color w:val="244061"/>
        </w:rPr>
        <w:t>α/α Κριτηρίου 20:</w:t>
      </w:r>
    </w:p>
    <w:p w:rsidR="005F6AB9" w:rsidRPr="004524C5" w:rsidRDefault="005F6AB9" w:rsidP="007A0C0D">
      <w:pPr>
        <w:spacing w:after="0" w:line="240" w:lineRule="auto"/>
        <w:jc w:val="both"/>
        <w:rPr>
          <w:rFonts w:cs="Arial"/>
          <w:b/>
          <w:color w:val="1F497D"/>
          <w:u w:val="single"/>
        </w:rPr>
      </w:pPr>
      <w:r w:rsidRPr="004524C5">
        <w:rPr>
          <w:rFonts w:cs="Arial"/>
          <w:b/>
          <w:bCs/>
          <w:color w:val="1F497D"/>
          <w:u w:val="single"/>
        </w:rPr>
        <w:t>19.2Δ_117</w:t>
      </w:r>
      <w:r w:rsidRPr="004524C5">
        <w:rPr>
          <w:rFonts w:cs="Arial"/>
          <w:b/>
          <w:color w:val="1F497D"/>
          <w:u w:val="single"/>
        </w:rPr>
        <w:t>:</w:t>
      </w:r>
      <w:r>
        <w:rPr>
          <w:rFonts w:cs="Arial"/>
          <w:b/>
          <w:color w:val="1F497D"/>
          <w:u w:val="single"/>
        </w:rPr>
        <w:t xml:space="preserve"> </w:t>
      </w:r>
      <w:r w:rsidRPr="004524C5">
        <w:rPr>
          <w:rFonts w:cs="Arial"/>
          <w:b/>
          <w:color w:val="1F497D"/>
          <w:u w:val="single"/>
        </w:rPr>
        <w:t>Να λαμβάνουν υπόψη την αρχή "ο ρυπαίνων πληρώνει" και τους στόχους της αειφόρου ανάπτυξης</w:t>
      </w:r>
    </w:p>
    <w:p w:rsidR="005F6AB9" w:rsidRPr="00045595" w:rsidRDefault="005F6AB9" w:rsidP="00E01E77">
      <w:pPr>
        <w:jc w:val="both"/>
      </w:pPr>
      <w:r w:rsidRPr="00BD34B2">
        <w:t>Εξετάζεται αν η προτεινόμενη πράξη σέβεται τις αρχές της αειφόρου ανάπτυξης, ειδικότερα σε σχέση με τους όρους, περιορισμούς και κατευθύνσεις της αριθμ. 152950/23-10-2015 ΚΥΑ για την έγκριση της Στρατηγικής Μελέτης Περιβαλλοντικών Επιπτώσεων του ΠΑΑ 2014-2020. Για την αξιολόγηση του κριτηρίου συμπληρώνεται από το δυνητικό δικαιούχο, στο πλαίσιο του Παραρτήματος της τυποποιημένης αίτησης στήριξης,  πίνακας συμμόρφωσης της προτεινόμενης πράξης με τις κατευθύνσεις της ανωτέρω ΚΥΑ.</w:t>
      </w:r>
      <w:r w:rsidRPr="00045595">
        <w:rPr>
          <w:rFonts w:ascii="Arial" w:hAnsi="Arial" w:cs="Arial"/>
          <w:sz w:val="25"/>
          <w:szCs w:val="25"/>
        </w:rPr>
        <w:t xml:space="preserve"> </w:t>
      </w:r>
      <w:r w:rsidRPr="00045595">
        <w:t>ΣΥΜΠΛΗΡΩΝΕΤΑΙ από τον δικαιούχο ΚΑΙ ΤΟ ΣΥΝΗΜΜΕΝΟ ΑΡΧΕΙΟ -"ΣΥΜΜΟΡΦΩΣΗ ΜΕ Σ.Μ.Π.Ε. -ΠΑΑ" το οποίο αποτελεί απαραίτητο δικαιολογητικό, όταν υπάρχει Μελέτη Περιβαλλοντικών επιπτώσεων για την πράξη.</w:t>
      </w:r>
      <w:r>
        <w:t xml:space="preserve"> </w:t>
      </w:r>
      <w:r w:rsidRPr="00045595">
        <w:t>Σε περίπτωση που ΔΕΝ υπάρχει ΜΠΕ ή Απόφαση Έγκρισης Περιβαλλοντικών όρων ή υπάρχει απαλλαγή, ο Δικαιούχος υποβάλλει ως ΔΙΚΑΙΟΛΟΓΗΤΙΚΟ για την πλήρωση του κριτηρίου, σχετικό ερωτηματολόγιο συνημμένο αλλά και ΥΠΕΥΘΥΝΗ ΔΗΛΩΣΗ του άρθρου 8 του Ν.1599/1986, με την οποία:</w:t>
      </w:r>
      <w:r>
        <w:t xml:space="preserve"> </w:t>
      </w:r>
      <w:r w:rsidRPr="00045595">
        <w:t xml:space="preserve">"Δηλώνει ότι η προτεινόμενη πράξη συμμορφώνεται με </w:t>
      </w:r>
      <w:r>
        <w:t xml:space="preserve">τις </w:t>
      </w:r>
      <w:r w:rsidRPr="00045595">
        <w:t>αρχές της αειφόρου ανάπτυξης και τις κατευθύνσεις της 152950/23.10.2015 Υ.Α. Οι σχετικές εγκρίσεις και αδειοδοτήσεις θα προσκομισθούν εντός εξαμήνου από την ημερομηνία της απόφασης ένταξης όπως ορίζεται στο άρθρο 6 της Υ.Α. 13215/30.11.2017 που διέπει την</w:t>
      </w:r>
      <w:r>
        <w:t xml:space="preserve"> </w:t>
      </w:r>
      <w:r w:rsidRPr="00045595">
        <w:t>παρούσα πρόσκληση.</w:t>
      </w:r>
      <w:r>
        <w:t xml:space="preserve"> </w:t>
      </w:r>
      <w:r w:rsidRPr="00045595">
        <w:t xml:space="preserve">Η ύπαρξη Απόφασης έγκρισης περιβαλλοντικών όρων ή απαλλαγή από την υποχρέωση αποτελούν σημεία βαθμολόγησης στα σχετικά κριτήρια επιλογής κάθε υποδράσης. </w:t>
      </w:r>
    </w:p>
    <w:p w:rsidR="005F6AB9" w:rsidRPr="004524C5" w:rsidRDefault="005F6AB9" w:rsidP="007A0C0D">
      <w:pPr>
        <w:spacing w:after="0" w:line="240" w:lineRule="auto"/>
        <w:jc w:val="both"/>
        <w:rPr>
          <w:rFonts w:cs="Arial"/>
          <w:b/>
          <w:bCs/>
          <w:color w:val="244061"/>
        </w:rPr>
      </w:pPr>
    </w:p>
    <w:p w:rsidR="005F6AB9" w:rsidRPr="00747501" w:rsidRDefault="005F6AB9" w:rsidP="007A0C0D">
      <w:pPr>
        <w:spacing w:after="0" w:line="240" w:lineRule="auto"/>
        <w:jc w:val="both"/>
        <w:rPr>
          <w:rFonts w:cs="Arial"/>
          <w:b/>
          <w:bCs/>
          <w:color w:val="244061"/>
        </w:rPr>
      </w:pPr>
      <w:r w:rsidRPr="00747501">
        <w:rPr>
          <w:rFonts w:cs="Arial"/>
          <w:b/>
          <w:bCs/>
          <w:color w:val="244061"/>
        </w:rPr>
        <w:t>α/α Κριτηρίου 22:</w:t>
      </w:r>
    </w:p>
    <w:p w:rsidR="005F6AB9" w:rsidRPr="00747501" w:rsidRDefault="005F6AB9" w:rsidP="007A0C0D">
      <w:pPr>
        <w:spacing w:after="0" w:line="240" w:lineRule="auto"/>
        <w:jc w:val="both"/>
        <w:rPr>
          <w:rFonts w:cs="Arial"/>
          <w:b/>
          <w:color w:val="1F497D"/>
          <w:u w:val="single"/>
        </w:rPr>
      </w:pPr>
      <w:r w:rsidRPr="00747501">
        <w:rPr>
          <w:rFonts w:cs="Arial"/>
          <w:b/>
          <w:bCs/>
          <w:color w:val="1F497D"/>
          <w:u w:val="single"/>
        </w:rPr>
        <w:t xml:space="preserve">ΑΟ2.118: </w:t>
      </w:r>
      <w:r w:rsidRPr="00747501">
        <w:rPr>
          <w:rFonts w:cs="Arial"/>
          <w:b/>
          <w:color w:val="1F497D"/>
          <w:u w:val="single"/>
        </w:rPr>
        <w:t>Εξετάζεται αν η προτεινόμενη πράξη εξασφαλίζει την προσβασιμότητα των ατόμων με αναπηρία</w:t>
      </w:r>
    </w:p>
    <w:p w:rsidR="005F6AB9" w:rsidRPr="00747501" w:rsidRDefault="005F6AB9" w:rsidP="007A0C0D">
      <w:pPr>
        <w:spacing w:after="0" w:line="240" w:lineRule="auto"/>
        <w:jc w:val="both"/>
      </w:pPr>
      <w:r w:rsidRPr="00747501">
        <w:t xml:space="preserve">Εξετάζεται πως η προτεινόμενη πράξη εξασφαλίζει την προσβασιμότητα των ατόμων με αναπηρία. Για το κριτήριο, η θετική απάντηση καλύπτει τις ακόλουθες περιπτώσεις: α) στην πράξη προβλέπονται όλες οι απαιτήσεις, σύμφωνα με το ισχύον θεσμικό πλαίσιο, ώστε να εξασφαλίζεται η προσβασιμότητα στα ΑμεΑ, β) Δεν προβλέπονται απαιτήσεις για την εξασφάλιση της προσβασιμότητας στα ΑμεΑ, λαμβάνοντας υπόψη τη φύση της πράξης. Η εξέταση του κριτηρίου γίνεται με βάση σχετικά στοιχεία/προβλέψεις της μελέτης, ενώ παράλληλα υποβάλλεται από το δυνητικό δικαιούχο,  στο πλαίσιο του Παραρτήματος της τυποποιημένης αίτησης στήριξης, </w:t>
      </w:r>
      <w:r w:rsidRPr="00747501">
        <w:rPr>
          <w:u w:val="single"/>
        </w:rPr>
        <w:t>έκθεση τεκμηρίωσης</w:t>
      </w:r>
      <w:r w:rsidRPr="00747501">
        <w:t xml:space="preserve">  εξασφάλισης της προσβασιμότητας των ατόμων με αναπηρία.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Pr="00747501">
        <w:rPr>
          <w:u w:val="single"/>
        </w:rPr>
        <w:t>δέσμευση</w:t>
      </w:r>
      <w:r w:rsidRPr="00747501">
        <w:t xml:space="preserve"> του δυνητικού δικαιούχου ότι θα αναλάβει όλες τις δαπάνες προσαρμογής για εξασφάλιση προσβασιμότητας για ΑΜΕΑ με δικά του έξοδα.</w:t>
      </w:r>
    </w:p>
    <w:p w:rsidR="005F6AB9" w:rsidRPr="00747501" w:rsidRDefault="005F6AB9" w:rsidP="007A0C0D">
      <w:pPr>
        <w:spacing w:after="0" w:line="240" w:lineRule="auto"/>
        <w:jc w:val="both"/>
      </w:pPr>
      <w:r w:rsidRPr="00747501">
        <w:t>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(βλ. Παραρτήματα Πρόσκλησης).</w:t>
      </w:r>
    </w:p>
    <w:p w:rsidR="005F6AB9" w:rsidRPr="00513F96" w:rsidRDefault="005F6AB9" w:rsidP="007A0C0D">
      <w:pPr>
        <w:spacing w:after="0" w:line="240" w:lineRule="auto"/>
        <w:jc w:val="both"/>
        <w:rPr>
          <w:rFonts w:cs="Arial"/>
          <w:b/>
          <w:bCs/>
          <w:color w:val="244061"/>
          <w:highlight w:val="yellow"/>
        </w:rPr>
      </w:pPr>
    </w:p>
    <w:p w:rsidR="005F6AB9" w:rsidRPr="0043040A" w:rsidRDefault="005F6AB9" w:rsidP="007A0C0D">
      <w:pPr>
        <w:spacing w:after="0" w:line="240" w:lineRule="auto"/>
        <w:jc w:val="both"/>
        <w:rPr>
          <w:rFonts w:cs="Arial"/>
          <w:b/>
          <w:bCs/>
          <w:color w:val="244061"/>
        </w:rPr>
      </w:pPr>
      <w:r w:rsidRPr="0043040A">
        <w:rPr>
          <w:rFonts w:cs="Arial"/>
          <w:b/>
          <w:bCs/>
          <w:color w:val="244061"/>
        </w:rPr>
        <w:t>α/α Κριτηρίου 23 :</w:t>
      </w:r>
    </w:p>
    <w:p w:rsidR="005F6AB9" w:rsidRPr="0043040A" w:rsidRDefault="005F6AB9" w:rsidP="007A0C0D">
      <w:pPr>
        <w:spacing w:after="0" w:line="240" w:lineRule="auto"/>
        <w:jc w:val="both"/>
        <w:rPr>
          <w:rFonts w:cs="Arial"/>
          <w:b/>
          <w:color w:val="1F497D"/>
          <w:u w:val="single"/>
        </w:rPr>
      </w:pPr>
      <w:r w:rsidRPr="0043040A">
        <w:rPr>
          <w:rFonts w:cs="Arial"/>
          <w:b/>
          <w:bCs/>
          <w:color w:val="1F497D"/>
          <w:u w:val="single"/>
        </w:rPr>
        <w:t xml:space="preserve">ΑΟ2.122: </w:t>
      </w:r>
      <w:r w:rsidRPr="0043040A">
        <w:rPr>
          <w:rFonts w:cs="Arial"/>
          <w:b/>
          <w:color w:val="1F497D"/>
          <w:u w:val="single"/>
        </w:rPr>
        <w:t>Εξετάζεται η βιωσιμότητα, λειτουργικότητα και αξιοποίηση της πράξης</w:t>
      </w:r>
    </w:p>
    <w:p w:rsidR="005F6AB9" w:rsidRDefault="005F6AB9" w:rsidP="007A0C0D">
      <w:pPr>
        <w:spacing w:after="0" w:line="240" w:lineRule="auto"/>
        <w:jc w:val="both"/>
      </w:pPr>
      <w:r w:rsidRPr="0043040A">
        <w:t xml:space="preserve">Ο δυνητικός δικαιούχος θα πρέπει, στο πλαίσιο του Παραρτήματος της τυποποιημένης αίτησης στήριξης, να </w:t>
      </w:r>
      <w:r w:rsidRPr="0043040A">
        <w:rPr>
          <w:u w:val="single"/>
        </w:rPr>
        <w:t>περιγράψει</w:t>
      </w:r>
      <w:r w:rsidRPr="0043040A">
        <w:t xml:space="preserve"> τον τρόπο με τον οποίο τα παραδοτέα της πράξης θα αξιοποιηθούν (π.χ. σε περίπτωση πράξης υποδομών, όπου απαιτείται συντήρηση και λειτουργία, ο δυνητικός δικαιούχος θα πρέπει να αναφέρει την ύπαρξη σχετικών φορέων/δομών/μηχανισμών λειτουργίας και να </w:t>
      </w:r>
      <w:r w:rsidRPr="0043040A">
        <w:rPr>
          <w:u w:val="single"/>
        </w:rPr>
        <w:t>υποβάλει τα απαραίτητα στοιχεία/τεκμήρια</w:t>
      </w:r>
      <w:r w:rsidRPr="0043040A">
        <w:t xml:space="preserve"> (π.χ. Κανονιστικό πλαίσιο ορισμού του φορέα λειτουργίας και συντήρησης της πράξης) ή να προβλέπει τις αναγκαίες ενέργειες με συγκεκριμένο χρονοδιάγραμμα, προκειμένου να εξασφαλιστεί η συντήρηση και λειτουργία). Σημειώνεται ότι κατά την ολοκλήρωση της πράξης θα πρέπει να εξασφαλίζεται η λειτουργικότητά της.</w:t>
      </w:r>
    </w:p>
    <w:p w:rsidR="005F6AB9" w:rsidRPr="000766E7" w:rsidRDefault="005F6AB9" w:rsidP="007A0C0D">
      <w:pPr>
        <w:spacing w:after="0" w:line="240" w:lineRule="auto"/>
        <w:jc w:val="both"/>
        <w:rPr>
          <w:rFonts w:cs="Arial"/>
          <w:b/>
          <w:bCs/>
          <w:color w:val="1F497D"/>
          <w:highlight w:val="yellow"/>
          <w:u w:val="single"/>
        </w:rPr>
      </w:pPr>
    </w:p>
    <w:p w:rsidR="005F6AB9" w:rsidRPr="005D6659" w:rsidRDefault="005F6AB9" w:rsidP="007A0C0D">
      <w:pPr>
        <w:spacing w:after="0" w:line="240" w:lineRule="auto"/>
        <w:jc w:val="both"/>
        <w:rPr>
          <w:rFonts w:cs="Arial"/>
          <w:b/>
          <w:bCs/>
          <w:color w:val="244061"/>
        </w:rPr>
      </w:pPr>
      <w:r w:rsidRPr="005D6659">
        <w:rPr>
          <w:rFonts w:cs="Arial"/>
          <w:b/>
          <w:bCs/>
          <w:color w:val="244061"/>
        </w:rPr>
        <w:t>α/α Κριτηρίου 2</w:t>
      </w:r>
      <w:r>
        <w:rPr>
          <w:rFonts w:cs="Arial"/>
          <w:b/>
          <w:bCs/>
          <w:color w:val="244061"/>
        </w:rPr>
        <w:t>6</w:t>
      </w:r>
      <w:r w:rsidRPr="005D6659">
        <w:rPr>
          <w:rFonts w:cs="Arial"/>
          <w:b/>
          <w:bCs/>
          <w:color w:val="244061"/>
        </w:rPr>
        <w:t xml:space="preserve"> :</w:t>
      </w:r>
    </w:p>
    <w:p w:rsidR="005F6AB9" w:rsidRPr="005D6659" w:rsidRDefault="005F6AB9" w:rsidP="007A0C0D">
      <w:pPr>
        <w:spacing w:after="0" w:line="240" w:lineRule="auto"/>
        <w:jc w:val="both"/>
        <w:rPr>
          <w:rFonts w:cs="Arial"/>
          <w:b/>
          <w:bCs/>
          <w:color w:val="1F497D"/>
          <w:u w:val="single"/>
        </w:rPr>
      </w:pPr>
      <w:r w:rsidRPr="005D6659">
        <w:rPr>
          <w:rFonts w:cs="Arial"/>
          <w:b/>
          <w:bCs/>
          <w:color w:val="1F497D"/>
          <w:u w:val="single"/>
        </w:rPr>
        <w:t>ΑΟ3.112_Επ</w:t>
      </w:r>
      <w:r w:rsidRPr="005D6659">
        <w:rPr>
          <w:rFonts w:cs="Arial"/>
          <w:b/>
          <w:color w:val="1F497D"/>
          <w:u w:val="single"/>
        </w:rPr>
        <w:t xml:space="preserve"> : Εξετάζεται αν ο φορέας που υποβάλλει την πρόταση έχει την αρμοδιότητα εκτέλεσης του έργου</w:t>
      </w:r>
    </w:p>
    <w:p w:rsidR="005F6AB9" w:rsidRPr="005D6659" w:rsidRDefault="005F6AB9" w:rsidP="007A0C0D">
      <w:pPr>
        <w:spacing w:after="0" w:line="240" w:lineRule="auto"/>
        <w:jc w:val="both"/>
      </w:pPr>
      <w:r w:rsidRPr="005D6659">
        <w:t xml:space="preserve">Ο έλεγχος γίνεται με βάση </w:t>
      </w:r>
      <w:r w:rsidRPr="005D6659">
        <w:rPr>
          <w:u w:val="single"/>
        </w:rPr>
        <w:t xml:space="preserve">στοιχεία τεκμηρίωσης </w:t>
      </w:r>
      <w:r w:rsidRPr="005D6659">
        <w:t>όπως κανονιστικές αποφάσεις, καταστατικά φορέων, κλπ που υποβάλλονται συνημμένα κατά την υποβολή της αίτησης στήριξης. (πχ Τεχνική Επάρκεια (για ΟΤΑ) / Κανονισμός Λειτουργίας σε ισχύ/ ΦΕΚ Σύστασης και τροποποιήσεις του / Καταστατικό σε ισχύ / Σχέδιο καταστατικού για τα υπο ίδρυση ΝΠ).</w:t>
      </w:r>
    </w:p>
    <w:p w:rsidR="005F6AB9" w:rsidRPr="00513F96" w:rsidRDefault="005F6AB9" w:rsidP="007A0C0D">
      <w:pPr>
        <w:spacing w:after="0" w:line="240" w:lineRule="auto"/>
        <w:jc w:val="both"/>
        <w:rPr>
          <w:rFonts w:cs="Arial"/>
          <w:b/>
          <w:bCs/>
          <w:color w:val="244061"/>
          <w:highlight w:val="yellow"/>
        </w:rPr>
      </w:pPr>
    </w:p>
    <w:p w:rsidR="005F6AB9" w:rsidRPr="005D6659" w:rsidRDefault="005F6AB9" w:rsidP="007A0C0D">
      <w:pPr>
        <w:spacing w:after="0" w:line="240" w:lineRule="auto"/>
        <w:jc w:val="both"/>
        <w:rPr>
          <w:rFonts w:cs="Arial"/>
          <w:b/>
          <w:bCs/>
          <w:color w:val="244061"/>
        </w:rPr>
      </w:pPr>
      <w:r w:rsidRPr="005D6659">
        <w:rPr>
          <w:rFonts w:cs="Arial"/>
          <w:b/>
          <w:bCs/>
          <w:color w:val="244061"/>
        </w:rPr>
        <w:t>α/α Κριτηρίου 3</w:t>
      </w:r>
      <w:r>
        <w:rPr>
          <w:rFonts w:cs="Arial"/>
          <w:b/>
          <w:bCs/>
          <w:color w:val="244061"/>
        </w:rPr>
        <w:t>0</w:t>
      </w:r>
      <w:r w:rsidRPr="005D6659">
        <w:rPr>
          <w:rFonts w:cs="Arial"/>
          <w:b/>
          <w:bCs/>
          <w:color w:val="244061"/>
        </w:rPr>
        <w:t xml:space="preserve"> :</w:t>
      </w:r>
    </w:p>
    <w:p w:rsidR="005F6AB9" w:rsidRPr="005D6659" w:rsidRDefault="005F6AB9" w:rsidP="007A0C0D">
      <w:pPr>
        <w:spacing w:after="0" w:line="240" w:lineRule="auto"/>
        <w:rPr>
          <w:rFonts w:cs="Arial"/>
          <w:b/>
          <w:color w:val="1F497D"/>
          <w:u w:val="single"/>
        </w:rPr>
      </w:pPr>
      <w:r w:rsidRPr="005D6659">
        <w:rPr>
          <w:rFonts w:cs="Arial"/>
          <w:b/>
          <w:bCs/>
          <w:color w:val="1F497D"/>
          <w:u w:val="single"/>
        </w:rPr>
        <w:t xml:space="preserve">19.2Δ_120: </w:t>
      </w:r>
      <w:r w:rsidRPr="005D6659">
        <w:rPr>
          <w:rFonts w:cs="Arial"/>
          <w:b/>
          <w:color w:val="1F497D"/>
          <w:u w:val="single"/>
        </w:rPr>
        <w:t>Να μπορούν να τεκμηριώσουν τον υπεύθυνο φορέα για τη λειτουργία ή τη συντήρηση όπου απαιτείται</w:t>
      </w:r>
    </w:p>
    <w:p w:rsidR="005F6AB9" w:rsidRPr="005D6659" w:rsidRDefault="005F6AB9" w:rsidP="007A0C0D">
      <w:pPr>
        <w:spacing w:after="0" w:line="240" w:lineRule="auto"/>
        <w:jc w:val="both"/>
        <w:rPr>
          <w:rFonts w:cs="Arial"/>
          <w:b/>
          <w:bCs/>
          <w:u w:val="single"/>
        </w:rPr>
      </w:pPr>
      <w:r w:rsidRPr="005D6659">
        <w:rPr>
          <w:rFonts w:cs="Tahoma"/>
          <w:spacing w:val="-1"/>
        </w:rPr>
        <w:t xml:space="preserve">Υποβάλλεται </w:t>
      </w:r>
      <w:r w:rsidRPr="005D6659">
        <w:rPr>
          <w:rFonts w:cs="Tahoma"/>
        </w:rPr>
        <w:t>η νομοθεσία ή το κανονιστικό πλαίσιο βάσει των οποίων</w:t>
      </w:r>
      <w:r w:rsidRPr="005D6659">
        <w:rPr>
          <w:rFonts w:cs="Tahoma"/>
          <w:spacing w:val="-2"/>
        </w:rPr>
        <w:t xml:space="preserve">, </w:t>
      </w:r>
      <w:r w:rsidRPr="005D6659">
        <w:rPr>
          <w:rFonts w:cs="Tahoma"/>
        </w:rPr>
        <w:t xml:space="preserve">αυτός </w:t>
      </w:r>
      <w:r w:rsidRPr="005D6659">
        <w:rPr>
          <w:rFonts w:cs="Tahoma"/>
          <w:spacing w:val="-2"/>
        </w:rPr>
        <w:t xml:space="preserve">που </w:t>
      </w:r>
      <w:r w:rsidRPr="005D6659">
        <w:rPr>
          <w:rFonts w:cs="Tahoma"/>
          <w:spacing w:val="-1"/>
        </w:rPr>
        <w:t xml:space="preserve">ορίζεται </w:t>
      </w:r>
      <w:r w:rsidRPr="005D6659">
        <w:rPr>
          <w:rFonts w:cs="Tahoma"/>
        </w:rPr>
        <w:t xml:space="preserve">με την αίτηση στήριξης ως Φορέας </w:t>
      </w:r>
      <w:r w:rsidRPr="005D6659">
        <w:rPr>
          <w:rFonts w:cs="Tahoma"/>
          <w:spacing w:val="-1"/>
        </w:rPr>
        <w:t xml:space="preserve">Λειτουργίας </w:t>
      </w:r>
      <w:r w:rsidRPr="005D6659">
        <w:rPr>
          <w:rFonts w:cs="Tahoma"/>
        </w:rPr>
        <w:t xml:space="preserve">της πράξης είτε αυτός είναι ο </w:t>
      </w:r>
      <w:r w:rsidRPr="005D6659">
        <w:rPr>
          <w:rFonts w:cs="Tahoma"/>
          <w:spacing w:val="-1"/>
        </w:rPr>
        <w:t xml:space="preserve">δικαιούχος </w:t>
      </w:r>
      <w:r w:rsidRPr="005D6659">
        <w:rPr>
          <w:rFonts w:cs="Tahoma"/>
        </w:rPr>
        <w:t xml:space="preserve">είτε </w:t>
      </w:r>
      <w:r w:rsidRPr="005D6659">
        <w:rPr>
          <w:rFonts w:cs="Tahoma"/>
          <w:spacing w:val="-1"/>
        </w:rPr>
        <w:t xml:space="preserve">άλλος, </w:t>
      </w:r>
      <w:r w:rsidRPr="005D6659">
        <w:rPr>
          <w:rFonts w:cs="Tahoma"/>
        </w:rPr>
        <w:t xml:space="preserve">έχει την </w:t>
      </w:r>
      <w:r w:rsidRPr="005D6659">
        <w:rPr>
          <w:rFonts w:cs="Tahoma"/>
          <w:spacing w:val="-1"/>
        </w:rPr>
        <w:t xml:space="preserve">αρμοδιότητα λειτουργίας και </w:t>
      </w:r>
      <w:r w:rsidRPr="005D6659">
        <w:rPr>
          <w:rFonts w:cs="Tahoma"/>
        </w:rPr>
        <w:t>συντήρησης αυτής.</w:t>
      </w:r>
    </w:p>
    <w:p w:rsidR="005F6AB9" w:rsidRPr="00513F96" w:rsidRDefault="005F6AB9" w:rsidP="007A0C0D">
      <w:pPr>
        <w:spacing w:after="0" w:line="240" w:lineRule="auto"/>
        <w:jc w:val="both"/>
        <w:rPr>
          <w:rFonts w:cs="Arial"/>
          <w:b/>
          <w:bCs/>
          <w:color w:val="244061"/>
          <w:highlight w:val="yellow"/>
        </w:rPr>
      </w:pPr>
    </w:p>
    <w:p w:rsidR="005F6AB9" w:rsidRPr="0071610E" w:rsidRDefault="005F6AB9" w:rsidP="007A0C0D">
      <w:pPr>
        <w:spacing w:after="0" w:line="240" w:lineRule="auto"/>
        <w:jc w:val="both"/>
        <w:rPr>
          <w:rFonts w:cs="Arial"/>
          <w:b/>
          <w:bCs/>
          <w:color w:val="244061"/>
        </w:rPr>
      </w:pPr>
      <w:r w:rsidRPr="0071610E">
        <w:rPr>
          <w:rFonts w:cs="Arial"/>
          <w:b/>
          <w:bCs/>
          <w:color w:val="244061"/>
        </w:rPr>
        <w:t>α/α Κριτηρίου 3</w:t>
      </w:r>
      <w:r>
        <w:rPr>
          <w:rFonts w:cs="Arial"/>
          <w:b/>
          <w:bCs/>
          <w:color w:val="244061"/>
        </w:rPr>
        <w:t>1</w:t>
      </w:r>
      <w:r w:rsidRPr="0071610E">
        <w:rPr>
          <w:rFonts w:cs="Arial"/>
          <w:b/>
          <w:bCs/>
          <w:color w:val="244061"/>
        </w:rPr>
        <w:t xml:space="preserve"> :</w:t>
      </w:r>
    </w:p>
    <w:p w:rsidR="005F6AB9" w:rsidRPr="0071610E" w:rsidRDefault="005F6AB9" w:rsidP="007A0C0D">
      <w:pPr>
        <w:spacing w:after="0" w:line="240" w:lineRule="auto"/>
        <w:rPr>
          <w:rFonts w:cs="Arial"/>
          <w:b/>
          <w:bCs/>
          <w:color w:val="1F497D"/>
          <w:u w:val="single"/>
        </w:rPr>
      </w:pPr>
      <w:r w:rsidRPr="0071610E">
        <w:rPr>
          <w:rFonts w:cs="Arial"/>
          <w:b/>
          <w:bCs/>
          <w:color w:val="1F497D"/>
          <w:u w:val="single"/>
        </w:rPr>
        <w:t xml:space="preserve">19.2Δ_122: </w:t>
      </w:r>
      <w:r w:rsidRPr="0071610E">
        <w:rPr>
          <w:rFonts w:cs="Arial"/>
          <w:b/>
          <w:color w:val="1F497D"/>
          <w:u w:val="single"/>
        </w:rPr>
        <w:t>Αποδεικνύεται η κατοχή ή η χρήση του ακινήτου , στο οποίο προβλέπεται η υλοποίηση της πρότασης (ΕΠΙΠΛΕΟΝ ΒΛΕΠΕ ΠΙΝΑΚΑ Δ2)</w:t>
      </w:r>
    </w:p>
    <w:p w:rsidR="005F6AB9" w:rsidRPr="0071610E" w:rsidRDefault="005F6AB9" w:rsidP="007A0C0D">
      <w:pPr>
        <w:pStyle w:val="List"/>
        <w:spacing w:after="0" w:line="240" w:lineRule="auto"/>
        <w:ind w:left="0" w:firstLine="0"/>
        <w:rPr>
          <w:rFonts w:ascii="Calibri" w:hAnsi="Calibri"/>
          <w:noProof/>
          <w:szCs w:val="22"/>
        </w:rPr>
      </w:pPr>
      <w:r w:rsidRPr="0071610E">
        <w:rPr>
          <w:rFonts w:ascii="Calibri" w:hAnsi="Calibri"/>
          <w:noProof/>
          <w:szCs w:val="22"/>
        </w:rPr>
        <w:t>Το ακίνητο στο οποίο θα υλοποιηθεί το έργο, θα πρέπει να είναι ελεύθερο βαρών (προσημείωση υποθήκης ή υποθήκη) και να μην εκκρεμούν διεκδικήσεις τρίτων επ΄αυτού (πιστοποιητικό βαρών και μη διεκδικήσεων αντίστοιχα). Κατ’εξαίρεση, στις ακόλουθες περιπτώσεις είναι δυνατή η ύπαρξη εγγεγραμμένων βαρών όταν:</w:t>
      </w:r>
    </w:p>
    <w:p w:rsidR="005F6AB9" w:rsidRPr="0071610E" w:rsidRDefault="005F6AB9" w:rsidP="007A0C0D">
      <w:pPr>
        <w:pStyle w:val="ListBullet"/>
        <w:numPr>
          <w:ilvl w:val="0"/>
          <w:numId w:val="10"/>
        </w:numPr>
        <w:spacing w:after="0" w:line="240" w:lineRule="auto"/>
        <w:ind w:left="714" w:hanging="357"/>
        <w:rPr>
          <w:rFonts w:ascii="Calibri" w:hAnsi="Calibri"/>
          <w:noProof/>
        </w:rPr>
      </w:pPr>
      <w:r w:rsidRPr="0071610E">
        <w:rPr>
          <w:rFonts w:ascii="Calibri" w:hAnsi="Calibri"/>
          <w:noProof/>
        </w:rPr>
        <w:t>η επενδυτική πρόταση αφορά στην τοποθέτηση εξοπλισμού ή ήπιες ενέργειες που δεν συνδέονται μόνιμα και σταθερά με το ακίνητο,</w:t>
      </w:r>
    </w:p>
    <w:p w:rsidR="005F6AB9" w:rsidRPr="0071610E" w:rsidRDefault="005F6AB9" w:rsidP="007A0C0D">
      <w:pPr>
        <w:pStyle w:val="ListBullet"/>
        <w:numPr>
          <w:ilvl w:val="0"/>
          <w:numId w:val="10"/>
        </w:numPr>
        <w:spacing w:after="0" w:line="240" w:lineRule="auto"/>
        <w:ind w:left="714" w:hanging="357"/>
        <w:rPr>
          <w:rFonts w:ascii="Calibri" w:hAnsi="Calibri"/>
          <w:noProof/>
        </w:rPr>
      </w:pPr>
      <w:r w:rsidRPr="0071610E">
        <w:rPr>
          <w:rFonts w:ascii="Calibri" w:hAnsi="Calibri"/>
          <w:noProof/>
        </w:rPr>
        <w:t>η προσημείωση υποθήκης ή η υποθήκη έχει εγγραφεί σε εξασφάλιση δανείου που χορηγήθηκε μετά από φυσική καταστροφή,</w:t>
      </w:r>
    </w:p>
    <w:p w:rsidR="005F6AB9" w:rsidRPr="0071610E" w:rsidRDefault="005F6AB9" w:rsidP="007A0C0D">
      <w:pPr>
        <w:pStyle w:val="ListBullet"/>
        <w:numPr>
          <w:ilvl w:val="0"/>
          <w:numId w:val="10"/>
        </w:numPr>
        <w:spacing w:after="0" w:line="240" w:lineRule="auto"/>
        <w:rPr>
          <w:rFonts w:ascii="Calibri" w:hAnsi="Calibri"/>
          <w:noProof/>
        </w:rPr>
      </w:pPr>
      <w:r w:rsidRPr="0071610E">
        <w:rPr>
          <w:rFonts w:ascii="Calibri" w:hAnsi="Calibri"/>
          <w:noProof/>
        </w:rPr>
        <w:t>η προσημείωση υποθήκης ή η υποθήκη έχει εγγραφεί σε εξασφάλιση δανείου για την υλοποίηση της πρότασης.</w:t>
      </w:r>
    </w:p>
    <w:p w:rsidR="005F6AB9" w:rsidRPr="0071610E" w:rsidRDefault="005F6AB9" w:rsidP="007A0C0D">
      <w:pPr>
        <w:pStyle w:val="BodyText"/>
        <w:spacing w:after="0" w:line="240" w:lineRule="auto"/>
        <w:rPr>
          <w:sz w:val="22"/>
          <w:szCs w:val="22"/>
        </w:rPr>
      </w:pPr>
      <w:r w:rsidRPr="0071610E">
        <w:rPr>
          <w:sz w:val="22"/>
          <w:szCs w:val="22"/>
        </w:rPr>
        <w:t>Σε περίπτωση πράξεων που περιλαμβάνουν υποδομές απαιτούνται αποδεικτικά ιδιοκτησίας στο όνομα του δικαιούχου, ή μακροχρόνια μίσθωση/παραχώρηση ή προσύμφωνο τουλάχιστον για 15 έτη από την δημοσιοποίηση της πρόσκλησης, επί του γηπέδου ή του αγροτεμαχίου στο οποίο πραγματοποιούνται οι επενδύσεις. Σε περίπτωση εκσυγχρονισμού, χωρίς επέμβαση στον φέροντα οργανισμό του κτιρίου ή/και υλοποίησης  μικρών βοηθητικών κτισμάτων εντός του οικοπέδου, τουλάχιστον εννιά (9) έτη από την δημοσιοποίηση της πρόσκλησης.</w:t>
      </w:r>
    </w:p>
    <w:p w:rsidR="005F6AB9" w:rsidRPr="0071610E" w:rsidRDefault="005F6AB9" w:rsidP="007A0C0D">
      <w:pPr>
        <w:pStyle w:val="BodyText"/>
        <w:spacing w:after="0" w:line="240" w:lineRule="auto"/>
        <w:rPr>
          <w:i/>
          <w:sz w:val="22"/>
          <w:szCs w:val="22"/>
        </w:rPr>
      </w:pPr>
      <w:r w:rsidRPr="0071610E">
        <w:rPr>
          <w:sz w:val="22"/>
          <w:szCs w:val="22"/>
        </w:rPr>
        <w:t xml:space="preserve">Κατά την υποβολή φακέλου συμμετοχής, στα πλαίσια της αίτησης στήριξης, γίνονται δεκτά προσύμφωνα μίσθωσης/παραχώρησης ή αγοράς γηπέδου ή του οικοπέδου ή/και του ακινήτου, ενώ τα συμφωνητικά θα πρέπει να προσκομίζονται πριν την έκδοση της απόφασης ένταξης της πράξης.  </w:t>
      </w:r>
    </w:p>
    <w:p w:rsidR="005F6AB9" w:rsidRPr="00513F96" w:rsidRDefault="005F6AB9" w:rsidP="007A0C0D">
      <w:pPr>
        <w:spacing w:after="0" w:line="240" w:lineRule="auto"/>
        <w:jc w:val="both"/>
        <w:rPr>
          <w:rFonts w:cs="Tahoma"/>
          <w:highlight w:val="yellow"/>
        </w:rPr>
      </w:pPr>
    </w:p>
    <w:p w:rsidR="005F6AB9" w:rsidRPr="00513F96" w:rsidRDefault="005F6AB9" w:rsidP="007A0C0D">
      <w:pPr>
        <w:spacing w:after="0" w:line="240" w:lineRule="auto"/>
        <w:jc w:val="both"/>
        <w:rPr>
          <w:rFonts w:cs="Arial"/>
          <w:b/>
          <w:bCs/>
          <w:color w:val="244061"/>
          <w:highlight w:val="yellow"/>
        </w:rPr>
      </w:pPr>
    </w:p>
    <w:p w:rsidR="005F6AB9" w:rsidRPr="0071610E" w:rsidRDefault="005F6AB9" w:rsidP="007A0C0D">
      <w:pPr>
        <w:spacing w:after="0" w:line="240" w:lineRule="auto"/>
        <w:jc w:val="both"/>
        <w:rPr>
          <w:rFonts w:cs="Arial"/>
          <w:b/>
          <w:bCs/>
          <w:color w:val="244061"/>
        </w:rPr>
      </w:pPr>
      <w:r w:rsidRPr="0071610E">
        <w:rPr>
          <w:rFonts w:cs="Arial"/>
          <w:b/>
          <w:bCs/>
          <w:color w:val="244061"/>
        </w:rPr>
        <w:t>α/α Κριτηρίου 3</w:t>
      </w:r>
      <w:r>
        <w:rPr>
          <w:rFonts w:cs="Arial"/>
          <w:b/>
          <w:bCs/>
          <w:color w:val="244061"/>
        </w:rPr>
        <w:t>2</w:t>
      </w:r>
      <w:r w:rsidRPr="0071610E">
        <w:rPr>
          <w:rFonts w:cs="Arial"/>
          <w:b/>
          <w:bCs/>
          <w:color w:val="244061"/>
        </w:rPr>
        <w:t xml:space="preserve"> :</w:t>
      </w:r>
    </w:p>
    <w:p w:rsidR="005F6AB9" w:rsidRPr="0071610E" w:rsidRDefault="005F6AB9" w:rsidP="007A0C0D">
      <w:pPr>
        <w:spacing w:after="0" w:line="240" w:lineRule="auto"/>
        <w:jc w:val="both"/>
        <w:rPr>
          <w:rFonts w:cs="Tahoma"/>
          <w:b/>
          <w:color w:val="1F497D"/>
        </w:rPr>
      </w:pPr>
      <w:r w:rsidRPr="0071610E">
        <w:rPr>
          <w:rFonts w:cs="Arial"/>
          <w:b/>
          <w:bCs/>
          <w:color w:val="1F497D"/>
          <w:u w:val="single"/>
        </w:rPr>
        <w:t>19.2Δ_123</w:t>
      </w:r>
      <w:r w:rsidRPr="0071610E">
        <w:rPr>
          <w:rFonts w:cs="Arial"/>
          <w:b/>
          <w:color w:val="1F497D"/>
          <w:u w:val="single"/>
        </w:rPr>
        <w:t>: Θα πρέπει να υπάρχει μελέτη συνολικής θεώρησης αισθητικής και λειτουργικής αναβάθμισης ή ανάδειξης του οικισμού ή τμήματος αυτού, όπως εξειδικεύεται στην Πρόσκληση:</w:t>
      </w:r>
    </w:p>
    <w:p w:rsidR="005F6AB9" w:rsidRPr="0071610E" w:rsidRDefault="005F6AB9" w:rsidP="007A0C0D">
      <w:pPr>
        <w:spacing w:after="0" w:line="240" w:lineRule="auto"/>
        <w:jc w:val="both"/>
      </w:pPr>
      <w:r w:rsidRPr="0071610E">
        <w:t>Για τα έργα που αφορούν σε αισθητική και λειτουργική αναβάθμιση και ανάδειξη οικισμού ή τμήματος αυτού, θα πρέπει να υπάρχει μελέτη συνολικής θεώρησης αισθητικής και λειτουργικής αναβάθμισης ή ανάδειξης του οικισμού ή τμήματος αυτού, το περιεχόμενο της οποίας εξειδικεύεται στα συνημμένα της πρόσκληση</w:t>
      </w:r>
      <w:r>
        <w:t>ς</w:t>
      </w:r>
      <w:r w:rsidRPr="0071610E">
        <w:t>. Κατά προτεραιότητα θα εντάσσονται περιοχές στις οποίες έχουν ήδη ολοκληρωθεί τα βασικά δίκτυα (όπως ύδρευσης, αποχέτευσης).</w:t>
      </w:r>
    </w:p>
    <w:p w:rsidR="005F6AB9" w:rsidRPr="00513F96" w:rsidRDefault="005F6AB9" w:rsidP="007A0C0D">
      <w:pPr>
        <w:spacing w:after="0" w:line="240" w:lineRule="auto"/>
        <w:jc w:val="both"/>
        <w:rPr>
          <w:rFonts w:cs="Arial"/>
          <w:b/>
          <w:bCs/>
          <w:color w:val="244061"/>
          <w:highlight w:val="yellow"/>
        </w:rPr>
      </w:pPr>
    </w:p>
    <w:p w:rsidR="005F6AB9" w:rsidRPr="00FB444C" w:rsidRDefault="005F6AB9" w:rsidP="007A0C0D">
      <w:pPr>
        <w:spacing w:after="0" w:line="240" w:lineRule="auto"/>
        <w:jc w:val="both"/>
        <w:rPr>
          <w:rFonts w:cs="Arial"/>
          <w:b/>
          <w:bCs/>
          <w:color w:val="244061"/>
        </w:rPr>
      </w:pPr>
      <w:r w:rsidRPr="00FB444C">
        <w:rPr>
          <w:rFonts w:cs="Arial"/>
          <w:b/>
          <w:bCs/>
          <w:color w:val="244061"/>
        </w:rPr>
        <w:t>α/α Κριτηρίου 3</w:t>
      </w:r>
      <w:r>
        <w:rPr>
          <w:rFonts w:cs="Arial"/>
          <w:b/>
          <w:bCs/>
          <w:color w:val="244061"/>
        </w:rPr>
        <w:t>3</w:t>
      </w:r>
      <w:r w:rsidRPr="00FB444C">
        <w:rPr>
          <w:rFonts w:cs="Arial"/>
          <w:b/>
          <w:bCs/>
          <w:color w:val="244061"/>
        </w:rPr>
        <w:t xml:space="preserve"> :</w:t>
      </w:r>
    </w:p>
    <w:p w:rsidR="005F6AB9" w:rsidRPr="00FB444C" w:rsidRDefault="005F6AB9" w:rsidP="007A0C0D">
      <w:pPr>
        <w:spacing w:after="0" w:line="240" w:lineRule="auto"/>
        <w:rPr>
          <w:rFonts w:cs="Arial"/>
          <w:b/>
          <w:color w:val="1F497D"/>
          <w:u w:val="single"/>
        </w:rPr>
      </w:pPr>
      <w:r w:rsidRPr="00FB444C">
        <w:rPr>
          <w:rFonts w:cs="Arial"/>
          <w:b/>
          <w:bCs/>
          <w:color w:val="1F497D"/>
          <w:u w:val="single"/>
        </w:rPr>
        <w:t xml:space="preserve">19.2Δ_129: </w:t>
      </w:r>
      <w:r w:rsidRPr="00FB444C">
        <w:rPr>
          <w:rFonts w:cs="Arial"/>
          <w:b/>
          <w:color w:val="1F497D"/>
          <w:u w:val="single"/>
        </w:rPr>
        <w:t>Η αίτηση στήριξης έχει συνταχθεί σύμφωνα με το υπόδειγμα</w:t>
      </w:r>
    </w:p>
    <w:p w:rsidR="005F6AB9" w:rsidRPr="00FB444C" w:rsidRDefault="005F6AB9" w:rsidP="007A0C0D">
      <w:pPr>
        <w:pStyle w:val="ListParagraph"/>
        <w:tabs>
          <w:tab w:val="left" w:pos="284"/>
        </w:tabs>
        <w:spacing w:after="0" w:line="240" w:lineRule="auto"/>
        <w:ind w:left="0"/>
        <w:jc w:val="both"/>
      </w:pPr>
      <w:r w:rsidRPr="00FB444C">
        <w:t xml:space="preserve">Εξετάζεται εάν  η Αίτηση Στήριξης και το παράρτημα αυτής </w:t>
      </w:r>
      <w:r w:rsidRPr="00FB444C">
        <w:rPr>
          <w:b/>
        </w:rPr>
        <w:t>έχουν συνταχθεί σύμφωνα με το υπόδειγμα της Πρόσκλησης</w:t>
      </w:r>
      <w:r>
        <w:rPr>
          <w:b/>
        </w:rPr>
        <w:t xml:space="preserve"> </w:t>
      </w:r>
      <w:r w:rsidRPr="00FB444C">
        <w:t xml:space="preserve">(αν χρησιμοποιήθηκαν τα τυποποιημένα έντυπα), και η τυπική πληρότητα της αίτησης στήριξης. </w:t>
      </w:r>
    </w:p>
    <w:p w:rsidR="005F6AB9" w:rsidRPr="00513F96" w:rsidRDefault="005F6AB9" w:rsidP="007A0C0D">
      <w:pPr>
        <w:spacing w:after="0" w:line="240" w:lineRule="auto"/>
        <w:jc w:val="both"/>
        <w:rPr>
          <w:rFonts w:cs="Arial"/>
          <w:b/>
          <w:bCs/>
          <w:color w:val="244061"/>
          <w:highlight w:val="yellow"/>
        </w:rPr>
      </w:pPr>
    </w:p>
    <w:p w:rsidR="005F6AB9" w:rsidRPr="00FE5424" w:rsidRDefault="005F6AB9" w:rsidP="007A0C0D">
      <w:pPr>
        <w:spacing w:after="0" w:line="240" w:lineRule="auto"/>
        <w:jc w:val="both"/>
        <w:rPr>
          <w:rFonts w:cs="Arial"/>
          <w:b/>
          <w:bCs/>
          <w:color w:val="244061"/>
        </w:rPr>
      </w:pPr>
      <w:r w:rsidRPr="00FE5424">
        <w:rPr>
          <w:rFonts w:cs="Arial"/>
          <w:b/>
          <w:bCs/>
          <w:color w:val="244061"/>
        </w:rPr>
        <w:t>α/α Κριτηρίου 3</w:t>
      </w:r>
      <w:r>
        <w:rPr>
          <w:rFonts w:cs="Arial"/>
          <w:b/>
          <w:bCs/>
          <w:color w:val="244061"/>
        </w:rPr>
        <w:t>4</w:t>
      </w:r>
      <w:r w:rsidRPr="00FE5424">
        <w:rPr>
          <w:rFonts w:cs="Arial"/>
          <w:b/>
          <w:bCs/>
          <w:color w:val="244061"/>
        </w:rPr>
        <w:t xml:space="preserve"> :</w:t>
      </w:r>
    </w:p>
    <w:p w:rsidR="005F6AB9" w:rsidRPr="00FE5424" w:rsidRDefault="005F6AB9" w:rsidP="007A0C0D">
      <w:pPr>
        <w:spacing w:after="0" w:line="240" w:lineRule="auto"/>
        <w:jc w:val="both"/>
        <w:rPr>
          <w:rFonts w:cs="Arial"/>
          <w:b/>
          <w:color w:val="1F497D"/>
          <w:u w:val="single"/>
        </w:rPr>
      </w:pPr>
      <w:r w:rsidRPr="00FE5424">
        <w:rPr>
          <w:rFonts w:cs="Arial"/>
          <w:b/>
          <w:bCs/>
          <w:color w:val="1F497D"/>
          <w:u w:val="single"/>
        </w:rPr>
        <w:t>ΑΟ5.111_Πλ</w:t>
      </w:r>
      <w:r w:rsidRPr="00FE5424">
        <w:rPr>
          <w:rFonts w:cs="Arial"/>
          <w:b/>
          <w:color w:val="1F497D"/>
          <w:u w:val="single"/>
        </w:rPr>
        <w:t xml:space="preserve"> : Εξετάζεται η πληρότητα της αίτησης στήριξης</w:t>
      </w:r>
    </w:p>
    <w:p w:rsidR="005F6AB9" w:rsidRPr="00FE5424" w:rsidRDefault="005F6AB9" w:rsidP="007A0C0D">
      <w:pPr>
        <w:spacing w:after="0" w:line="240" w:lineRule="auto"/>
        <w:jc w:val="both"/>
        <w:rPr>
          <w:b/>
        </w:rPr>
      </w:pPr>
      <w:r w:rsidRPr="00FE5424">
        <w:t>Εξετάζεται αν, για την υποβολή της πρότασης, ακολουθήθηκε η προβλεπόμενη διαδικασία, και έχουν επισυναφθεί όλα τα υποχρεωτικά συνοδευτικά έγγραφα, κατάλληλα συμπληρωμένα και υπογεγραμμένα, σύμφωνα με τα αναφερόμενα στη σχετική πρόσκληση  και ειδικότερα:</w:t>
      </w:r>
    </w:p>
    <w:p w:rsidR="005F6AB9" w:rsidRPr="00FE5424" w:rsidRDefault="005F6AB9" w:rsidP="007A0C0D">
      <w:pPr>
        <w:pStyle w:val="ListParagraph"/>
        <w:numPr>
          <w:ilvl w:val="0"/>
          <w:numId w:val="4"/>
        </w:numPr>
        <w:spacing w:after="0" w:line="240" w:lineRule="auto"/>
        <w:ind w:left="709" w:hanging="283"/>
        <w:jc w:val="both"/>
      </w:pPr>
      <w:r w:rsidRPr="00FE5424">
        <w:t xml:space="preserve">Αίτηση στήριξης υπογεγραμμένη από το νόμιμο εκπρόσωπο του δυνητικού δικαιούχου, στην οποία, μεταξύ άλλων, βεβαιώνεται: </w:t>
      </w:r>
    </w:p>
    <w:p w:rsidR="005F6AB9" w:rsidRPr="00FE5424" w:rsidRDefault="005F6AB9" w:rsidP="007A0C0D">
      <w:pPr>
        <w:pStyle w:val="ListParagraph"/>
        <w:spacing w:after="0" w:line="240" w:lineRule="auto"/>
        <w:ind w:left="709"/>
        <w:jc w:val="both"/>
      </w:pPr>
      <w:r w:rsidRPr="00FE5424">
        <w:t>-</w:t>
      </w:r>
      <w:r w:rsidRPr="004E49B4">
        <w:t xml:space="preserve"> </w:t>
      </w:r>
      <w:r w:rsidRPr="00FE5424">
        <w:t>η μη χρηματοδότηση της προβλεπόμενης δαπάνης της πράξης από άλλο Πρόγραμμα στο πλαίσιο της τρέχουσας ή της προηγούμενης προγραμματικής περιόδου.</w:t>
      </w:r>
    </w:p>
    <w:p w:rsidR="005F6AB9" w:rsidRPr="00FE5424" w:rsidRDefault="005F6AB9" w:rsidP="007A0C0D">
      <w:pPr>
        <w:pStyle w:val="ListParagraph"/>
        <w:spacing w:after="0" w:line="240" w:lineRule="auto"/>
        <w:ind w:left="709"/>
        <w:jc w:val="both"/>
      </w:pPr>
      <w:r w:rsidRPr="00FE5424">
        <w:t>- η παραγωγή ή η μη παραγωγή εσόδων μετά την ολοκλήρωσης της πράξης ή κατά τη διάρκεια υλοποίησής της.</w:t>
      </w:r>
    </w:p>
    <w:p w:rsidR="005F6AB9" w:rsidRPr="00FE5424" w:rsidRDefault="005F6AB9" w:rsidP="007A0C0D">
      <w:pPr>
        <w:pStyle w:val="ListParagraph"/>
        <w:numPr>
          <w:ilvl w:val="0"/>
          <w:numId w:val="4"/>
        </w:numPr>
        <w:spacing w:after="0" w:line="240" w:lineRule="auto"/>
        <w:ind w:left="709" w:hanging="283"/>
        <w:jc w:val="both"/>
      </w:pPr>
      <w:r w:rsidRPr="00FE5424">
        <w:t>Απόφαση αρμοδίων ή και συλλογικών οργάνων του δυνητικού δικαιούχου ή άλλων αρμοδίων οργάνων, όπως προβλέπεται από τη νομοθεσία, για την υποβολή της αίτησης στήριξης. (π.χ. απόφαση δημοτικού συμβουλίου Δήμου για την υποβολή της συγκεκριμένης αίτησης στήριξης).</w:t>
      </w:r>
    </w:p>
    <w:p w:rsidR="005F6AB9" w:rsidRPr="00FE5424" w:rsidRDefault="005F6AB9" w:rsidP="007A0C0D">
      <w:pPr>
        <w:pStyle w:val="ListParagraph"/>
        <w:numPr>
          <w:ilvl w:val="0"/>
          <w:numId w:val="4"/>
        </w:numPr>
        <w:spacing w:after="0" w:line="240" w:lineRule="auto"/>
        <w:ind w:left="709" w:hanging="283"/>
        <w:jc w:val="both"/>
      </w:pPr>
      <w:r w:rsidRPr="00FE5424">
        <w:t>Λίστα ελέγχου Ύπαρξης Κρατικής Ενίσχυσης</w:t>
      </w:r>
    </w:p>
    <w:p w:rsidR="005F6AB9" w:rsidRPr="00FE5424" w:rsidRDefault="005F6AB9" w:rsidP="007A0C0D">
      <w:pPr>
        <w:pStyle w:val="ListParagraph"/>
        <w:numPr>
          <w:ilvl w:val="0"/>
          <w:numId w:val="4"/>
        </w:numPr>
        <w:spacing w:after="0" w:line="240" w:lineRule="auto"/>
        <w:ind w:left="709" w:hanging="283"/>
        <w:jc w:val="both"/>
      </w:pPr>
      <w:r w:rsidRPr="00FE5424">
        <w:t>Δικαιολογητικά, σύμφωνα με τον Οδηγό Διοικητικού Ελέγχου</w:t>
      </w:r>
    </w:p>
    <w:p w:rsidR="005F6AB9" w:rsidRPr="00FE5424" w:rsidRDefault="005F6AB9" w:rsidP="007A0C0D">
      <w:pPr>
        <w:pStyle w:val="ListParagraph"/>
        <w:numPr>
          <w:ilvl w:val="0"/>
          <w:numId w:val="4"/>
        </w:numPr>
        <w:spacing w:after="0" w:line="240" w:lineRule="auto"/>
        <w:ind w:left="709" w:hanging="283"/>
        <w:jc w:val="both"/>
      </w:pPr>
      <w:r w:rsidRPr="00FE5424">
        <w:t>Λοιπά στοιχεία που αφορούν την επαρκή πληρότητα και ωριμότητα της προτεινόμενης πράξης.</w:t>
      </w:r>
    </w:p>
    <w:p w:rsidR="005F6AB9" w:rsidRPr="00513F96" w:rsidRDefault="005F6AB9" w:rsidP="007A0C0D">
      <w:pPr>
        <w:spacing w:after="0" w:line="240" w:lineRule="auto"/>
        <w:jc w:val="both"/>
        <w:rPr>
          <w:rFonts w:cs="Arial"/>
          <w:b/>
          <w:bCs/>
          <w:color w:val="244061"/>
          <w:highlight w:val="yellow"/>
        </w:rPr>
      </w:pPr>
    </w:p>
    <w:p w:rsidR="005F6AB9" w:rsidRPr="00FC4464" w:rsidRDefault="005F6AB9" w:rsidP="007A0C0D">
      <w:pPr>
        <w:spacing w:after="0" w:line="240" w:lineRule="auto"/>
        <w:jc w:val="both"/>
        <w:rPr>
          <w:rFonts w:cs="Arial"/>
          <w:b/>
          <w:bCs/>
          <w:color w:val="244061"/>
        </w:rPr>
      </w:pPr>
      <w:r w:rsidRPr="00FC4464">
        <w:rPr>
          <w:rFonts w:cs="Arial"/>
          <w:b/>
          <w:bCs/>
          <w:color w:val="244061"/>
        </w:rPr>
        <w:t>α/α Κριτηρίου 3</w:t>
      </w:r>
      <w:r>
        <w:rPr>
          <w:rFonts w:cs="Arial"/>
          <w:b/>
          <w:bCs/>
          <w:color w:val="244061"/>
        </w:rPr>
        <w:t>6</w:t>
      </w:r>
      <w:r w:rsidRPr="00FC4464">
        <w:rPr>
          <w:rFonts w:cs="Arial"/>
          <w:b/>
          <w:bCs/>
          <w:color w:val="244061"/>
        </w:rPr>
        <w:t xml:space="preserve"> :</w:t>
      </w:r>
    </w:p>
    <w:p w:rsidR="005F6AB9" w:rsidRPr="00FC4464" w:rsidRDefault="005F6AB9" w:rsidP="007A0C0D">
      <w:pPr>
        <w:pStyle w:val="ListParagraph"/>
        <w:tabs>
          <w:tab w:val="left" w:pos="284"/>
        </w:tabs>
        <w:spacing w:after="0" w:line="240" w:lineRule="auto"/>
        <w:ind w:left="0"/>
        <w:jc w:val="both"/>
        <w:rPr>
          <w:rFonts w:cs="Arial"/>
          <w:b/>
          <w:color w:val="1F497D"/>
          <w:u w:val="single"/>
        </w:rPr>
      </w:pPr>
      <w:r w:rsidRPr="00FC4464">
        <w:rPr>
          <w:rFonts w:cs="Arial"/>
          <w:b/>
          <w:bCs/>
          <w:color w:val="1F497D"/>
          <w:u w:val="single"/>
        </w:rPr>
        <w:t>19.2Δ_121</w:t>
      </w:r>
      <w:r w:rsidRPr="00FC4464">
        <w:rPr>
          <w:rFonts w:cs="Arial"/>
          <w:b/>
          <w:color w:val="1F497D"/>
          <w:u w:val="single"/>
        </w:rPr>
        <w:t>: Η πρόταση συνοδεύεται από αναλυτικό προϋπολογισμό εργασιών σύμφωνα με τα οριζόμενα στο υπόδειγμα της αίτησης στήριξης</w:t>
      </w:r>
    </w:p>
    <w:p w:rsidR="005F6AB9" w:rsidRPr="005170F3" w:rsidRDefault="005F6AB9" w:rsidP="007A0C0D">
      <w:pPr>
        <w:spacing w:after="0" w:line="240" w:lineRule="auto"/>
        <w:jc w:val="both"/>
      </w:pPr>
      <w:r w:rsidRPr="00FC4464">
        <w:t>Για τα έργα των ΟΤΑ και των φορέων τους, εξετάζεται αν έχει συνταχθεί ο προϋπολογισμός σύμφωνα με τα τιμολόγια των δημοσίων έργων.</w:t>
      </w:r>
      <w:r w:rsidRPr="005170F3">
        <w:t xml:space="preserve"> </w:t>
      </w:r>
      <w:r>
        <w:t xml:space="preserve">Για τους ιδιωτικούς φορείς μη κερδοσκοπικού χαρακτήρα, 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 / προσφορές τις λοιπές δαπάνες.  </w:t>
      </w:r>
    </w:p>
    <w:p w:rsidR="005F6AB9" w:rsidRPr="005170F3" w:rsidRDefault="005F6AB9" w:rsidP="007A0C0D">
      <w:pPr>
        <w:spacing w:after="0" w:line="240" w:lineRule="auto"/>
        <w:jc w:val="both"/>
        <w:rPr>
          <w:rFonts w:cs="Arial"/>
          <w:b/>
          <w:bCs/>
          <w:color w:val="244061"/>
          <w:highlight w:val="yellow"/>
        </w:rPr>
      </w:pPr>
      <w:r w:rsidRPr="005170F3">
        <w:rPr>
          <w:rFonts w:cs="Arial"/>
          <w:b/>
          <w:bCs/>
          <w:color w:val="244061"/>
          <w:highlight w:val="yellow"/>
        </w:rPr>
        <w:t xml:space="preserve"> </w:t>
      </w:r>
    </w:p>
    <w:p w:rsidR="005F6AB9" w:rsidRPr="00C71883" w:rsidRDefault="005F6AB9" w:rsidP="007A0C0D">
      <w:pPr>
        <w:spacing w:after="0" w:line="240" w:lineRule="auto"/>
        <w:jc w:val="both"/>
        <w:rPr>
          <w:rFonts w:cs="Arial"/>
          <w:b/>
          <w:bCs/>
          <w:color w:val="244061"/>
        </w:rPr>
      </w:pPr>
      <w:r w:rsidRPr="00C71883">
        <w:rPr>
          <w:rFonts w:cs="Arial"/>
          <w:b/>
          <w:bCs/>
          <w:color w:val="244061"/>
        </w:rPr>
        <w:t>α/α Κριτηρίου  3</w:t>
      </w:r>
      <w:r>
        <w:rPr>
          <w:rFonts w:cs="Arial"/>
          <w:b/>
          <w:bCs/>
          <w:color w:val="244061"/>
        </w:rPr>
        <w:t>7</w:t>
      </w:r>
      <w:r w:rsidRPr="00C71883">
        <w:rPr>
          <w:rFonts w:cs="Arial"/>
          <w:b/>
          <w:bCs/>
          <w:color w:val="244061"/>
        </w:rPr>
        <w:t>:</w:t>
      </w:r>
    </w:p>
    <w:p w:rsidR="005F6AB9" w:rsidRPr="00C71883" w:rsidRDefault="005F6AB9" w:rsidP="007A0C0D">
      <w:pPr>
        <w:pStyle w:val="ListParagraph"/>
        <w:tabs>
          <w:tab w:val="left" w:pos="284"/>
        </w:tabs>
        <w:spacing w:after="0" w:line="240" w:lineRule="auto"/>
        <w:ind w:left="0"/>
        <w:jc w:val="both"/>
        <w:rPr>
          <w:rFonts w:cs="Arial"/>
          <w:b/>
          <w:color w:val="1F497D"/>
          <w:u w:val="single"/>
        </w:rPr>
      </w:pPr>
      <w:r w:rsidRPr="00C71883">
        <w:rPr>
          <w:rFonts w:cs="Arial"/>
          <w:b/>
          <w:bCs/>
          <w:color w:val="1F497D"/>
          <w:u w:val="single"/>
        </w:rPr>
        <w:t>ΑΟ6.111_Χρ</w:t>
      </w:r>
      <w:r w:rsidRPr="00C71883">
        <w:rPr>
          <w:rFonts w:cs="Arial"/>
          <w:b/>
          <w:color w:val="1F497D"/>
          <w:u w:val="single"/>
        </w:rPr>
        <w:t xml:space="preserve"> : 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p w:rsidR="005F6AB9" w:rsidRPr="00C71883" w:rsidRDefault="005F6AB9" w:rsidP="007A0C0D">
      <w:pPr>
        <w:pStyle w:val="ListParagraph"/>
        <w:tabs>
          <w:tab w:val="left" w:pos="284"/>
        </w:tabs>
        <w:spacing w:after="0" w:line="240" w:lineRule="auto"/>
        <w:ind w:left="0"/>
        <w:jc w:val="both"/>
      </w:pPr>
      <w:r w:rsidRPr="00C71883">
        <w:t xml:space="preserve">Ειδικότερα, εξετάζεται αν το </w:t>
      </w:r>
      <w:r w:rsidRPr="00C71883">
        <w:rPr>
          <w:u w:val="single"/>
        </w:rPr>
        <w:t>χρονοδιάγραμμα</w:t>
      </w:r>
      <w:r w:rsidRPr="00C71883">
        <w:t xml:space="preserve"> εκτέλεσης της προτεινόμενης  πράξης εμπίπτει εντός της περιόδου επιλεξιμότητας του ΠΑΑ 2014-2020 και της ειδικότερης περιόδου που ορίζεται στην πρόσκληση (3 χρόνια υλοποίησης). Επίσης, εξετάζεται αν η προτεινόμενη πράξη </w:t>
      </w:r>
      <w:r w:rsidRPr="00C71883">
        <w:rPr>
          <w:u w:val="single"/>
        </w:rPr>
        <w:t>δύναται</w:t>
      </w:r>
      <w:r w:rsidRPr="00C71883">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5F6AB9" w:rsidRPr="00C71883" w:rsidRDefault="005F6AB9" w:rsidP="007A0C0D">
      <w:pPr>
        <w:pStyle w:val="ListParagraph"/>
        <w:tabs>
          <w:tab w:val="left" w:pos="284"/>
        </w:tabs>
        <w:spacing w:after="0" w:line="240" w:lineRule="auto"/>
        <w:ind w:left="0"/>
        <w:jc w:val="both"/>
      </w:pPr>
      <w:r w:rsidRPr="00C71883">
        <w:t>Το χρονοδιάγραμμα εκτέλεσης  περιλαμβάνεται στην τυποποιημένη αίτηση στήριξης.</w:t>
      </w:r>
    </w:p>
    <w:p w:rsidR="005F6AB9" w:rsidRPr="00513F96" w:rsidRDefault="005F6AB9" w:rsidP="007A0C0D">
      <w:pPr>
        <w:pStyle w:val="ListParagraph"/>
        <w:tabs>
          <w:tab w:val="left" w:pos="284"/>
        </w:tabs>
        <w:spacing w:after="0" w:line="240" w:lineRule="auto"/>
        <w:ind w:left="0"/>
        <w:jc w:val="both"/>
        <w:rPr>
          <w:highlight w:val="yellow"/>
        </w:rPr>
      </w:pPr>
    </w:p>
    <w:p w:rsidR="005F6AB9" w:rsidRPr="00D01890" w:rsidRDefault="005F6AB9" w:rsidP="007A0C0D">
      <w:pPr>
        <w:spacing w:after="0" w:line="240" w:lineRule="auto"/>
        <w:jc w:val="both"/>
        <w:rPr>
          <w:rFonts w:cs="Arial"/>
          <w:b/>
          <w:bCs/>
          <w:color w:val="244061"/>
        </w:rPr>
      </w:pPr>
      <w:r w:rsidRPr="00D01890">
        <w:rPr>
          <w:rFonts w:cs="Arial"/>
          <w:b/>
          <w:bCs/>
          <w:color w:val="244061"/>
        </w:rPr>
        <w:t xml:space="preserve">α/α Κριτηρίου </w:t>
      </w:r>
      <w:r>
        <w:rPr>
          <w:rFonts w:cs="Arial"/>
          <w:b/>
          <w:bCs/>
          <w:color w:val="244061"/>
        </w:rPr>
        <w:t>38</w:t>
      </w:r>
      <w:r w:rsidRPr="00D01890">
        <w:rPr>
          <w:rFonts w:cs="Arial"/>
          <w:b/>
          <w:bCs/>
          <w:color w:val="244061"/>
        </w:rPr>
        <w:t xml:space="preserve"> :</w:t>
      </w:r>
    </w:p>
    <w:p w:rsidR="005F6AB9" w:rsidRPr="00D01890" w:rsidRDefault="005F6AB9" w:rsidP="007A0C0D">
      <w:pPr>
        <w:pStyle w:val="ListParagraph"/>
        <w:tabs>
          <w:tab w:val="left" w:pos="284"/>
        </w:tabs>
        <w:spacing w:after="0" w:line="240" w:lineRule="auto"/>
        <w:ind w:left="0"/>
        <w:jc w:val="both"/>
        <w:rPr>
          <w:rFonts w:cs="Arial"/>
          <w:b/>
          <w:color w:val="1F497D"/>
          <w:u w:val="single"/>
        </w:rPr>
      </w:pPr>
      <w:r w:rsidRPr="00D01890">
        <w:rPr>
          <w:rFonts w:cs="Arial"/>
          <w:b/>
          <w:bCs/>
          <w:color w:val="1F497D"/>
          <w:u w:val="single"/>
        </w:rPr>
        <w:t>ΑΟ7.111_Συ</w:t>
      </w:r>
      <w:r w:rsidRPr="00D01890">
        <w:rPr>
          <w:rFonts w:cs="Arial"/>
          <w:b/>
          <w:color w:val="1F497D"/>
          <w:u w:val="single"/>
        </w:rPr>
        <w:t xml:space="preserve"> : Εξετάζεται η εμπρόθεσμη υποβολή συμπληρωματικών ή διευκρινιστικών στοιχείων</w:t>
      </w:r>
    </w:p>
    <w:p w:rsidR="005F6AB9" w:rsidRPr="00BD34B2" w:rsidRDefault="005F6AB9" w:rsidP="007A0C0D">
      <w:pPr>
        <w:pStyle w:val="ListParagraph"/>
        <w:tabs>
          <w:tab w:val="left" w:pos="284"/>
        </w:tabs>
        <w:spacing w:after="0" w:line="240" w:lineRule="auto"/>
        <w:ind w:left="0"/>
        <w:jc w:val="both"/>
      </w:pPr>
      <w:r w:rsidRPr="00D01890">
        <w:t>Στην περίπτωση που ζητήθηκε η υποβολή από το δυνητικό δικαιούχο συμπληρωματικών ή διευκρινιστικών στοιχείων εξετάζεται αν αυτά υποβλήθηκαν εντός της καθορισμένης προθεσμίας.</w:t>
      </w:r>
    </w:p>
    <w:p w:rsidR="005F6AB9" w:rsidRDefault="005F6AB9" w:rsidP="007A0C0D">
      <w:pPr>
        <w:pStyle w:val="ListParagraph"/>
        <w:tabs>
          <w:tab w:val="left" w:pos="284"/>
        </w:tabs>
        <w:spacing w:after="0" w:line="240" w:lineRule="auto"/>
        <w:ind w:left="0"/>
        <w:jc w:val="both"/>
        <w:rPr>
          <w:b/>
        </w:rPr>
      </w:pPr>
    </w:p>
    <w:p w:rsidR="005F6AB9" w:rsidRPr="00D01890" w:rsidRDefault="005F6AB9" w:rsidP="007A0C0D">
      <w:pPr>
        <w:spacing w:after="0" w:line="240" w:lineRule="auto"/>
        <w:jc w:val="both"/>
        <w:rPr>
          <w:rFonts w:cs="Arial"/>
          <w:b/>
          <w:bCs/>
          <w:color w:val="244061"/>
        </w:rPr>
      </w:pPr>
      <w:r w:rsidRPr="00D01890">
        <w:rPr>
          <w:rFonts w:cs="Arial"/>
          <w:b/>
          <w:bCs/>
          <w:color w:val="244061"/>
        </w:rPr>
        <w:t xml:space="preserve">α/α Κριτηρίου </w:t>
      </w:r>
      <w:r>
        <w:rPr>
          <w:rFonts w:cs="Arial"/>
          <w:b/>
          <w:bCs/>
          <w:color w:val="244061"/>
        </w:rPr>
        <w:t>39</w:t>
      </w:r>
      <w:r w:rsidRPr="00D01890">
        <w:rPr>
          <w:rFonts w:cs="Arial"/>
          <w:b/>
          <w:bCs/>
          <w:color w:val="244061"/>
        </w:rPr>
        <w:t xml:space="preserve"> :</w:t>
      </w:r>
    </w:p>
    <w:p w:rsidR="005F6AB9" w:rsidRPr="00D01890" w:rsidRDefault="005F6AB9" w:rsidP="007A0C0D">
      <w:pPr>
        <w:pStyle w:val="ListParagraph"/>
        <w:tabs>
          <w:tab w:val="left" w:pos="284"/>
        </w:tabs>
        <w:spacing w:after="0" w:line="240" w:lineRule="auto"/>
        <w:ind w:left="0"/>
        <w:jc w:val="both"/>
        <w:rPr>
          <w:rFonts w:cs="Arial"/>
          <w:b/>
          <w:color w:val="1F497D"/>
          <w:u w:val="single"/>
        </w:rPr>
      </w:pPr>
      <w:r>
        <w:rPr>
          <w:rFonts w:cs="Arial"/>
          <w:b/>
          <w:bCs/>
          <w:color w:val="1F497D"/>
          <w:u w:val="single"/>
        </w:rPr>
        <w:t>19</w:t>
      </w:r>
      <w:r w:rsidRPr="00D01890">
        <w:rPr>
          <w:rFonts w:cs="Arial"/>
          <w:b/>
          <w:bCs/>
          <w:color w:val="1F497D"/>
          <w:u w:val="single"/>
        </w:rPr>
        <w:t>.</w:t>
      </w:r>
      <w:r>
        <w:rPr>
          <w:rFonts w:cs="Arial"/>
          <w:b/>
          <w:bCs/>
          <w:color w:val="1F497D"/>
          <w:u w:val="single"/>
        </w:rPr>
        <w:t>2Δ_</w:t>
      </w:r>
      <w:r w:rsidRPr="00D01890">
        <w:rPr>
          <w:rFonts w:cs="Arial"/>
          <w:b/>
          <w:bCs/>
          <w:color w:val="1F497D"/>
          <w:u w:val="single"/>
        </w:rPr>
        <w:t>1</w:t>
      </w:r>
      <w:r>
        <w:rPr>
          <w:rFonts w:cs="Arial"/>
          <w:b/>
          <w:bCs/>
          <w:color w:val="1F497D"/>
          <w:u w:val="single"/>
        </w:rPr>
        <w:t>38</w:t>
      </w:r>
      <w:r w:rsidRPr="00D01890">
        <w:rPr>
          <w:rFonts w:cs="Arial"/>
          <w:b/>
          <w:color w:val="1F497D"/>
          <w:u w:val="single"/>
        </w:rPr>
        <w:t xml:space="preserve"> : </w:t>
      </w:r>
      <w:r>
        <w:rPr>
          <w:rFonts w:cs="Arial"/>
          <w:b/>
          <w:color w:val="1F497D"/>
          <w:u w:val="single"/>
        </w:rPr>
        <w:t>Μη σύγκρουση συμφερόντων για την υλοποίηση της πράξης</w:t>
      </w:r>
    </w:p>
    <w:p w:rsidR="005F6AB9" w:rsidRPr="00BD34B2" w:rsidRDefault="005F6AB9" w:rsidP="007A0C0D">
      <w:pPr>
        <w:pStyle w:val="ListParagraph"/>
        <w:tabs>
          <w:tab w:val="left" w:pos="284"/>
        </w:tabs>
        <w:spacing w:after="0" w:line="240" w:lineRule="auto"/>
        <w:ind w:left="0"/>
        <w:jc w:val="both"/>
        <w:rPr>
          <w:b/>
        </w:rPr>
      </w:pPr>
      <w:r>
        <w:t>Υποβάλλεται Υπεύθυνη Δήλωση</w:t>
      </w:r>
    </w:p>
    <w:p w:rsidR="005F6AB9" w:rsidRPr="007C011C" w:rsidRDefault="005F6AB9" w:rsidP="007C011C">
      <w:pPr>
        <w:pStyle w:val="Heading1"/>
      </w:pPr>
      <w:bookmarkStart w:id="5" w:name="_Toc510101358"/>
      <w:r w:rsidRPr="007C011C">
        <w:t>3.</w:t>
      </w:r>
      <w:r>
        <w:t>ΥΠΟΔΡΑΣΗ  19.2.5</w:t>
      </w:r>
      <w:r w:rsidRPr="007C011C">
        <w:t xml:space="preserve">.1 </w:t>
      </w:r>
      <w:r>
        <w:t>Βελτίωση πρόσβασης σε γεωργική γη και κτηνοτροφικές εκμεταλλεύσεις</w:t>
      </w:r>
      <w:bookmarkEnd w:id="5"/>
    </w:p>
    <w:tbl>
      <w:tblPr>
        <w:tblpPr w:leftFromText="180" w:rightFromText="180" w:vertAnchor="text" w:horzAnchor="margin" w:tblpXSpec="center" w:tblpY="142"/>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2168"/>
        <w:gridCol w:w="2551"/>
        <w:gridCol w:w="2410"/>
      </w:tblGrid>
      <w:tr w:rsidR="005F6AB9" w:rsidRPr="00830B1A" w:rsidTr="00097BDB">
        <w:tc>
          <w:tcPr>
            <w:tcW w:w="2902" w:type="dxa"/>
            <w:shd w:val="clear" w:color="auto" w:fill="9BBB59"/>
          </w:tcPr>
          <w:p w:rsidR="005F6AB9" w:rsidRPr="00830B1A" w:rsidRDefault="005F6AB9" w:rsidP="00097BDB">
            <w:pPr>
              <w:widowControl w:val="0"/>
              <w:spacing w:after="0" w:line="24" w:lineRule="atLeast"/>
              <w:rPr>
                <w:rFonts w:cs="Arial"/>
                <w:b/>
                <w:sz w:val="20"/>
                <w:szCs w:val="20"/>
              </w:rPr>
            </w:pPr>
            <w:r w:rsidRPr="00830B1A">
              <w:rPr>
                <w:rFonts w:cs="Arial"/>
                <w:b/>
                <w:sz w:val="20"/>
                <w:szCs w:val="20"/>
              </w:rPr>
              <w:t>Τίτλος Δράσης</w:t>
            </w:r>
          </w:p>
        </w:tc>
        <w:tc>
          <w:tcPr>
            <w:tcW w:w="7129" w:type="dxa"/>
            <w:gridSpan w:val="3"/>
            <w:shd w:val="clear" w:color="auto" w:fill="9BBB59"/>
          </w:tcPr>
          <w:p w:rsidR="005F6AB9" w:rsidRPr="00830B1A" w:rsidRDefault="005F6AB9" w:rsidP="00097BDB">
            <w:pPr>
              <w:widowControl w:val="0"/>
              <w:spacing w:after="0" w:line="24" w:lineRule="atLeast"/>
              <w:rPr>
                <w:rFonts w:cs="Arial"/>
                <w:b/>
                <w:sz w:val="20"/>
                <w:szCs w:val="20"/>
              </w:rPr>
            </w:pPr>
            <w:r w:rsidRPr="00830B1A">
              <w:t>Παρεμβάσεις για τη βελτίωση υποδομών στον πρωτογενή τομέα</w:t>
            </w:r>
          </w:p>
        </w:tc>
      </w:tr>
      <w:tr w:rsidR="005F6AB9" w:rsidRPr="00830B1A" w:rsidTr="00097BDB">
        <w:tc>
          <w:tcPr>
            <w:tcW w:w="2902" w:type="dxa"/>
            <w:shd w:val="clear" w:color="auto" w:fill="9BBB59"/>
          </w:tcPr>
          <w:p w:rsidR="005F6AB9" w:rsidRPr="00830B1A" w:rsidRDefault="005F6AB9" w:rsidP="00097BDB">
            <w:pPr>
              <w:widowControl w:val="0"/>
              <w:spacing w:after="0" w:line="24" w:lineRule="atLeast"/>
              <w:rPr>
                <w:rFonts w:cs="Arial"/>
                <w:b/>
                <w:sz w:val="20"/>
                <w:szCs w:val="20"/>
              </w:rPr>
            </w:pPr>
            <w:r w:rsidRPr="00830B1A">
              <w:rPr>
                <w:rFonts w:cs="Arial"/>
                <w:b/>
                <w:sz w:val="20"/>
                <w:szCs w:val="20"/>
              </w:rPr>
              <w:t>Κωδικός Δράσης</w:t>
            </w:r>
          </w:p>
        </w:tc>
        <w:tc>
          <w:tcPr>
            <w:tcW w:w="7129" w:type="dxa"/>
            <w:gridSpan w:val="3"/>
            <w:shd w:val="clear" w:color="auto" w:fill="9BBB59"/>
          </w:tcPr>
          <w:p w:rsidR="005F6AB9" w:rsidRPr="00830B1A" w:rsidRDefault="005F6AB9" w:rsidP="00097BDB">
            <w:pPr>
              <w:widowControl w:val="0"/>
              <w:spacing w:after="0" w:line="24" w:lineRule="atLeast"/>
              <w:rPr>
                <w:rFonts w:cs="Arial"/>
                <w:sz w:val="20"/>
                <w:szCs w:val="20"/>
              </w:rPr>
            </w:pPr>
            <w:r w:rsidRPr="00830B1A">
              <w:t>19.2.5</w:t>
            </w:r>
          </w:p>
        </w:tc>
      </w:tr>
      <w:tr w:rsidR="005F6AB9" w:rsidRPr="00830B1A" w:rsidTr="00097BDB">
        <w:tc>
          <w:tcPr>
            <w:tcW w:w="2902" w:type="dxa"/>
            <w:shd w:val="clear" w:color="auto" w:fill="F79646"/>
          </w:tcPr>
          <w:p w:rsidR="005F6AB9" w:rsidRPr="00830B1A" w:rsidRDefault="005F6AB9" w:rsidP="00097BDB">
            <w:pPr>
              <w:widowControl w:val="0"/>
              <w:spacing w:after="0" w:line="24" w:lineRule="atLeast"/>
              <w:rPr>
                <w:rFonts w:cs="Arial"/>
                <w:b/>
                <w:sz w:val="20"/>
                <w:szCs w:val="20"/>
              </w:rPr>
            </w:pPr>
            <w:r w:rsidRPr="00830B1A">
              <w:rPr>
                <w:rFonts w:cs="Arial"/>
                <w:b/>
                <w:sz w:val="20"/>
                <w:szCs w:val="20"/>
              </w:rPr>
              <w:t>Τίτλος Υπο-Δράσης</w:t>
            </w:r>
          </w:p>
        </w:tc>
        <w:tc>
          <w:tcPr>
            <w:tcW w:w="7129" w:type="dxa"/>
            <w:gridSpan w:val="3"/>
            <w:shd w:val="clear" w:color="auto" w:fill="F79646"/>
          </w:tcPr>
          <w:p w:rsidR="005F6AB9" w:rsidRPr="00830B1A" w:rsidRDefault="005F6AB9" w:rsidP="0009149C">
            <w:pPr>
              <w:widowControl w:val="0"/>
              <w:spacing w:after="0" w:line="240" w:lineRule="auto"/>
              <w:rPr>
                <w:rFonts w:cs="Arial"/>
                <w:b/>
                <w:sz w:val="20"/>
                <w:szCs w:val="20"/>
              </w:rPr>
            </w:pPr>
            <w:r w:rsidRPr="00830B1A">
              <w:rPr>
                <w:b/>
              </w:rPr>
              <w:t>Βελτίωση πρόσβασης σε γεωργική γη και κτηνοτροφικές εκμεταλλεύσεις</w:t>
            </w:r>
          </w:p>
        </w:tc>
      </w:tr>
      <w:tr w:rsidR="005F6AB9" w:rsidRPr="00830B1A" w:rsidTr="00097BDB">
        <w:tc>
          <w:tcPr>
            <w:tcW w:w="2902" w:type="dxa"/>
            <w:shd w:val="clear" w:color="auto" w:fill="F79646"/>
          </w:tcPr>
          <w:p w:rsidR="005F6AB9" w:rsidRPr="00830B1A" w:rsidRDefault="005F6AB9" w:rsidP="00097BDB">
            <w:pPr>
              <w:widowControl w:val="0"/>
              <w:spacing w:after="0" w:line="24" w:lineRule="atLeast"/>
              <w:rPr>
                <w:rFonts w:cs="Arial"/>
                <w:b/>
                <w:sz w:val="20"/>
                <w:szCs w:val="20"/>
              </w:rPr>
            </w:pPr>
            <w:r w:rsidRPr="00830B1A">
              <w:rPr>
                <w:rFonts w:cs="Arial"/>
                <w:b/>
                <w:sz w:val="20"/>
                <w:szCs w:val="20"/>
              </w:rPr>
              <w:t>Κωδικός Υπο-Δράσης</w:t>
            </w:r>
          </w:p>
        </w:tc>
        <w:tc>
          <w:tcPr>
            <w:tcW w:w="7129" w:type="dxa"/>
            <w:gridSpan w:val="3"/>
            <w:shd w:val="clear" w:color="auto" w:fill="F79646"/>
          </w:tcPr>
          <w:p w:rsidR="005F6AB9" w:rsidRPr="007612CD" w:rsidRDefault="005F6AB9" w:rsidP="00097BDB">
            <w:pPr>
              <w:pStyle w:val="Default"/>
              <w:widowControl w:val="0"/>
              <w:spacing w:line="24" w:lineRule="atLeast"/>
              <w:rPr>
                <w:rFonts w:cs="Arial"/>
                <w:b/>
                <w:sz w:val="20"/>
                <w:szCs w:val="20"/>
              </w:rPr>
            </w:pPr>
            <w:r>
              <w:rPr>
                <w:rFonts w:cs="Arial"/>
                <w:b/>
                <w:sz w:val="20"/>
                <w:szCs w:val="20"/>
              </w:rPr>
              <w:t>19.2.5.1</w:t>
            </w:r>
          </w:p>
        </w:tc>
      </w:tr>
      <w:tr w:rsidR="005F6AB9" w:rsidRPr="00830B1A" w:rsidTr="00097BDB">
        <w:tc>
          <w:tcPr>
            <w:tcW w:w="2902" w:type="dxa"/>
            <w:shd w:val="clear" w:color="auto" w:fill="9BBB59"/>
          </w:tcPr>
          <w:p w:rsidR="005F6AB9" w:rsidRPr="00830B1A" w:rsidRDefault="005F6AB9" w:rsidP="00097BDB">
            <w:pPr>
              <w:widowControl w:val="0"/>
              <w:spacing w:after="0" w:line="24" w:lineRule="atLeast"/>
              <w:rPr>
                <w:rFonts w:cs="Arial"/>
                <w:b/>
                <w:sz w:val="20"/>
                <w:szCs w:val="20"/>
              </w:rPr>
            </w:pPr>
            <w:r w:rsidRPr="00830B1A">
              <w:rPr>
                <w:rFonts w:cs="Arial"/>
                <w:b/>
                <w:sz w:val="20"/>
                <w:szCs w:val="20"/>
              </w:rPr>
              <w:t>Νομική Βάση</w:t>
            </w:r>
          </w:p>
        </w:tc>
        <w:tc>
          <w:tcPr>
            <w:tcW w:w="7129" w:type="dxa"/>
            <w:gridSpan w:val="3"/>
            <w:shd w:val="clear" w:color="auto" w:fill="9BBB59"/>
          </w:tcPr>
          <w:p w:rsidR="005F6AB9" w:rsidRPr="00830B1A" w:rsidRDefault="005F6AB9" w:rsidP="0009149C">
            <w:pPr>
              <w:widowControl w:val="0"/>
              <w:spacing w:after="0" w:line="24" w:lineRule="atLeast"/>
              <w:rPr>
                <w:rFonts w:cs="Arial"/>
                <w:sz w:val="20"/>
                <w:szCs w:val="20"/>
                <w:highlight w:val="yellow"/>
              </w:rPr>
            </w:pPr>
            <w:r w:rsidRPr="00830B1A">
              <w:t>Άρθρο 17 καν. (ΕΕ) 1305/2013, παρ. 1γ</w:t>
            </w:r>
          </w:p>
        </w:tc>
      </w:tr>
      <w:tr w:rsidR="005F6AB9" w:rsidRPr="00830B1A" w:rsidTr="00097BDB">
        <w:tc>
          <w:tcPr>
            <w:tcW w:w="10031" w:type="dxa"/>
            <w:gridSpan w:val="4"/>
            <w:shd w:val="clear" w:color="auto" w:fill="D0CECE"/>
          </w:tcPr>
          <w:p w:rsidR="005F6AB9" w:rsidRPr="00830B1A" w:rsidRDefault="005F6AB9" w:rsidP="00097BDB">
            <w:pPr>
              <w:widowControl w:val="0"/>
              <w:spacing w:after="0" w:line="24" w:lineRule="atLeast"/>
              <w:jc w:val="center"/>
              <w:rPr>
                <w:rFonts w:cs="Arial"/>
                <w:b/>
                <w:sz w:val="20"/>
                <w:szCs w:val="20"/>
              </w:rPr>
            </w:pPr>
            <w:r w:rsidRPr="00830B1A">
              <w:rPr>
                <w:rFonts w:cs="Arial"/>
                <w:b/>
                <w:sz w:val="20"/>
                <w:szCs w:val="20"/>
                <w:shd w:val="clear" w:color="auto" w:fill="D0CECE"/>
              </w:rPr>
              <w:t>Αναλυτική Περιγραφή</w:t>
            </w:r>
            <w:r w:rsidRPr="00830B1A">
              <w:rPr>
                <w:rFonts w:cs="Arial"/>
                <w:b/>
                <w:sz w:val="20"/>
                <w:szCs w:val="20"/>
              </w:rPr>
              <w:t xml:space="preserve"> Δράσης/Υπο-δράσης</w:t>
            </w:r>
          </w:p>
        </w:tc>
      </w:tr>
      <w:tr w:rsidR="005F6AB9" w:rsidRPr="00830B1A" w:rsidTr="00097BDB">
        <w:tc>
          <w:tcPr>
            <w:tcW w:w="10031" w:type="dxa"/>
            <w:gridSpan w:val="4"/>
          </w:tcPr>
          <w:p w:rsidR="005F6AB9" w:rsidRPr="00830B1A" w:rsidRDefault="005F6AB9" w:rsidP="00DA4E41">
            <w:pPr>
              <w:widowControl w:val="0"/>
              <w:spacing w:after="0" w:line="24" w:lineRule="atLeast"/>
              <w:jc w:val="both"/>
            </w:pPr>
            <w:r w:rsidRPr="00830B1A">
              <w:t>Η στήριξη στο πλαίσιο αυτής της υποδράσης καλύπτει τις επενδύσεις σε υλικά ή/και άυλα στοιχεία, οι οποίες αφορούν υποδομές που σχετίζονται με την ανάπτυξη, τον εκσυγχρονισμό ή την προσαρμογή της γεωργίας και της δασοπονίας. Ποιο συγκεκριμένα επιδοτούνται οι προτάσεις δημιουργίας, αναβάθμισης ή και επέκτασης αγροτικών δρόμων που εξυπηρετούν μεταποιητικές μονάδες.</w:t>
            </w:r>
          </w:p>
          <w:p w:rsidR="005F6AB9" w:rsidRPr="007B690E" w:rsidRDefault="005F6AB9" w:rsidP="0009149C">
            <w:pPr>
              <w:pStyle w:val="a"/>
              <w:widowControl w:val="0"/>
              <w:spacing w:before="0" w:after="0" w:line="240" w:lineRule="auto"/>
              <w:rPr>
                <w:rFonts w:ascii="Calibri" w:hAnsi="Calibri"/>
                <w:sz w:val="20"/>
              </w:rPr>
            </w:pPr>
          </w:p>
        </w:tc>
      </w:tr>
      <w:tr w:rsidR="005F6AB9" w:rsidRPr="00830B1A" w:rsidTr="00097BDB">
        <w:tc>
          <w:tcPr>
            <w:tcW w:w="10031" w:type="dxa"/>
            <w:gridSpan w:val="4"/>
            <w:shd w:val="clear" w:color="auto" w:fill="D0CECE"/>
          </w:tcPr>
          <w:p w:rsidR="005F6AB9" w:rsidRPr="00830B1A" w:rsidRDefault="005F6AB9" w:rsidP="00097BDB">
            <w:pPr>
              <w:widowControl w:val="0"/>
              <w:spacing w:after="0" w:line="24" w:lineRule="atLeast"/>
              <w:jc w:val="center"/>
              <w:rPr>
                <w:rFonts w:cs="Arial"/>
                <w:b/>
                <w:sz w:val="20"/>
                <w:szCs w:val="20"/>
              </w:rPr>
            </w:pPr>
            <w:r w:rsidRPr="00830B1A">
              <w:rPr>
                <w:rFonts w:cs="Arial"/>
                <w:b/>
                <w:sz w:val="20"/>
                <w:szCs w:val="20"/>
              </w:rPr>
              <w:t xml:space="preserve">Θεματική Κατεύθυνση που εξυπηρετείται </w:t>
            </w:r>
          </w:p>
        </w:tc>
      </w:tr>
      <w:tr w:rsidR="005F6AB9" w:rsidRPr="00830B1A" w:rsidTr="00097BDB">
        <w:tc>
          <w:tcPr>
            <w:tcW w:w="10031" w:type="dxa"/>
            <w:gridSpan w:val="4"/>
          </w:tcPr>
          <w:p w:rsidR="005F6AB9" w:rsidRPr="00830B1A" w:rsidRDefault="005F6AB9" w:rsidP="00FD227B">
            <w:pPr>
              <w:spacing w:after="0" w:line="240" w:lineRule="auto"/>
              <w:jc w:val="center"/>
              <w:rPr>
                <w:rFonts w:cs="Arial"/>
                <w:b/>
                <w:sz w:val="20"/>
                <w:szCs w:val="20"/>
              </w:rPr>
            </w:pPr>
            <w:r w:rsidRPr="00830B1A">
              <w:rPr>
                <w:rFonts w:cs="Arial"/>
                <w:b/>
                <w:sz w:val="20"/>
                <w:szCs w:val="20"/>
              </w:rPr>
              <w:t>Θ.Κ. 10 – «ΒΕΛΤΙΩΣΗ ΤΩΝ ΣΥΝΘΗΚΩΝ ΔΙΑΒΙΩΣΗΣ ΚΑΙ ΠΟΙΟΤΗΤΑΣ ΖΩΗΣ ΤΟΥ ΤΟΠΙΚΟΥ ΠΛΗΘΥΣΜΟΥ»</w:t>
            </w:r>
          </w:p>
        </w:tc>
      </w:tr>
      <w:tr w:rsidR="005F6AB9" w:rsidRPr="00830B1A" w:rsidTr="00097BDB">
        <w:tc>
          <w:tcPr>
            <w:tcW w:w="10031" w:type="dxa"/>
            <w:gridSpan w:val="4"/>
            <w:shd w:val="clear" w:color="auto" w:fill="D0CECE"/>
          </w:tcPr>
          <w:p w:rsidR="005F6AB9" w:rsidRPr="00830B1A" w:rsidRDefault="005F6AB9" w:rsidP="00097BDB">
            <w:pPr>
              <w:widowControl w:val="0"/>
              <w:spacing w:after="0" w:line="24" w:lineRule="atLeast"/>
              <w:jc w:val="center"/>
              <w:rPr>
                <w:rFonts w:cs="Arial"/>
                <w:b/>
                <w:sz w:val="20"/>
                <w:szCs w:val="20"/>
              </w:rPr>
            </w:pPr>
            <w:r w:rsidRPr="00830B1A">
              <w:rPr>
                <w:rFonts w:cs="Arial"/>
                <w:b/>
                <w:sz w:val="20"/>
                <w:szCs w:val="20"/>
              </w:rPr>
              <w:t>Χρηματοδοτικά στοιχεία</w:t>
            </w:r>
          </w:p>
          <w:p w:rsidR="005F6AB9" w:rsidRPr="00830B1A" w:rsidRDefault="005F6AB9" w:rsidP="00097BDB">
            <w:pPr>
              <w:widowControl w:val="0"/>
              <w:spacing w:after="0" w:line="24" w:lineRule="atLeast"/>
              <w:jc w:val="center"/>
              <w:rPr>
                <w:rFonts w:cs="Arial"/>
                <w:b/>
                <w:sz w:val="20"/>
                <w:szCs w:val="20"/>
                <w:highlight w:val="yellow"/>
              </w:rPr>
            </w:pPr>
            <w:r w:rsidRPr="00830B1A">
              <w:rPr>
                <w:rFonts w:cs="Arial"/>
                <w:b/>
                <w:sz w:val="20"/>
                <w:szCs w:val="20"/>
              </w:rPr>
              <w:t>Δ.Δ. 100 %</w:t>
            </w:r>
          </w:p>
        </w:tc>
      </w:tr>
      <w:tr w:rsidR="005F6AB9" w:rsidRPr="00830B1A" w:rsidTr="00097BDB">
        <w:tc>
          <w:tcPr>
            <w:tcW w:w="2902" w:type="dxa"/>
          </w:tcPr>
          <w:p w:rsidR="005F6AB9" w:rsidRPr="00830B1A" w:rsidRDefault="005F6AB9" w:rsidP="00097BDB">
            <w:pPr>
              <w:widowControl w:val="0"/>
              <w:spacing w:after="0" w:line="24" w:lineRule="atLeast"/>
              <w:rPr>
                <w:rFonts w:cs="Arial"/>
                <w:sz w:val="20"/>
                <w:szCs w:val="20"/>
              </w:rPr>
            </w:pPr>
          </w:p>
        </w:tc>
        <w:tc>
          <w:tcPr>
            <w:tcW w:w="2168" w:type="dxa"/>
          </w:tcPr>
          <w:p w:rsidR="005F6AB9" w:rsidRPr="00830B1A" w:rsidRDefault="005F6AB9" w:rsidP="00097BDB">
            <w:pPr>
              <w:widowControl w:val="0"/>
              <w:spacing w:after="0" w:line="24" w:lineRule="atLeast"/>
              <w:jc w:val="center"/>
              <w:rPr>
                <w:rFonts w:cs="Arial"/>
                <w:b/>
                <w:sz w:val="20"/>
                <w:szCs w:val="20"/>
                <w:lang w:val="en-US"/>
              </w:rPr>
            </w:pPr>
            <w:r w:rsidRPr="00830B1A">
              <w:rPr>
                <w:rFonts w:cs="Arial"/>
                <w:b/>
                <w:sz w:val="20"/>
                <w:szCs w:val="20"/>
              </w:rPr>
              <w:t>Ποσό (</w:t>
            </w:r>
            <w:r w:rsidRPr="00830B1A">
              <w:rPr>
                <w:rFonts w:cs="Arial"/>
                <w:b/>
                <w:sz w:val="20"/>
                <w:szCs w:val="20"/>
                <w:lang w:val="en-US"/>
              </w:rPr>
              <w:t>€)</w:t>
            </w:r>
          </w:p>
        </w:tc>
        <w:tc>
          <w:tcPr>
            <w:tcW w:w="2551" w:type="dxa"/>
          </w:tcPr>
          <w:p w:rsidR="005F6AB9" w:rsidRPr="00830B1A" w:rsidRDefault="005F6AB9" w:rsidP="00097BDB">
            <w:pPr>
              <w:widowControl w:val="0"/>
              <w:spacing w:after="0" w:line="24" w:lineRule="atLeast"/>
              <w:jc w:val="center"/>
              <w:rPr>
                <w:rFonts w:cs="Arial"/>
                <w:b/>
                <w:sz w:val="20"/>
                <w:szCs w:val="20"/>
              </w:rPr>
            </w:pPr>
            <w:r w:rsidRPr="00830B1A">
              <w:rPr>
                <w:rFonts w:cs="Arial"/>
                <w:b/>
                <w:sz w:val="20"/>
                <w:szCs w:val="20"/>
              </w:rPr>
              <w:t>Ποσοστό (%) σε επίπεδο υπο-μέτρου</w:t>
            </w:r>
          </w:p>
        </w:tc>
        <w:tc>
          <w:tcPr>
            <w:tcW w:w="2410" w:type="dxa"/>
          </w:tcPr>
          <w:p w:rsidR="005F6AB9" w:rsidRPr="00830B1A" w:rsidRDefault="005F6AB9" w:rsidP="00097BDB">
            <w:pPr>
              <w:widowControl w:val="0"/>
              <w:spacing w:after="0" w:line="24" w:lineRule="atLeast"/>
              <w:jc w:val="center"/>
              <w:rPr>
                <w:rFonts w:cs="Arial"/>
                <w:b/>
                <w:sz w:val="20"/>
                <w:szCs w:val="20"/>
              </w:rPr>
            </w:pPr>
            <w:r w:rsidRPr="00830B1A">
              <w:rPr>
                <w:rFonts w:cs="Arial"/>
                <w:b/>
                <w:sz w:val="20"/>
                <w:szCs w:val="20"/>
              </w:rPr>
              <w:t>Ποσοστό (%) σε επίπεδο Τοπικού Προγράμματος</w:t>
            </w:r>
          </w:p>
        </w:tc>
      </w:tr>
      <w:tr w:rsidR="005F6AB9" w:rsidRPr="00830B1A" w:rsidTr="00097BDB">
        <w:tc>
          <w:tcPr>
            <w:tcW w:w="2902" w:type="dxa"/>
          </w:tcPr>
          <w:p w:rsidR="005F6AB9" w:rsidRPr="00830B1A" w:rsidRDefault="005F6AB9" w:rsidP="00097BDB">
            <w:pPr>
              <w:widowControl w:val="0"/>
              <w:spacing w:after="0" w:line="24" w:lineRule="atLeast"/>
              <w:rPr>
                <w:rFonts w:cs="Arial"/>
                <w:b/>
                <w:sz w:val="20"/>
                <w:szCs w:val="20"/>
              </w:rPr>
            </w:pPr>
            <w:r w:rsidRPr="00830B1A">
              <w:rPr>
                <w:rFonts w:cs="Arial"/>
                <w:b/>
                <w:sz w:val="20"/>
                <w:szCs w:val="20"/>
              </w:rPr>
              <w:t>Συνολικός Προϋπολογισμός</w:t>
            </w:r>
          </w:p>
        </w:tc>
        <w:tc>
          <w:tcPr>
            <w:tcW w:w="2168" w:type="dxa"/>
          </w:tcPr>
          <w:p w:rsidR="005F6AB9" w:rsidRPr="00830B1A" w:rsidRDefault="005F6AB9" w:rsidP="00097BDB">
            <w:pPr>
              <w:widowControl w:val="0"/>
              <w:spacing w:after="0" w:line="240" w:lineRule="auto"/>
              <w:jc w:val="center"/>
              <w:rPr>
                <w:rFonts w:cs="Arial"/>
                <w:b/>
                <w:color w:val="000000"/>
                <w:sz w:val="20"/>
                <w:szCs w:val="20"/>
              </w:rPr>
            </w:pPr>
            <w:r w:rsidRPr="00830B1A">
              <w:rPr>
                <w:rFonts w:cs="Arial"/>
                <w:b/>
                <w:color w:val="000000"/>
                <w:sz w:val="20"/>
                <w:szCs w:val="20"/>
              </w:rPr>
              <w:t>25</w:t>
            </w:r>
            <w:r w:rsidRPr="00830B1A">
              <w:rPr>
                <w:rFonts w:cs="Arial"/>
                <w:b/>
                <w:color w:val="000000"/>
                <w:sz w:val="20"/>
                <w:szCs w:val="20"/>
                <w:lang w:val="en-US"/>
              </w:rPr>
              <w:t>0.000,00</w:t>
            </w:r>
          </w:p>
        </w:tc>
        <w:tc>
          <w:tcPr>
            <w:tcW w:w="2551" w:type="dxa"/>
          </w:tcPr>
          <w:p w:rsidR="005F6AB9" w:rsidRPr="00830B1A" w:rsidRDefault="005F6AB9" w:rsidP="00097BDB">
            <w:pPr>
              <w:spacing w:after="0" w:line="240" w:lineRule="auto"/>
              <w:jc w:val="center"/>
              <w:rPr>
                <w:rFonts w:cs="Arial"/>
                <w:color w:val="000000"/>
                <w:sz w:val="20"/>
                <w:szCs w:val="20"/>
              </w:rPr>
            </w:pPr>
            <w:r w:rsidRPr="00830B1A">
              <w:rPr>
                <w:rFonts w:cs="Arial"/>
                <w:color w:val="000000"/>
                <w:sz w:val="20"/>
                <w:szCs w:val="20"/>
              </w:rPr>
              <w:t>6</w:t>
            </w:r>
            <w:r w:rsidRPr="00830B1A">
              <w:rPr>
                <w:rFonts w:cs="Arial"/>
                <w:color w:val="000000"/>
                <w:sz w:val="20"/>
                <w:szCs w:val="20"/>
                <w:lang w:val="en-US"/>
              </w:rPr>
              <w:t>,</w:t>
            </w:r>
            <w:r w:rsidRPr="00830B1A">
              <w:rPr>
                <w:rFonts w:cs="Arial"/>
                <w:color w:val="000000"/>
                <w:sz w:val="20"/>
                <w:szCs w:val="20"/>
              </w:rPr>
              <w:t>10%</w:t>
            </w:r>
          </w:p>
        </w:tc>
        <w:tc>
          <w:tcPr>
            <w:tcW w:w="2410" w:type="dxa"/>
          </w:tcPr>
          <w:p w:rsidR="005F6AB9" w:rsidRPr="00830B1A" w:rsidRDefault="005F6AB9" w:rsidP="00097BDB">
            <w:pPr>
              <w:spacing w:after="0" w:line="240" w:lineRule="auto"/>
              <w:jc w:val="center"/>
              <w:rPr>
                <w:rFonts w:cs="Arial"/>
                <w:color w:val="000000"/>
                <w:sz w:val="20"/>
                <w:szCs w:val="20"/>
              </w:rPr>
            </w:pPr>
            <w:r w:rsidRPr="00830B1A">
              <w:rPr>
                <w:rFonts w:cs="Arial"/>
                <w:color w:val="000000"/>
                <w:sz w:val="20"/>
                <w:szCs w:val="20"/>
              </w:rPr>
              <w:t>5</w:t>
            </w:r>
            <w:r w:rsidRPr="00830B1A">
              <w:rPr>
                <w:rFonts w:cs="Arial"/>
                <w:color w:val="000000"/>
                <w:sz w:val="20"/>
                <w:szCs w:val="20"/>
                <w:lang w:val="en-US"/>
              </w:rPr>
              <w:t>,</w:t>
            </w:r>
            <w:r w:rsidRPr="00830B1A">
              <w:rPr>
                <w:rFonts w:cs="Arial"/>
                <w:color w:val="000000"/>
                <w:sz w:val="20"/>
                <w:szCs w:val="20"/>
              </w:rPr>
              <w:t>04%</w:t>
            </w:r>
          </w:p>
        </w:tc>
      </w:tr>
      <w:tr w:rsidR="005F6AB9" w:rsidRPr="00830B1A" w:rsidTr="00097BDB">
        <w:tc>
          <w:tcPr>
            <w:tcW w:w="2902" w:type="dxa"/>
          </w:tcPr>
          <w:p w:rsidR="005F6AB9" w:rsidRPr="00830B1A" w:rsidRDefault="005F6AB9" w:rsidP="00097BDB">
            <w:pPr>
              <w:widowControl w:val="0"/>
              <w:spacing w:after="0" w:line="24" w:lineRule="atLeast"/>
              <w:rPr>
                <w:rFonts w:cs="Arial"/>
                <w:b/>
                <w:sz w:val="20"/>
                <w:szCs w:val="20"/>
              </w:rPr>
            </w:pPr>
            <w:r w:rsidRPr="00830B1A">
              <w:rPr>
                <w:rFonts w:cs="Arial"/>
                <w:b/>
                <w:sz w:val="20"/>
                <w:szCs w:val="20"/>
              </w:rPr>
              <w:t>Δημόσια Δαπάνη</w:t>
            </w:r>
          </w:p>
        </w:tc>
        <w:tc>
          <w:tcPr>
            <w:tcW w:w="2168" w:type="dxa"/>
          </w:tcPr>
          <w:p w:rsidR="005F6AB9" w:rsidRPr="00830B1A" w:rsidRDefault="005F6AB9" w:rsidP="00097BDB">
            <w:pPr>
              <w:widowControl w:val="0"/>
              <w:spacing w:after="0" w:line="240" w:lineRule="auto"/>
              <w:jc w:val="center"/>
              <w:rPr>
                <w:rFonts w:cs="Arial"/>
                <w:b/>
                <w:color w:val="000000"/>
                <w:sz w:val="20"/>
                <w:szCs w:val="20"/>
                <w:lang w:val="en-US"/>
              </w:rPr>
            </w:pPr>
            <w:r w:rsidRPr="00830B1A">
              <w:rPr>
                <w:rFonts w:cs="Arial"/>
                <w:b/>
                <w:color w:val="000000"/>
                <w:sz w:val="20"/>
                <w:szCs w:val="20"/>
              </w:rPr>
              <w:t>25</w:t>
            </w:r>
            <w:r w:rsidRPr="00830B1A">
              <w:rPr>
                <w:rFonts w:cs="Arial"/>
                <w:b/>
                <w:color w:val="000000"/>
                <w:sz w:val="20"/>
                <w:szCs w:val="20"/>
                <w:lang w:val="en-US"/>
              </w:rPr>
              <w:t>0.000,00</w:t>
            </w:r>
          </w:p>
        </w:tc>
        <w:tc>
          <w:tcPr>
            <w:tcW w:w="2551" w:type="dxa"/>
          </w:tcPr>
          <w:p w:rsidR="005F6AB9" w:rsidRPr="00830B1A" w:rsidRDefault="005F6AB9" w:rsidP="00097BDB">
            <w:pPr>
              <w:spacing w:after="0" w:line="240" w:lineRule="auto"/>
              <w:jc w:val="center"/>
              <w:rPr>
                <w:rFonts w:cs="Arial"/>
                <w:color w:val="000000"/>
                <w:sz w:val="20"/>
                <w:szCs w:val="20"/>
              </w:rPr>
            </w:pPr>
            <w:r w:rsidRPr="00830B1A">
              <w:rPr>
                <w:rFonts w:cs="Arial"/>
                <w:color w:val="000000"/>
                <w:sz w:val="20"/>
                <w:szCs w:val="20"/>
              </w:rPr>
              <w:t>8</w:t>
            </w:r>
            <w:r w:rsidRPr="00830B1A">
              <w:rPr>
                <w:rFonts w:cs="Arial"/>
                <w:color w:val="000000"/>
                <w:sz w:val="20"/>
                <w:szCs w:val="20"/>
                <w:lang w:val="en-US"/>
              </w:rPr>
              <w:t>,</w:t>
            </w:r>
            <w:r w:rsidRPr="00830B1A">
              <w:rPr>
                <w:rFonts w:cs="Arial"/>
                <w:color w:val="000000"/>
                <w:sz w:val="20"/>
                <w:szCs w:val="20"/>
              </w:rPr>
              <w:t>08%</w:t>
            </w:r>
          </w:p>
        </w:tc>
        <w:tc>
          <w:tcPr>
            <w:tcW w:w="2410" w:type="dxa"/>
          </w:tcPr>
          <w:p w:rsidR="005F6AB9" w:rsidRPr="00830B1A" w:rsidRDefault="005F6AB9" w:rsidP="00097BDB">
            <w:pPr>
              <w:spacing w:after="0" w:line="240" w:lineRule="auto"/>
              <w:jc w:val="center"/>
              <w:rPr>
                <w:rFonts w:cs="Arial"/>
                <w:color w:val="000000"/>
                <w:sz w:val="20"/>
                <w:szCs w:val="20"/>
              </w:rPr>
            </w:pPr>
            <w:r w:rsidRPr="00830B1A">
              <w:rPr>
                <w:rFonts w:cs="Arial"/>
                <w:color w:val="000000"/>
                <w:sz w:val="20"/>
                <w:szCs w:val="20"/>
              </w:rPr>
              <w:t>6</w:t>
            </w:r>
            <w:r w:rsidRPr="00830B1A">
              <w:rPr>
                <w:rFonts w:cs="Arial"/>
                <w:color w:val="000000"/>
                <w:sz w:val="20"/>
                <w:szCs w:val="20"/>
                <w:lang w:val="en-US"/>
              </w:rPr>
              <w:t>,</w:t>
            </w:r>
            <w:r w:rsidRPr="00830B1A">
              <w:rPr>
                <w:rFonts w:cs="Arial"/>
                <w:color w:val="000000"/>
                <w:sz w:val="20"/>
                <w:szCs w:val="20"/>
              </w:rPr>
              <w:t>33%</w:t>
            </w:r>
          </w:p>
        </w:tc>
      </w:tr>
      <w:tr w:rsidR="005F6AB9" w:rsidRPr="00830B1A" w:rsidTr="00097BDB">
        <w:tc>
          <w:tcPr>
            <w:tcW w:w="2902" w:type="dxa"/>
          </w:tcPr>
          <w:p w:rsidR="005F6AB9" w:rsidRPr="00830B1A" w:rsidRDefault="005F6AB9" w:rsidP="00097BDB">
            <w:pPr>
              <w:widowControl w:val="0"/>
              <w:spacing w:after="0" w:line="24" w:lineRule="atLeast"/>
              <w:rPr>
                <w:rFonts w:cs="Arial"/>
                <w:b/>
                <w:sz w:val="20"/>
                <w:szCs w:val="20"/>
              </w:rPr>
            </w:pPr>
            <w:r w:rsidRPr="00830B1A">
              <w:rPr>
                <w:rFonts w:cs="Arial"/>
                <w:b/>
                <w:sz w:val="20"/>
                <w:szCs w:val="20"/>
              </w:rPr>
              <w:t>Ιδιωτική Συμμετοχή</w:t>
            </w:r>
          </w:p>
        </w:tc>
        <w:tc>
          <w:tcPr>
            <w:tcW w:w="2168" w:type="dxa"/>
          </w:tcPr>
          <w:p w:rsidR="005F6AB9" w:rsidRPr="00830B1A" w:rsidRDefault="005F6AB9" w:rsidP="00097BDB">
            <w:pPr>
              <w:widowControl w:val="0"/>
              <w:spacing w:after="0" w:line="240" w:lineRule="auto"/>
              <w:jc w:val="center"/>
              <w:rPr>
                <w:rFonts w:cs="Arial"/>
                <w:b/>
                <w:color w:val="000000"/>
                <w:sz w:val="20"/>
                <w:szCs w:val="20"/>
              </w:rPr>
            </w:pPr>
            <w:r w:rsidRPr="00830B1A">
              <w:rPr>
                <w:rFonts w:cs="Arial"/>
                <w:b/>
                <w:color w:val="000000"/>
                <w:sz w:val="20"/>
                <w:szCs w:val="20"/>
              </w:rPr>
              <w:t>0,00</w:t>
            </w:r>
          </w:p>
        </w:tc>
        <w:tc>
          <w:tcPr>
            <w:tcW w:w="2551" w:type="dxa"/>
          </w:tcPr>
          <w:p w:rsidR="005F6AB9" w:rsidRPr="00830B1A" w:rsidRDefault="005F6AB9" w:rsidP="00097BDB">
            <w:pPr>
              <w:spacing w:after="0" w:line="240" w:lineRule="auto"/>
              <w:jc w:val="center"/>
              <w:rPr>
                <w:rFonts w:cs="Arial"/>
                <w:color w:val="000000"/>
                <w:sz w:val="20"/>
                <w:szCs w:val="20"/>
              </w:rPr>
            </w:pPr>
            <w:r w:rsidRPr="00830B1A">
              <w:rPr>
                <w:rFonts w:cs="Arial"/>
                <w:color w:val="000000"/>
                <w:sz w:val="20"/>
                <w:szCs w:val="20"/>
              </w:rPr>
              <w:t>0,00%</w:t>
            </w:r>
          </w:p>
        </w:tc>
        <w:tc>
          <w:tcPr>
            <w:tcW w:w="2410" w:type="dxa"/>
          </w:tcPr>
          <w:p w:rsidR="005F6AB9" w:rsidRPr="00830B1A" w:rsidRDefault="005F6AB9" w:rsidP="00097BDB">
            <w:pPr>
              <w:spacing w:after="0" w:line="240" w:lineRule="auto"/>
              <w:jc w:val="center"/>
              <w:rPr>
                <w:rFonts w:cs="Arial"/>
                <w:color w:val="000000"/>
                <w:sz w:val="20"/>
                <w:szCs w:val="20"/>
              </w:rPr>
            </w:pPr>
            <w:r w:rsidRPr="00830B1A">
              <w:rPr>
                <w:rFonts w:cs="Arial"/>
                <w:color w:val="000000"/>
                <w:sz w:val="20"/>
                <w:szCs w:val="20"/>
              </w:rPr>
              <w:t>0,00%</w:t>
            </w:r>
          </w:p>
        </w:tc>
      </w:tr>
      <w:tr w:rsidR="005F6AB9" w:rsidRPr="00830B1A" w:rsidTr="00097BDB">
        <w:tc>
          <w:tcPr>
            <w:tcW w:w="10031" w:type="dxa"/>
            <w:gridSpan w:val="4"/>
            <w:shd w:val="clear" w:color="auto" w:fill="D0CECE"/>
          </w:tcPr>
          <w:p w:rsidR="005F6AB9" w:rsidRPr="00830B1A" w:rsidRDefault="005F6AB9" w:rsidP="00097BDB">
            <w:pPr>
              <w:widowControl w:val="0"/>
              <w:spacing w:after="0" w:line="24" w:lineRule="atLeast"/>
              <w:jc w:val="center"/>
              <w:rPr>
                <w:rFonts w:cs="Arial"/>
                <w:b/>
                <w:sz w:val="20"/>
                <w:szCs w:val="20"/>
              </w:rPr>
            </w:pPr>
            <w:r w:rsidRPr="00830B1A">
              <w:rPr>
                <w:rFonts w:cs="Arial"/>
                <w:b/>
                <w:sz w:val="20"/>
                <w:szCs w:val="20"/>
              </w:rPr>
              <w:t>Περιοχή εφαρμογής</w:t>
            </w:r>
          </w:p>
        </w:tc>
      </w:tr>
      <w:tr w:rsidR="005F6AB9" w:rsidRPr="00830B1A" w:rsidTr="00097BDB">
        <w:tc>
          <w:tcPr>
            <w:tcW w:w="10031" w:type="dxa"/>
            <w:gridSpan w:val="4"/>
          </w:tcPr>
          <w:p w:rsidR="005F6AB9" w:rsidRPr="00830B1A" w:rsidRDefault="005F6AB9" w:rsidP="008E6F53">
            <w:pPr>
              <w:widowControl w:val="0"/>
              <w:spacing w:after="0" w:line="24" w:lineRule="atLeast"/>
              <w:jc w:val="center"/>
              <w:rPr>
                <w:rFonts w:cs="Arial"/>
                <w:sz w:val="20"/>
                <w:szCs w:val="20"/>
              </w:rPr>
            </w:pPr>
            <w:r w:rsidRPr="00830B1A">
              <w:rPr>
                <w:rFonts w:cs="Arial"/>
                <w:sz w:val="20"/>
                <w:szCs w:val="20"/>
              </w:rPr>
              <w:t>Η υπο-δράση εφαρμόζεται σε όλη την περιοχή εφαρμογής του τοπικού προγράμματος.</w:t>
            </w:r>
          </w:p>
        </w:tc>
      </w:tr>
      <w:tr w:rsidR="005F6AB9" w:rsidRPr="00830B1A" w:rsidTr="00097BDB">
        <w:tc>
          <w:tcPr>
            <w:tcW w:w="10031" w:type="dxa"/>
            <w:gridSpan w:val="4"/>
            <w:shd w:val="clear" w:color="auto" w:fill="D0CECE"/>
          </w:tcPr>
          <w:p w:rsidR="005F6AB9" w:rsidRPr="00830B1A" w:rsidRDefault="005F6AB9" w:rsidP="00097BDB">
            <w:pPr>
              <w:widowControl w:val="0"/>
              <w:spacing w:after="0" w:line="24" w:lineRule="atLeast"/>
              <w:jc w:val="center"/>
              <w:rPr>
                <w:rFonts w:cs="Arial"/>
                <w:b/>
                <w:sz w:val="20"/>
                <w:szCs w:val="20"/>
              </w:rPr>
            </w:pPr>
            <w:r w:rsidRPr="00830B1A">
              <w:rPr>
                <w:rFonts w:cs="Arial"/>
                <w:b/>
                <w:sz w:val="20"/>
                <w:szCs w:val="20"/>
              </w:rPr>
              <w:t>Δικαιούχοι</w:t>
            </w:r>
          </w:p>
        </w:tc>
      </w:tr>
      <w:tr w:rsidR="005F6AB9" w:rsidRPr="00830B1A" w:rsidTr="00097BDB">
        <w:tc>
          <w:tcPr>
            <w:tcW w:w="10031" w:type="dxa"/>
            <w:gridSpan w:val="4"/>
          </w:tcPr>
          <w:p w:rsidR="005F6AB9" w:rsidRPr="00830B1A" w:rsidRDefault="005F6AB9" w:rsidP="008E6F53">
            <w:pPr>
              <w:widowControl w:val="0"/>
              <w:spacing w:after="0" w:line="24" w:lineRule="atLeast"/>
              <w:jc w:val="center"/>
              <w:rPr>
                <w:rFonts w:cs="Arial"/>
                <w:b/>
                <w:sz w:val="20"/>
                <w:szCs w:val="20"/>
              </w:rPr>
            </w:pPr>
            <w:r w:rsidRPr="00830B1A">
              <w:rPr>
                <w:rFonts w:cs="Arial"/>
                <w:b/>
                <w:sz w:val="20"/>
                <w:szCs w:val="20"/>
              </w:rPr>
              <w:t>Δικαιούχοι είναι ΟΤΑ Α &amp; Β βαθμού και φορείς τους, ιδιωτικοί φορείς με καταστατικό σκοπό την υλοποίηση αντίστοιχων έργων, καθώς και φυσικά ή νομικά πρόσωπα. Δικαιούχοι στην εν λόγω δράση δύναται να είναι και η ΟΤΔ ή μέλος αυτής.</w:t>
            </w:r>
          </w:p>
        </w:tc>
      </w:tr>
    </w:tbl>
    <w:p w:rsidR="005F6AB9" w:rsidRPr="00647849" w:rsidRDefault="005F6AB9" w:rsidP="00647849">
      <w:pPr>
        <w:spacing w:line="160" w:lineRule="atLeast"/>
        <w:rPr>
          <w:rFonts w:cs="Tahoma"/>
          <w:b/>
          <w:caps/>
          <w:szCs w:val="20"/>
        </w:rPr>
      </w:pPr>
    </w:p>
    <w:p w:rsidR="005F6AB9" w:rsidRPr="00351EF5" w:rsidRDefault="005F6AB9" w:rsidP="00351EF5">
      <w:pPr>
        <w:pStyle w:val="Heading1"/>
      </w:pPr>
      <w:bookmarkStart w:id="6" w:name="_Toc510101359"/>
      <w:r>
        <w:t>4</w:t>
      </w:r>
      <w:r w:rsidRPr="00B41E8E">
        <w:t>.ΚΡΙΤΗ</w:t>
      </w:r>
      <w:r>
        <w:t>ΡΙΑ ΕΠΙΛΟΓΗΣ ΥΠΟΔΡΑΣΗΣ 19.2.5</w:t>
      </w:r>
      <w:r w:rsidRPr="00B41E8E">
        <w:t>.1</w:t>
      </w:r>
      <w:bookmarkEnd w:id="6"/>
    </w:p>
    <w:tbl>
      <w:tblPr>
        <w:tblW w:w="10088" w:type="dxa"/>
        <w:tblInd w:w="-743" w:type="dxa"/>
        <w:tblLayout w:type="fixed"/>
        <w:tblLook w:val="00A0"/>
      </w:tblPr>
      <w:tblGrid>
        <w:gridCol w:w="615"/>
        <w:gridCol w:w="2839"/>
        <w:gridCol w:w="3418"/>
        <w:gridCol w:w="1327"/>
        <w:gridCol w:w="23"/>
        <w:gridCol w:w="1843"/>
        <w:gridCol w:w="23"/>
      </w:tblGrid>
      <w:tr w:rsidR="005F6AB9" w:rsidRPr="00830B1A" w:rsidTr="003974A2">
        <w:trPr>
          <w:trHeight w:val="300"/>
        </w:trPr>
        <w:tc>
          <w:tcPr>
            <w:tcW w:w="615" w:type="dxa"/>
            <w:tcBorders>
              <w:top w:val="single" w:sz="4" w:space="0" w:color="000000"/>
              <w:left w:val="single" w:sz="4" w:space="0" w:color="000000"/>
              <w:bottom w:val="single" w:sz="4" w:space="0" w:color="000000"/>
              <w:right w:val="single" w:sz="4" w:space="0" w:color="000000"/>
            </w:tcBorders>
            <w:shd w:val="clear" w:color="auto" w:fill="95B3D7"/>
            <w:noWrap/>
            <w:vAlign w:val="bottom"/>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A/A</w:t>
            </w:r>
          </w:p>
        </w:tc>
        <w:tc>
          <w:tcPr>
            <w:tcW w:w="2839" w:type="dxa"/>
            <w:tcBorders>
              <w:top w:val="single" w:sz="4" w:space="0" w:color="000000"/>
              <w:left w:val="nil"/>
              <w:bottom w:val="single" w:sz="4" w:space="0" w:color="000000"/>
              <w:right w:val="single" w:sz="4" w:space="0" w:color="000000"/>
            </w:tcBorders>
            <w:shd w:val="clear" w:color="auto" w:fill="95B3D7"/>
            <w:noWrap/>
            <w:vAlign w:val="bottom"/>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ΚΡΙΤΗΡΙΟ</w:t>
            </w:r>
          </w:p>
        </w:tc>
        <w:tc>
          <w:tcPr>
            <w:tcW w:w="3418" w:type="dxa"/>
            <w:tcBorders>
              <w:top w:val="single" w:sz="4" w:space="0" w:color="000000"/>
              <w:left w:val="nil"/>
              <w:bottom w:val="single" w:sz="4" w:space="0" w:color="000000"/>
              <w:right w:val="single" w:sz="4" w:space="0" w:color="auto"/>
            </w:tcBorders>
            <w:shd w:val="clear" w:color="auto" w:fill="95B3D7"/>
            <w:noWrap/>
            <w:vAlign w:val="bottom"/>
          </w:tcPr>
          <w:p w:rsidR="005F6AB9" w:rsidRPr="00830B1A" w:rsidRDefault="005F6AB9" w:rsidP="00A61618">
            <w:pPr>
              <w:spacing w:after="0" w:line="240" w:lineRule="auto"/>
              <w:jc w:val="center"/>
              <w:rPr>
                <w:rFonts w:ascii="Times New Roman" w:hAnsi="Times New Roman"/>
                <w:b/>
                <w:bCs/>
                <w:color w:val="000000"/>
                <w:sz w:val="20"/>
                <w:szCs w:val="20"/>
              </w:rPr>
            </w:pPr>
            <w:r w:rsidRPr="00830B1A">
              <w:rPr>
                <w:rFonts w:ascii="Times New Roman" w:hAnsi="Times New Roman"/>
                <w:b/>
                <w:bCs/>
                <w:color w:val="000000"/>
                <w:sz w:val="20"/>
                <w:szCs w:val="20"/>
              </w:rPr>
              <w:t>ΑΝΑΛΥΣΗ</w:t>
            </w:r>
          </w:p>
        </w:tc>
        <w:tc>
          <w:tcPr>
            <w:tcW w:w="1350" w:type="dxa"/>
            <w:gridSpan w:val="2"/>
            <w:tcBorders>
              <w:top w:val="single" w:sz="4" w:space="0" w:color="auto"/>
              <w:left w:val="single" w:sz="4" w:space="0" w:color="auto"/>
              <w:bottom w:val="single" w:sz="4" w:space="0" w:color="auto"/>
              <w:right w:val="single" w:sz="4" w:space="0" w:color="auto"/>
            </w:tcBorders>
            <w:shd w:val="clear" w:color="auto" w:fill="95B3D7"/>
            <w:noWrap/>
            <w:vAlign w:val="bottom"/>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ΒΑΡΥΤΗΤΑ</w:t>
            </w:r>
          </w:p>
        </w:tc>
        <w:tc>
          <w:tcPr>
            <w:tcW w:w="1866" w:type="dxa"/>
            <w:gridSpan w:val="2"/>
            <w:tcBorders>
              <w:top w:val="single" w:sz="4" w:space="0" w:color="000000"/>
              <w:left w:val="single" w:sz="4" w:space="0" w:color="auto"/>
              <w:bottom w:val="single" w:sz="4" w:space="0" w:color="000000"/>
              <w:right w:val="single" w:sz="4" w:space="0" w:color="000000"/>
            </w:tcBorders>
            <w:shd w:val="clear" w:color="auto" w:fill="95B3D7"/>
            <w:noWrap/>
            <w:vAlign w:val="bottom"/>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ΒΑΘΜΟΛΟΓΙΑ</w:t>
            </w:r>
          </w:p>
        </w:tc>
      </w:tr>
      <w:tr w:rsidR="005F6AB9" w:rsidRPr="00830B1A" w:rsidTr="003974A2">
        <w:trPr>
          <w:gridAfter w:val="1"/>
          <w:wAfter w:w="23" w:type="dxa"/>
          <w:trHeight w:val="510"/>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1</w:t>
            </w:r>
          </w:p>
        </w:tc>
        <w:tc>
          <w:tcPr>
            <w:tcW w:w="2839" w:type="dxa"/>
            <w:vMerge w:val="restart"/>
            <w:tcBorders>
              <w:top w:val="nil"/>
              <w:left w:val="single" w:sz="4" w:space="0" w:color="000000"/>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Σκοπιμότητα της πρότασης (Ειδικοί ή στρατηγικοί στόχοι του τοπικού προγράμματος που εξυπηρετούνται με την υλοποίηση της πρότασης )</w:t>
            </w: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Συσχέτιση με το σύνολο των στόχων που αφορούν στην υπο-δράση</w:t>
            </w:r>
          </w:p>
        </w:tc>
        <w:tc>
          <w:tcPr>
            <w:tcW w:w="1327" w:type="dxa"/>
            <w:vMerge w:val="restart"/>
            <w:tcBorders>
              <w:top w:val="single" w:sz="4" w:space="0" w:color="auto"/>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sz w:val="20"/>
                <w:szCs w:val="20"/>
              </w:rPr>
            </w:pPr>
            <w:r w:rsidRPr="00830B1A">
              <w:rPr>
                <w:rFonts w:ascii="Times New Roman" w:hAnsi="Times New Roman"/>
                <w:sz w:val="20"/>
                <w:szCs w:val="20"/>
              </w:rPr>
              <w:t>10,00%</w:t>
            </w: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w:t>
            </w: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Συσχέτιση με το 70% των στόχων που αφορούν στην υπο-δράση</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70</w:t>
            </w: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Συσχέτιση με το 30% των στόχων που αφορούν στην υπο-δράση</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30</w:t>
            </w: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Συσχέτιση με ποσοστό μικρότερο του  30% των στόχων που αφορούν στην υπο-δράση</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0</w:t>
            </w:r>
          </w:p>
        </w:tc>
      </w:tr>
      <w:tr w:rsidR="005F6AB9" w:rsidRPr="00830B1A" w:rsidTr="003974A2">
        <w:trPr>
          <w:gridAfter w:val="1"/>
          <w:wAfter w:w="23" w:type="dxa"/>
          <w:trHeight w:val="300"/>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2</w:t>
            </w:r>
          </w:p>
        </w:tc>
        <w:tc>
          <w:tcPr>
            <w:tcW w:w="2839" w:type="dxa"/>
            <w:vMerge w:val="restart"/>
            <w:tcBorders>
              <w:top w:val="nil"/>
              <w:left w:val="single" w:sz="4" w:space="0" w:color="000000"/>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Συσχέτιση της πρότασης με Έξυπνη Εξειδίκευση (RIS) και τοπικό πρόγραμμα</w:t>
            </w: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Ναι</w:t>
            </w:r>
          </w:p>
        </w:tc>
        <w:tc>
          <w:tcPr>
            <w:tcW w:w="1327"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sz w:val="20"/>
                <w:szCs w:val="20"/>
              </w:rPr>
            </w:pPr>
            <w:r w:rsidRPr="00830B1A">
              <w:rPr>
                <w:rFonts w:ascii="Times New Roman" w:hAnsi="Times New Roman"/>
                <w:sz w:val="20"/>
                <w:szCs w:val="20"/>
              </w:rPr>
              <w:t>5,00%</w:t>
            </w: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w:t>
            </w:r>
          </w:p>
        </w:tc>
      </w:tr>
      <w:tr w:rsidR="005F6AB9" w:rsidRPr="00830B1A" w:rsidTr="003974A2">
        <w:trPr>
          <w:gridAfter w:val="1"/>
          <w:wAfter w:w="23" w:type="dxa"/>
          <w:trHeight w:val="30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Όχι</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0</w:t>
            </w:r>
          </w:p>
        </w:tc>
      </w:tr>
      <w:tr w:rsidR="005F6AB9" w:rsidRPr="00830B1A" w:rsidTr="003974A2">
        <w:trPr>
          <w:gridAfter w:val="1"/>
          <w:wAfter w:w="23" w:type="dxa"/>
          <w:trHeight w:val="510"/>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3</w:t>
            </w:r>
          </w:p>
        </w:tc>
        <w:tc>
          <w:tcPr>
            <w:tcW w:w="2839" w:type="dxa"/>
            <w:vMerge w:val="restart"/>
            <w:tcBorders>
              <w:top w:val="nil"/>
              <w:left w:val="single" w:sz="4" w:space="0" w:color="000000"/>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 xml:space="preserve">Ρεαλιστικότητα - αξιοπιστία κόστους </w:t>
            </w: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100*(αιτούμενο-εγκεκριμένο)/εγκεκριμένο ≤ 5</w:t>
            </w:r>
          </w:p>
        </w:tc>
        <w:tc>
          <w:tcPr>
            <w:tcW w:w="1327"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sz w:val="20"/>
                <w:szCs w:val="20"/>
              </w:rPr>
            </w:pPr>
            <w:r w:rsidRPr="00830B1A">
              <w:rPr>
                <w:rFonts w:ascii="Times New Roman" w:hAnsi="Times New Roman"/>
                <w:sz w:val="20"/>
                <w:szCs w:val="20"/>
              </w:rPr>
              <w:t>10,00%</w:t>
            </w: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w:t>
            </w: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5 &lt; 100*(αιτούμενο-εγκεκριμένο)/εγκεκριμένο ≤ 10</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60</w:t>
            </w: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 &lt; 100*(αιτούμενο-εγκεκριμένο)/εγκεκριμένο ≤ 30</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30</w:t>
            </w: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100*(αιτούμενο-εγκεκριμένο)/εγκεκριμένο &gt; 30</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0</w:t>
            </w:r>
          </w:p>
        </w:tc>
      </w:tr>
      <w:tr w:rsidR="005F6AB9" w:rsidRPr="00830B1A" w:rsidTr="003974A2">
        <w:trPr>
          <w:gridAfter w:val="1"/>
          <w:wAfter w:w="23" w:type="dxa"/>
          <w:trHeight w:val="510"/>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4</w:t>
            </w:r>
          </w:p>
        </w:tc>
        <w:tc>
          <w:tcPr>
            <w:tcW w:w="2839" w:type="dxa"/>
            <w:vMerge w:val="restart"/>
            <w:tcBorders>
              <w:top w:val="nil"/>
              <w:left w:val="single" w:sz="4" w:space="0" w:color="000000"/>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Ρεαλιστικότητα χρονοδιαγράμματος υλοποίησης επένδυσης</w:t>
            </w: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Χρονοδιάγραμμα σύμφωνο με το είδος και το μέγεθος του έργου</w:t>
            </w:r>
          </w:p>
        </w:tc>
        <w:tc>
          <w:tcPr>
            <w:tcW w:w="1327"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sz w:val="20"/>
                <w:szCs w:val="20"/>
              </w:rPr>
            </w:pPr>
            <w:r w:rsidRPr="00830B1A">
              <w:rPr>
                <w:rFonts w:ascii="Times New Roman" w:hAnsi="Times New Roman"/>
                <w:sz w:val="20"/>
                <w:szCs w:val="20"/>
              </w:rPr>
              <w:t>10,00%</w:t>
            </w: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w:t>
            </w: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Ορθολογικός προσδιορισμός των επιμέρους φάσεων υλοποίησης του έργου</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50</w:t>
            </w:r>
          </w:p>
        </w:tc>
      </w:tr>
      <w:tr w:rsidR="005F6AB9" w:rsidRPr="00830B1A" w:rsidTr="003974A2">
        <w:trPr>
          <w:gridAfter w:val="1"/>
          <w:wAfter w:w="23" w:type="dxa"/>
          <w:trHeight w:val="1787"/>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5</w:t>
            </w:r>
          </w:p>
        </w:tc>
        <w:tc>
          <w:tcPr>
            <w:tcW w:w="2839" w:type="dxa"/>
            <w:vMerge w:val="restart"/>
            <w:tcBorders>
              <w:top w:val="nil"/>
              <w:left w:val="single" w:sz="4" w:space="0" w:color="000000"/>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 xml:space="preserve">Σαφήνεια και πληρότητα της πρότασης  </w:t>
            </w: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Σαφήνεια του περιεχομένου της πρότασης και πληρότητα ως προς τα απαιτούμενα για τη βαθμολόγηση δικαιολογητικά</w:t>
            </w:r>
            <w:r w:rsidRPr="00830B1A">
              <w:rPr>
                <w:rFonts w:ascii="Times New Roman" w:hAnsi="Times New Roman"/>
                <w:color w:val="000000"/>
                <w:sz w:val="20"/>
                <w:szCs w:val="20"/>
              </w:rPr>
              <w:br/>
              <w:t xml:space="preserve">  Σαφήνεια του περιεχομένου της πρότασης και πληρότητα ως προς τα απαιτούμενα για τη βαθμολόγηση δικαιολογητικά</w:t>
            </w:r>
            <w:r w:rsidRPr="00830B1A">
              <w:rPr>
                <w:rFonts w:ascii="Times New Roman" w:hAnsi="Times New Roman"/>
                <w:color w:val="000000"/>
                <w:sz w:val="20"/>
                <w:szCs w:val="20"/>
              </w:rPr>
              <w:br/>
              <w:t xml:space="preserve">  </w:t>
            </w:r>
          </w:p>
        </w:tc>
        <w:tc>
          <w:tcPr>
            <w:tcW w:w="1327"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sz w:val="20"/>
                <w:szCs w:val="20"/>
              </w:rPr>
            </w:pPr>
            <w:r w:rsidRPr="00830B1A">
              <w:rPr>
                <w:rFonts w:ascii="Times New Roman" w:hAnsi="Times New Roman"/>
                <w:sz w:val="20"/>
                <w:szCs w:val="20"/>
              </w:rPr>
              <w:t>15,00%</w:t>
            </w: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w:t>
            </w:r>
          </w:p>
        </w:tc>
      </w:tr>
      <w:tr w:rsidR="005F6AB9" w:rsidRPr="00830B1A" w:rsidTr="003974A2">
        <w:trPr>
          <w:gridAfter w:val="1"/>
          <w:wAfter w:w="23" w:type="dxa"/>
          <w:trHeight w:val="766"/>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Ασαφής περιγραφή της πρότασης αλλά πληρότητα ως προς τα απαιτούμενα για τη βαθμολόγηση δικαιολογητικά</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50</w:t>
            </w:r>
          </w:p>
        </w:tc>
      </w:tr>
      <w:tr w:rsidR="005F6AB9" w:rsidRPr="00830B1A" w:rsidTr="003974A2">
        <w:trPr>
          <w:gridAfter w:val="1"/>
          <w:wAfter w:w="23" w:type="dxa"/>
          <w:trHeight w:val="766"/>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Ασαφής περιγραφή της πρότασης  και ελλείψεις ως προς τα απαιτούμενα για τη βαθμολόγηση δικαιολογητικά</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0</w:t>
            </w:r>
          </w:p>
        </w:tc>
      </w:tr>
      <w:tr w:rsidR="005F6AB9" w:rsidRPr="00830B1A" w:rsidTr="003974A2">
        <w:trPr>
          <w:gridAfter w:val="1"/>
          <w:wAfter w:w="23" w:type="dxa"/>
          <w:trHeight w:val="766"/>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6</w:t>
            </w:r>
          </w:p>
        </w:tc>
        <w:tc>
          <w:tcPr>
            <w:tcW w:w="2839" w:type="dxa"/>
            <w:vMerge w:val="restart"/>
            <w:tcBorders>
              <w:top w:val="nil"/>
              <w:left w:val="single" w:sz="4" w:space="0" w:color="000000"/>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Ετοιμότητα έναρξης υλοποίησης της πρότασης</w:t>
            </w: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Εξασφάλιση του συνόλου των απαιτούμενων γνωμοδοτήσεων/εγκρίσεων / αδειών</w:t>
            </w:r>
          </w:p>
        </w:tc>
        <w:tc>
          <w:tcPr>
            <w:tcW w:w="1327"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sz w:val="20"/>
                <w:szCs w:val="20"/>
              </w:rPr>
            </w:pPr>
            <w:r w:rsidRPr="00830B1A">
              <w:rPr>
                <w:rFonts w:ascii="Times New Roman" w:hAnsi="Times New Roman"/>
                <w:sz w:val="20"/>
                <w:szCs w:val="20"/>
              </w:rPr>
              <w:t>20,00%</w:t>
            </w: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w:t>
            </w: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Εξασφάλιση μέρους των απαιτούμενων γνωμοδοτήσεων/εγκρίσεων / αδειών</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60</w:t>
            </w:r>
          </w:p>
        </w:tc>
      </w:tr>
      <w:tr w:rsidR="005F6AB9" w:rsidRPr="00830B1A" w:rsidTr="003974A2">
        <w:trPr>
          <w:gridAfter w:val="1"/>
          <w:wAfter w:w="23" w:type="dxa"/>
          <w:trHeight w:val="766"/>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FFFFCC"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Υποβολή αιτήσεων στις αρμόδιες αρχές για απαραίτητες γνωμοδοτήσεις/εγκρίσεις / άδειες.</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30</w:t>
            </w:r>
          </w:p>
        </w:tc>
      </w:tr>
      <w:tr w:rsidR="005F6AB9" w:rsidRPr="00830B1A" w:rsidTr="003974A2">
        <w:trPr>
          <w:gridAfter w:val="1"/>
          <w:wAfter w:w="23" w:type="dxa"/>
          <w:trHeight w:val="300"/>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7</w:t>
            </w:r>
          </w:p>
        </w:tc>
        <w:tc>
          <w:tcPr>
            <w:tcW w:w="2839" w:type="dxa"/>
            <w:vMerge w:val="restart"/>
            <w:tcBorders>
              <w:top w:val="nil"/>
              <w:left w:val="single" w:sz="4" w:space="0" w:color="000000"/>
              <w:bottom w:val="single" w:sz="4" w:space="0" w:color="000000"/>
              <w:right w:val="single" w:sz="4" w:space="0" w:color="000000"/>
            </w:tcBorders>
            <w:shd w:val="clear" w:color="000000" w:fill="FFFFFF"/>
            <w:vAlign w:val="center"/>
          </w:tcPr>
          <w:p w:rsidR="005F6AB9" w:rsidRPr="00830B1A" w:rsidRDefault="005F6AB9" w:rsidP="006C7634">
            <w:pPr>
              <w:spacing w:after="0" w:line="240" w:lineRule="auto"/>
              <w:rPr>
                <w:color w:val="FF0000"/>
              </w:rPr>
            </w:pPr>
            <w:r w:rsidRPr="00830B1A">
              <w:rPr>
                <w:rFonts w:ascii="Times New Roman" w:hAnsi="Times New Roman"/>
                <w:color w:val="000000"/>
                <w:sz w:val="20"/>
                <w:szCs w:val="20"/>
              </w:rPr>
              <w:t>Χωροθέτηση της πράξης σύμφωνα με την Κοινοτική Οδηγία 75/268/ΕΟΚ, και των Κοινοτικών Οδηγιών 81/645/ΕΟΚ, 85/148/ΕΟΚ, 93/66/ΕΟΚ.</w:t>
            </w:r>
            <w:r w:rsidRPr="00830B1A">
              <w:t xml:space="preserve"> </w:t>
            </w:r>
          </w:p>
          <w:p w:rsidR="005F6AB9" w:rsidRPr="00830B1A" w:rsidRDefault="005F6AB9" w:rsidP="00A61618">
            <w:pPr>
              <w:spacing w:after="0" w:line="240" w:lineRule="auto"/>
              <w:jc w:val="center"/>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Ορεινή</w:t>
            </w:r>
          </w:p>
        </w:tc>
        <w:tc>
          <w:tcPr>
            <w:tcW w:w="1327"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sz w:val="20"/>
                <w:szCs w:val="20"/>
              </w:rPr>
            </w:pPr>
            <w:r w:rsidRPr="00830B1A">
              <w:rPr>
                <w:rFonts w:ascii="Times New Roman" w:hAnsi="Times New Roman"/>
                <w:sz w:val="20"/>
                <w:szCs w:val="20"/>
              </w:rPr>
              <w:t>10,00%</w:t>
            </w: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w:t>
            </w:r>
          </w:p>
        </w:tc>
      </w:tr>
      <w:tr w:rsidR="005F6AB9" w:rsidRPr="00830B1A" w:rsidTr="003974A2">
        <w:trPr>
          <w:gridAfter w:val="1"/>
          <w:wAfter w:w="23" w:type="dxa"/>
          <w:trHeight w:val="30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Mειονεκτική</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50</w:t>
            </w:r>
          </w:p>
        </w:tc>
      </w:tr>
      <w:tr w:rsidR="005F6AB9" w:rsidRPr="00830B1A" w:rsidTr="003974A2">
        <w:trPr>
          <w:gridAfter w:val="1"/>
          <w:wAfter w:w="23" w:type="dxa"/>
          <w:trHeight w:val="30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Λοιπές περιοχές</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0</w:t>
            </w:r>
          </w:p>
        </w:tc>
      </w:tr>
      <w:tr w:rsidR="005F6AB9" w:rsidRPr="00830B1A" w:rsidTr="003974A2">
        <w:trPr>
          <w:gridAfter w:val="1"/>
          <w:wAfter w:w="23" w:type="dxa"/>
          <w:trHeight w:val="300"/>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8</w:t>
            </w:r>
          </w:p>
        </w:tc>
        <w:tc>
          <w:tcPr>
            <w:tcW w:w="2839" w:type="dxa"/>
            <w:vMerge w:val="restart"/>
            <w:tcBorders>
              <w:top w:val="nil"/>
              <w:left w:val="single" w:sz="4" w:space="0" w:color="000000"/>
              <w:bottom w:val="single" w:sz="4" w:space="0" w:color="000000"/>
              <w:right w:val="single" w:sz="4" w:space="0" w:color="000000"/>
            </w:tcBorders>
            <w:shd w:val="clear" w:color="000000"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 xml:space="preserve">Αριθμός μονάδων μεταποίησης που εξυπηρετούνται από την υλοποίηση της πράξης </w:t>
            </w:r>
          </w:p>
        </w:tc>
        <w:tc>
          <w:tcPr>
            <w:tcW w:w="3418" w:type="dxa"/>
            <w:vMerge w:val="restart"/>
            <w:tcBorders>
              <w:top w:val="nil"/>
              <w:left w:val="single" w:sz="4" w:space="0" w:color="000000"/>
              <w:bottom w:val="single" w:sz="4" w:space="0" w:color="000000"/>
              <w:right w:val="single" w:sz="4" w:space="0" w:color="000000"/>
            </w:tcBorders>
            <w:shd w:val="clear" w:color="FFFFCC"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 xml:space="preserve">Εξυπηρετούνται περισσότερες από 3 μονάδες </w:t>
            </w:r>
          </w:p>
        </w:tc>
        <w:tc>
          <w:tcPr>
            <w:tcW w:w="1327" w:type="dxa"/>
            <w:vMerge w:val="restart"/>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jc w:val="center"/>
              <w:rPr>
                <w:rFonts w:ascii="Times New Roman" w:hAnsi="Times New Roman"/>
                <w:sz w:val="20"/>
                <w:szCs w:val="20"/>
              </w:rPr>
            </w:pPr>
            <w:r w:rsidRPr="00830B1A">
              <w:rPr>
                <w:rFonts w:ascii="Times New Roman" w:hAnsi="Times New Roman"/>
                <w:sz w:val="20"/>
                <w:szCs w:val="20"/>
              </w:rPr>
              <w:t>20,00%</w:t>
            </w:r>
          </w:p>
        </w:tc>
        <w:tc>
          <w:tcPr>
            <w:tcW w:w="1866" w:type="dxa"/>
            <w:gridSpan w:val="2"/>
            <w:vMerge w:val="restart"/>
            <w:tcBorders>
              <w:top w:val="nil"/>
              <w:left w:val="single" w:sz="4" w:space="0" w:color="000000"/>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100</w:t>
            </w:r>
          </w:p>
        </w:tc>
      </w:tr>
      <w:tr w:rsidR="005F6AB9" w:rsidRPr="00830B1A" w:rsidTr="003974A2">
        <w:trPr>
          <w:gridAfter w:val="1"/>
          <w:wAfter w:w="23" w:type="dxa"/>
          <w:trHeight w:val="30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color w:val="000000"/>
                <w:sz w:val="20"/>
                <w:szCs w:val="20"/>
              </w:rPr>
            </w:pPr>
          </w:p>
        </w:tc>
      </w:tr>
      <w:tr w:rsidR="005F6AB9" w:rsidRPr="00830B1A" w:rsidTr="003974A2">
        <w:trPr>
          <w:gridAfter w:val="1"/>
          <w:wAfter w:w="23" w:type="dxa"/>
          <w:trHeight w:val="510"/>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000000"/>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000000"/>
              <w:right w:val="single" w:sz="4" w:space="0" w:color="000000"/>
            </w:tcBorders>
            <w:shd w:val="clear" w:color="FFFFCC"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Εξυπηρετούνται περισσότερες από 2 και έως 3 μονάδες</w:t>
            </w:r>
          </w:p>
        </w:tc>
        <w:tc>
          <w:tcPr>
            <w:tcW w:w="1327" w:type="dxa"/>
            <w:vMerge/>
            <w:tcBorders>
              <w:top w:val="nil"/>
              <w:left w:val="single" w:sz="4" w:space="0" w:color="000000"/>
              <w:bottom w:val="single" w:sz="4" w:space="0" w:color="000000"/>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000000"/>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60</w:t>
            </w:r>
          </w:p>
        </w:tc>
      </w:tr>
      <w:tr w:rsidR="005F6AB9" w:rsidRPr="00830B1A" w:rsidTr="003974A2">
        <w:trPr>
          <w:gridAfter w:val="1"/>
          <w:wAfter w:w="23" w:type="dxa"/>
          <w:trHeight w:val="300"/>
        </w:trPr>
        <w:tc>
          <w:tcPr>
            <w:tcW w:w="615" w:type="dxa"/>
            <w:vMerge/>
            <w:tcBorders>
              <w:top w:val="nil"/>
              <w:left w:val="single" w:sz="4" w:space="0" w:color="000000"/>
              <w:bottom w:val="single" w:sz="4" w:space="0" w:color="auto"/>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b/>
                <w:color w:val="000000"/>
                <w:sz w:val="20"/>
                <w:szCs w:val="20"/>
              </w:rPr>
            </w:pPr>
          </w:p>
        </w:tc>
        <w:tc>
          <w:tcPr>
            <w:tcW w:w="2839" w:type="dxa"/>
            <w:vMerge/>
            <w:tcBorders>
              <w:top w:val="nil"/>
              <w:left w:val="single" w:sz="4" w:space="0" w:color="000000"/>
              <w:bottom w:val="single" w:sz="4" w:space="0" w:color="auto"/>
              <w:right w:val="single" w:sz="4" w:space="0" w:color="000000"/>
            </w:tcBorders>
            <w:vAlign w:val="center"/>
          </w:tcPr>
          <w:p w:rsidR="005F6AB9" w:rsidRPr="00830B1A" w:rsidRDefault="005F6AB9" w:rsidP="00A61618">
            <w:pPr>
              <w:spacing w:after="0" w:line="240" w:lineRule="auto"/>
              <w:rPr>
                <w:rFonts w:ascii="Times New Roman" w:hAnsi="Times New Roman"/>
                <w:color w:val="000000"/>
                <w:sz w:val="20"/>
                <w:szCs w:val="20"/>
              </w:rPr>
            </w:pPr>
          </w:p>
        </w:tc>
        <w:tc>
          <w:tcPr>
            <w:tcW w:w="3418" w:type="dxa"/>
            <w:tcBorders>
              <w:top w:val="nil"/>
              <w:left w:val="nil"/>
              <w:bottom w:val="single" w:sz="4" w:space="0" w:color="auto"/>
              <w:right w:val="single" w:sz="4" w:space="0" w:color="000000"/>
            </w:tcBorders>
            <w:shd w:val="clear" w:color="FFFFCC" w:fill="FFFFFF"/>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Εξυπηρετούνται τουλάχιστον 2 μονάδες</w:t>
            </w:r>
          </w:p>
        </w:tc>
        <w:tc>
          <w:tcPr>
            <w:tcW w:w="1327" w:type="dxa"/>
            <w:vMerge/>
            <w:tcBorders>
              <w:top w:val="nil"/>
              <w:left w:val="single" w:sz="4" w:space="0" w:color="000000"/>
              <w:bottom w:val="single" w:sz="4" w:space="0" w:color="auto"/>
              <w:right w:val="single" w:sz="4" w:space="0" w:color="000000"/>
            </w:tcBorders>
            <w:shd w:val="clear" w:color="auto" w:fill="95B3D7"/>
            <w:vAlign w:val="center"/>
          </w:tcPr>
          <w:p w:rsidR="005F6AB9" w:rsidRPr="00830B1A" w:rsidRDefault="005F6AB9" w:rsidP="00A61618">
            <w:pPr>
              <w:spacing w:after="0" w:line="240" w:lineRule="auto"/>
              <w:rPr>
                <w:rFonts w:ascii="Times New Roman" w:hAnsi="Times New Roman"/>
                <w:sz w:val="20"/>
                <w:szCs w:val="20"/>
              </w:rPr>
            </w:pPr>
          </w:p>
        </w:tc>
        <w:tc>
          <w:tcPr>
            <w:tcW w:w="1866" w:type="dxa"/>
            <w:gridSpan w:val="2"/>
            <w:tcBorders>
              <w:top w:val="nil"/>
              <w:left w:val="nil"/>
              <w:bottom w:val="single" w:sz="4" w:space="0" w:color="auto"/>
              <w:right w:val="single" w:sz="4" w:space="0" w:color="000000"/>
            </w:tcBorders>
            <w:shd w:val="clear" w:color="auto" w:fill="95B3D7"/>
            <w:noWrap/>
            <w:vAlign w:val="center"/>
          </w:tcPr>
          <w:p w:rsidR="005F6AB9" w:rsidRPr="00830B1A" w:rsidRDefault="005F6AB9" w:rsidP="00A61618">
            <w:pPr>
              <w:spacing w:after="0" w:line="240" w:lineRule="auto"/>
              <w:jc w:val="center"/>
              <w:rPr>
                <w:rFonts w:ascii="Times New Roman" w:hAnsi="Times New Roman"/>
                <w:color w:val="000000"/>
                <w:sz w:val="20"/>
                <w:szCs w:val="20"/>
              </w:rPr>
            </w:pPr>
            <w:r w:rsidRPr="00830B1A">
              <w:rPr>
                <w:rFonts w:ascii="Times New Roman" w:hAnsi="Times New Roman"/>
                <w:color w:val="000000"/>
                <w:sz w:val="20"/>
                <w:szCs w:val="20"/>
              </w:rPr>
              <w:t>30</w:t>
            </w:r>
          </w:p>
        </w:tc>
      </w:tr>
      <w:tr w:rsidR="005F6AB9" w:rsidRPr="00830B1A" w:rsidTr="003974A2">
        <w:trPr>
          <w:gridAfter w:val="1"/>
          <w:wAfter w:w="23" w:type="dxa"/>
          <w:trHeight w:val="300"/>
        </w:trPr>
        <w:tc>
          <w:tcPr>
            <w:tcW w:w="10065" w:type="dxa"/>
            <w:gridSpan w:val="6"/>
            <w:tcBorders>
              <w:top w:val="single" w:sz="4" w:space="0" w:color="auto"/>
              <w:left w:val="single" w:sz="4" w:space="0" w:color="auto"/>
              <w:bottom w:val="single" w:sz="4" w:space="0" w:color="auto"/>
              <w:right w:val="single" w:sz="4" w:space="0" w:color="auto"/>
            </w:tcBorders>
            <w:shd w:val="clear" w:color="auto" w:fill="95B3D7"/>
            <w:noWrap/>
            <w:vAlign w:val="center"/>
          </w:tcPr>
          <w:p w:rsidR="005F6AB9" w:rsidRPr="00830B1A" w:rsidRDefault="005F6AB9" w:rsidP="00A61618">
            <w:pPr>
              <w:spacing w:after="0" w:line="240" w:lineRule="auto"/>
              <w:jc w:val="center"/>
              <w:rPr>
                <w:rFonts w:ascii="Times New Roman" w:hAnsi="Times New Roman"/>
                <w:b/>
                <w:color w:val="000000"/>
                <w:sz w:val="20"/>
                <w:szCs w:val="20"/>
              </w:rPr>
            </w:pPr>
            <w:r w:rsidRPr="00830B1A">
              <w:rPr>
                <w:rFonts w:ascii="Times New Roman" w:hAnsi="Times New Roman"/>
                <w:b/>
                <w:color w:val="000000"/>
                <w:sz w:val="20"/>
                <w:szCs w:val="20"/>
              </w:rPr>
              <w:t>Η ελάχιστη τιμή βάσης που πρέπει να συμπληρωθεί είναι 30 μόρια</w:t>
            </w:r>
          </w:p>
        </w:tc>
      </w:tr>
    </w:tbl>
    <w:p w:rsidR="005F6AB9" w:rsidRDefault="005F6AB9" w:rsidP="005C4303">
      <w:pPr>
        <w:spacing w:after="0" w:line="24" w:lineRule="atLeast"/>
        <w:rPr>
          <w:rFonts w:cs="Arial"/>
          <w:sz w:val="20"/>
          <w:szCs w:val="20"/>
        </w:rPr>
      </w:pPr>
    </w:p>
    <w:p w:rsidR="005F6AB9" w:rsidRDefault="005F6AB9" w:rsidP="005C4303">
      <w:pPr>
        <w:spacing w:after="0" w:line="24" w:lineRule="atLeast"/>
        <w:rPr>
          <w:rFonts w:cs="Arial"/>
          <w:sz w:val="20"/>
          <w:szCs w:val="20"/>
        </w:rPr>
      </w:pPr>
    </w:p>
    <w:p w:rsidR="005F6AB9" w:rsidRDefault="005F6AB9" w:rsidP="005C4303">
      <w:pPr>
        <w:spacing w:after="0" w:line="24" w:lineRule="atLeast"/>
        <w:rPr>
          <w:rFonts w:cs="Arial"/>
          <w:sz w:val="20"/>
          <w:szCs w:val="20"/>
        </w:rPr>
      </w:pPr>
    </w:p>
    <w:p w:rsidR="005F6AB9" w:rsidRDefault="005F6AB9" w:rsidP="005C4303">
      <w:pPr>
        <w:spacing w:after="0" w:line="24" w:lineRule="atLeast"/>
        <w:rPr>
          <w:rFonts w:cs="Arial"/>
          <w:sz w:val="20"/>
          <w:szCs w:val="20"/>
        </w:rPr>
      </w:pPr>
    </w:p>
    <w:p w:rsidR="005F6AB9" w:rsidRPr="00D44F21" w:rsidRDefault="005F6AB9" w:rsidP="00B41E8E">
      <w:pPr>
        <w:pStyle w:val="Heading1"/>
      </w:pPr>
      <w:bookmarkStart w:id="7" w:name="_Toc510101360"/>
      <w:r>
        <w:t>5.</w:t>
      </w:r>
      <w:r w:rsidRPr="00D44F21">
        <w:t>Δ</w:t>
      </w:r>
      <w:r>
        <w:t>ΙΕΥΚΡΙΝΙΣΕΙΣ ΕΠΙ ΤΩΝ ΚΡΙΤΗΡΙΩΝ ΕΠΙΛΟΓΗΣ</w:t>
      </w:r>
      <w:bookmarkEnd w:id="7"/>
    </w:p>
    <w:p w:rsidR="005F6AB9" w:rsidRPr="009C7228" w:rsidRDefault="005F6AB9" w:rsidP="003947F7">
      <w:pPr>
        <w:spacing w:after="0" w:line="240" w:lineRule="auto"/>
        <w:rPr>
          <w:rFonts w:cs="Tahoma"/>
          <w:b/>
          <w:bCs/>
          <w:color w:val="1F497D"/>
        </w:rPr>
      </w:pPr>
      <w:r w:rsidRPr="009C7228">
        <w:rPr>
          <w:rFonts w:cs="Tahoma"/>
          <w:b/>
          <w:bCs/>
          <w:color w:val="1F497D"/>
        </w:rPr>
        <w:t>Κριτήριο 1: Σ</w:t>
      </w:r>
      <w:r>
        <w:rPr>
          <w:rFonts w:cs="Tahoma"/>
          <w:b/>
          <w:bCs/>
          <w:color w:val="1F497D"/>
        </w:rPr>
        <w:t>κοπιμότητα</w:t>
      </w:r>
      <w:r w:rsidRPr="009C7228">
        <w:rPr>
          <w:rFonts w:cs="Tahoma"/>
          <w:b/>
          <w:bCs/>
          <w:color w:val="1F497D"/>
        </w:rPr>
        <w:t xml:space="preserve"> της πρότασης  </w:t>
      </w:r>
      <w:r>
        <w:rPr>
          <w:rFonts w:cs="Tahoma"/>
          <w:b/>
          <w:bCs/>
          <w:color w:val="1F497D"/>
        </w:rPr>
        <w:t>(Ειδικοί ή στρατηγικοί στόχοι του τοπικού προγράμματος που εξυπηρετούνται με την υλοποίηση της πρότασης)</w:t>
      </w:r>
    </w:p>
    <w:p w:rsidR="005F6AB9" w:rsidRDefault="005F6AB9" w:rsidP="003947F7">
      <w:pPr>
        <w:spacing w:after="0" w:line="240" w:lineRule="auto"/>
        <w:jc w:val="both"/>
        <w:rPr>
          <w:color w:val="000000"/>
        </w:rPr>
      </w:pPr>
      <w:r>
        <w:rPr>
          <w:color w:val="000000"/>
        </w:rPr>
        <w:t xml:space="preserve">Στην σκοπιμότητα της πρότασης ελέγχεται ο αριθμός και το ποσοστό της συσχέτισης με το σύνολο των στόχων και των προτεραιοτήτων που αφορούν στην υπο-δράση του εγκεκριμένου Τοπικού Προγράμματος. Η συσχέτιση θα υπολογίζεται με ποσοστιαία αναλογία επί τοις 100 και θα βαθμολογείται ανάλογα με το ποσοστό. Το μεγαλύτερο ποσοστό συσχέτισης με τους στόχους της Τοπικής Στρατηγικής θα λαμβάνει την υψηλότερη βαθμολογία. </w:t>
      </w:r>
    </w:p>
    <w:p w:rsidR="005F6AB9" w:rsidRDefault="005F6AB9" w:rsidP="003947F7">
      <w:pPr>
        <w:spacing w:after="0" w:line="240" w:lineRule="auto"/>
        <w:jc w:val="both"/>
        <w:rPr>
          <w:b/>
        </w:rPr>
      </w:pPr>
    </w:p>
    <w:p w:rsidR="005F6AB9" w:rsidRDefault="005F6AB9" w:rsidP="003947F7">
      <w:pPr>
        <w:spacing w:after="0" w:line="240" w:lineRule="auto"/>
        <w:jc w:val="both"/>
        <w:rPr>
          <w:color w:val="FF0000"/>
        </w:rPr>
      </w:pPr>
      <w:r w:rsidRPr="00392EB4">
        <w:rPr>
          <w:b/>
          <w:color w:val="FF0000"/>
        </w:rPr>
        <w:t>Για περισσότερες πληροφορίες ανατρέξτε</w:t>
      </w:r>
      <w:r w:rsidRPr="00392EB4">
        <w:rPr>
          <w:color w:val="FF0000"/>
        </w:rPr>
        <w:t xml:space="preserve"> στη </w:t>
      </w:r>
      <w:r w:rsidRPr="00392EB4">
        <w:rPr>
          <w:b/>
          <w:color w:val="FF0000"/>
        </w:rPr>
        <w:t>Διευκρίνιση του Κριτηρίου Επιλεξιμότητας 19.2Δ_112</w:t>
      </w:r>
      <w:r w:rsidRPr="00392EB4">
        <w:rPr>
          <w:color w:val="FF0000"/>
        </w:rPr>
        <w:t xml:space="preserve">: «Τα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του παρόντος οδηγού. </w:t>
      </w:r>
    </w:p>
    <w:p w:rsidR="005F6AB9" w:rsidRDefault="005F6AB9" w:rsidP="003947F7">
      <w:pPr>
        <w:spacing w:after="0" w:line="240" w:lineRule="auto"/>
        <w:jc w:val="both"/>
        <w:rPr>
          <w:color w:val="FF0000"/>
        </w:rPr>
      </w:pPr>
    </w:p>
    <w:p w:rsidR="005F6AB9" w:rsidRPr="0082002C" w:rsidRDefault="005F6AB9" w:rsidP="003947F7">
      <w:pPr>
        <w:spacing w:after="0" w:line="240" w:lineRule="auto"/>
        <w:rPr>
          <w:rFonts w:cs="Tahoma"/>
          <w:b/>
          <w:bCs/>
          <w:color w:val="1F497D"/>
        </w:rPr>
      </w:pPr>
      <w:r w:rsidRPr="009C7228">
        <w:rPr>
          <w:rFonts w:cs="Tahoma"/>
          <w:b/>
          <w:bCs/>
          <w:color w:val="1F497D"/>
        </w:rPr>
        <w:t xml:space="preserve">Κριτήριο 2: </w:t>
      </w:r>
      <w:r>
        <w:rPr>
          <w:rFonts w:cs="Tahoma"/>
          <w:b/>
          <w:bCs/>
          <w:color w:val="1F497D"/>
        </w:rPr>
        <w:t>Συσχέτιση</w:t>
      </w:r>
      <w:r w:rsidRPr="009C7228">
        <w:rPr>
          <w:rFonts w:cs="Tahoma"/>
          <w:b/>
          <w:bCs/>
          <w:color w:val="1F497D"/>
        </w:rPr>
        <w:t xml:space="preserve"> της πρότασης</w:t>
      </w:r>
      <w:r>
        <w:rPr>
          <w:rFonts w:cs="Tahoma"/>
          <w:b/>
          <w:bCs/>
          <w:color w:val="1F497D"/>
        </w:rPr>
        <w:t xml:space="preserve"> με Έξυπνη Εξειδίκευση (</w:t>
      </w:r>
      <w:r>
        <w:rPr>
          <w:rFonts w:cs="Tahoma"/>
          <w:b/>
          <w:bCs/>
          <w:color w:val="1F497D"/>
          <w:lang w:val="en-US"/>
        </w:rPr>
        <w:t>RIS</w:t>
      </w:r>
      <w:r w:rsidRPr="0082002C">
        <w:rPr>
          <w:rFonts w:cs="Tahoma"/>
          <w:b/>
          <w:bCs/>
          <w:color w:val="1F497D"/>
        </w:rPr>
        <w:t xml:space="preserve">) </w:t>
      </w:r>
      <w:r>
        <w:rPr>
          <w:rFonts w:cs="Tahoma"/>
          <w:b/>
          <w:bCs/>
          <w:color w:val="1F497D"/>
        </w:rPr>
        <w:t>και τοπικό πρόγραμμα</w:t>
      </w:r>
    </w:p>
    <w:p w:rsidR="005F6AB9" w:rsidRDefault="005F6AB9" w:rsidP="003947F7">
      <w:pPr>
        <w:spacing w:after="0" w:line="240" w:lineRule="auto"/>
        <w:jc w:val="both"/>
        <w:rPr>
          <w:color w:val="000000"/>
        </w:rPr>
      </w:pPr>
      <w:r>
        <w:rPr>
          <w:color w:val="000000"/>
        </w:rPr>
        <w:t xml:space="preserve">Εξετάζονται οι </w:t>
      </w:r>
      <w:r w:rsidRPr="00B64EEA">
        <w:rPr>
          <w:color w:val="000000"/>
        </w:rPr>
        <w:t>εργασίες (τιμολογημένες δαπάνες που περιλαμβάνονται στον Προϋπολογισμό του προτεινόμενου έργου), οι οποίες αφορούν στην εισαγωγή καινοτομίας</w:t>
      </w:r>
      <w:r>
        <w:rPr>
          <w:color w:val="000000"/>
        </w:rPr>
        <w:t xml:space="preserve">. </w:t>
      </w:r>
    </w:p>
    <w:p w:rsidR="005F6AB9" w:rsidRPr="00B64EEA" w:rsidRDefault="005F6AB9" w:rsidP="003947F7">
      <w:pPr>
        <w:spacing w:after="0" w:line="240" w:lineRule="auto"/>
        <w:jc w:val="both"/>
        <w:rPr>
          <w:color w:val="000000"/>
        </w:rPr>
      </w:pPr>
      <w:r w:rsidRPr="00B64EEA">
        <w:rPr>
          <w:color w:val="000000"/>
        </w:rPr>
        <w:t>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p>
    <w:p w:rsidR="005F6AB9" w:rsidRDefault="005F6AB9" w:rsidP="003947F7">
      <w:pPr>
        <w:spacing w:after="0" w:line="240" w:lineRule="auto"/>
        <w:jc w:val="both"/>
        <w:rPr>
          <w:color w:val="FF0000"/>
        </w:rPr>
      </w:pPr>
    </w:p>
    <w:p w:rsidR="005F6AB9" w:rsidRPr="009C7228" w:rsidRDefault="005F6AB9" w:rsidP="003947F7">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3</w:t>
      </w:r>
      <w:r w:rsidRPr="009C7228">
        <w:rPr>
          <w:rFonts w:cs="Tahoma"/>
          <w:b/>
          <w:bCs/>
          <w:color w:val="1F497D"/>
        </w:rPr>
        <w:t xml:space="preserve">: </w:t>
      </w:r>
      <w:r>
        <w:rPr>
          <w:rFonts w:cs="Tahoma"/>
          <w:b/>
          <w:bCs/>
          <w:color w:val="1F497D"/>
        </w:rPr>
        <w:t>Ρεαλιστικότητα – αξιοπιστία κόστους</w:t>
      </w:r>
    </w:p>
    <w:p w:rsidR="005F6AB9" w:rsidRPr="009D500A" w:rsidRDefault="005F6AB9" w:rsidP="003947F7">
      <w:pPr>
        <w:spacing w:after="0" w:line="240" w:lineRule="auto"/>
        <w:jc w:val="both"/>
        <w:rPr>
          <w:rFonts w:cs="Tahoma"/>
          <w:bCs/>
        </w:rPr>
      </w:pPr>
      <w:r w:rsidRPr="009C7228">
        <w:rPr>
          <w:rFonts w:cs="Tahoma"/>
          <w:bCs/>
        </w:rPr>
        <w:t>Εξετάζεται</w:t>
      </w:r>
      <w:r w:rsidRPr="009D500A">
        <w:rPr>
          <w:rFonts w:cs="Tahoma"/>
          <w:bCs/>
        </w:rPr>
        <w:t>:</w:t>
      </w:r>
    </w:p>
    <w:p w:rsidR="005F6AB9" w:rsidRPr="009C7228" w:rsidRDefault="005F6AB9" w:rsidP="003947F7">
      <w:pPr>
        <w:pStyle w:val="ListParagraph"/>
        <w:numPr>
          <w:ilvl w:val="0"/>
          <w:numId w:val="3"/>
        </w:numPr>
        <w:spacing w:after="0" w:line="240" w:lineRule="auto"/>
        <w:jc w:val="both"/>
      </w:pPr>
      <w:r>
        <w:t>Η</w:t>
      </w:r>
      <w:r w:rsidRPr="009C7228">
        <w:t xml:space="preserve"> πληρότητα του προϋπολογισμού (αν περιλαμβάνει όλα τα αναγκαία Υποέργα/κόστη για την υλοποίηση του φυσικού αντικειμένου),</w:t>
      </w:r>
    </w:p>
    <w:p w:rsidR="005F6AB9" w:rsidRPr="009C7228" w:rsidRDefault="005F6AB9" w:rsidP="003947F7">
      <w:pPr>
        <w:pStyle w:val="ListParagraph"/>
        <w:numPr>
          <w:ilvl w:val="0"/>
          <w:numId w:val="3"/>
        </w:numPr>
        <w:spacing w:after="0" w:line="240" w:lineRule="auto"/>
        <w:jc w:val="both"/>
      </w:pPr>
      <w:r>
        <w:t>Α</w:t>
      </w:r>
      <w:r w:rsidRPr="009C7228">
        <w:t xml:space="preserve">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και τροποποίηση των ενιαίων τιμολογίων έργων θεωρείται ρεαλιστικός. Σε άλλη περίπτωση </w:t>
      </w:r>
      <w:r w:rsidRPr="009C7228">
        <w:rPr>
          <w:u w:val="single"/>
        </w:rPr>
        <w:t>τεκμηριώνεται το εύλογο του προϋπολογισμού</w:t>
      </w:r>
      <w:r w:rsidRPr="009C7228">
        <w:t xml:space="preserve">. </w:t>
      </w:r>
    </w:p>
    <w:p w:rsidR="005F6AB9" w:rsidRDefault="005F6AB9" w:rsidP="003947F7">
      <w:pPr>
        <w:spacing w:after="0" w:line="240" w:lineRule="auto"/>
        <w:jc w:val="both"/>
        <w:rPr>
          <w:color w:val="FF0000"/>
        </w:rPr>
      </w:pPr>
    </w:p>
    <w:p w:rsidR="005F6AB9" w:rsidRPr="009C7228" w:rsidRDefault="005F6AB9" w:rsidP="00FB3BD3">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4</w:t>
      </w:r>
      <w:r w:rsidRPr="009C7228">
        <w:rPr>
          <w:rFonts w:cs="Tahoma"/>
          <w:b/>
          <w:bCs/>
          <w:color w:val="1F497D"/>
        </w:rPr>
        <w:t xml:space="preserve">: </w:t>
      </w:r>
      <w:r>
        <w:rPr>
          <w:rFonts w:cs="Tahoma"/>
          <w:b/>
          <w:bCs/>
          <w:color w:val="1F497D"/>
        </w:rPr>
        <w:t>Ρεαλιστικότητα χρονοδιαγράμματος υλοποίησης επένδυσης</w:t>
      </w:r>
    </w:p>
    <w:p w:rsidR="005F6AB9" w:rsidRDefault="005F6AB9" w:rsidP="00FB3BD3">
      <w:pPr>
        <w:tabs>
          <w:tab w:val="left" w:pos="284"/>
        </w:tabs>
        <w:spacing w:after="0" w:line="240" w:lineRule="auto"/>
        <w:jc w:val="both"/>
      </w:pPr>
      <w:r w:rsidRPr="009C7228">
        <w:t>Θα εξετάζεται εάν η προτεινόμενη πράξη δύναται να υλοποιηθεί εντός της περιόδου επιλεξιμότητας που ορίζεται στην πρόσκληση και ειδικότερα, εξετάζεται αν το χρονοδιάγραμμα εκτέλεσης της προτεινόμενης  πράξης εμπίπτει εντός της περιόδου επιλεξιμότητας του ΠΑΑ 2014-2020 και της τυχόν ειδικότερης περιόδου που ορίζεται στην πρόσκληση.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rsidR="005F6AB9" w:rsidRDefault="005F6AB9" w:rsidP="003947F7">
      <w:pPr>
        <w:spacing w:after="0" w:line="240" w:lineRule="auto"/>
        <w:jc w:val="both"/>
        <w:rPr>
          <w:color w:val="FF0000"/>
        </w:rPr>
      </w:pPr>
    </w:p>
    <w:p w:rsidR="005F6AB9" w:rsidRPr="009C7228" w:rsidRDefault="005F6AB9" w:rsidP="009C7228">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5</w:t>
      </w:r>
      <w:r w:rsidRPr="009C7228">
        <w:rPr>
          <w:rFonts w:cs="Tahoma"/>
          <w:b/>
          <w:bCs/>
          <w:color w:val="1F497D"/>
        </w:rPr>
        <w:t xml:space="preserve">: Σαφήνεια και πληρότητα της πρότασης  </w:t>
      </w:r>
    </w:p>
    <w:p w:rsidR="005F6AB9" w:rsidRDefault="005F6AB9" w:rsidP="00160FF4">
      <w:pPr>
        <w:spacing w:after="0" w:line="240" w:lineRule="auto"/>
        <w:jc w:val="both"/>
      </w:pPr>
      <w:r>
        <w:t>Ελέγχεται αφενός, η σαφήνεια του περιεχομένου της πράξης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Παράρτημά της.</w:t>
      </w:r>
    </w:p>
    <w:p w:rsidR="005F6AB9" w:rsidRDefault="005F6AB9" w:rsidP="00160FF4">
      <w:pPr>
        <w:spacing w:after="0" w:line="240" w:lineRule="auto"/>
        <w:jc w:val="both"/>
      </w:pPr>
    </w:p>
    <w:p w:rsidR="005F6AB9" w:rsidRPr="009C7228" w:rsidRDefault="005F6AB9" w:rsidP="009C7228">
      <w:pPr>
        <w:spacing w:after="0" w:line="240" w:lineRule="auto"/>
        <w:jc w:val="both"/>
        <w:rPr>
          <w:b/>
        </w:rPr>
      </w:pPr>
    </w:p>
    <w:p w:rsidR="005F6AB9" w:rsidRPr="009C7228" w:rsidRDefault="005F6AB9" w:rsidP="009C7228">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6</w:t>
      </w:r>
      <w:r w:rsidRPr="009C7228">
        <w:rPr>
          <w:rFonts w:cs="Tahoma"/>
          <w:b/>
          <w:bCs/>
          <w:color w:val="1F497D"/>
        </w:rPr>
        <w:t>: Ετοιμότητα έναρξης υλοποίησης της πρότασης</w:t>
      </w:r>
    </w:p>
    <w:p w:rsidR="005F6AB9" w:rsidRDefault="005F6AB9" w:rsidP="00E54E71">
      <w:pPr>
        <w:tabs>
          <w:tab w:val="left" w:pos="284"/>
        </w:tabs>
        <w:spacing w:after="0" w:line="240" w:lineRule="auto"/>
        <w:jc w:val="both"/>
      </w:pPr>
      <w:r w:rsidRPr="009C7228">
        <w:t>Εξετάζονται δύο επιμέρους κριτήρια:</w:t>
      </w:r>
    </w:p>
    <w:p w:rsidR="005F6AB9" w:rsidRDefault="005F6AB9" w:rsidP="00E54E71">
      <w:pPr>
        <w:tabs>
          <w:tab w:val="left" w:pos="284"/>
        </w:tabs>
        <w:spacing w:after="0" w:line="240" w:lineRule="auto"/>
        <w:jc w:val="both"/>
      </w:pPr>
      <w:r w:rsidRPr="009C7228">
        <w:t>α) η ύπαρξη τεχνικών μελετών</w:t>
      </w:r>
    </w:p>
    <w:p w:rsidR="005F6AB9" w:rsidRDefault="005F6AB9" w:rsidP="00E54E71">
      <w:pPr>
        <w:tabs>
          <w:tab w:val="left" w:pos="284"/>
        </w:tabs>
        <w:spacing w:after="0" w:line="240" w:lineRule="auto"/>
        <w:jc w:val="both"/>
      </w:pPr>
      <w:r w:rsidRPr="009C7228">
        <w:t>β) η ύπαρξη εγκρίσεων/αδειών/απαλλακτικών εγγράφων και γνωμοδοτήσεων</w:t>
      </w:r>
    </w:p>
    <w:p w:rsidR="005F6AB9" w:rsidRPr="009C7228" w:rsidRDefault="005F6AB9" w:rsidP="00E54E71">
      <w:pPr>
        <w:tabs>
          <w:tab w:val="left" w:pos="284"/>
        </w:tabs>
        <w:spacing w:after="0" w:line="240" w:lineRule="auto"/>
        <w:jc w:val="both"/>
      </w:pPr>
    </w:p>
    <w:p w:rsidR="005F6AB9" w:rsidRPr="009C7228" w:rsidRDefault="005F6AB9" w:rsidP="00E54E71">
      <w:pPr>
        <w:pStyle w:val="ListParagraph"/>
        <w:tabs>
          <w:tab w:val="left" w:pos="284"/>
        </w:tabs>
        <w:spacing w:after="0" w:line="240" w:lineRule="auto"/>
        <w:ind w:left="0"/>
        <w:jc w:val="both"/>
      </w:pPr>
      <w:r w:rsidRPr="009C7228">
        <w:t>Η βαθμολόγηση των κριτηρίων γίνεται σύμφωνα με τα έγγραφα /δικαιολογητικά που αναφέρονται στο κριτήριο επιλεξιμότητας «</w:t>
      </w:r>
      <w:r>
        <w:rPr>
          <w:u w:val="single"/>
        </w:rPr>
        <w:t>Ω</w:t>
      </w:r>
      <w:r w:rsidRPr="009C7228">
        <w:rPr>
          <w:u w:val="single"/>
        </w:rPr>
        <w:t>ριμότητα προτεινόμενης πράξης</w:t>
      </w:r>
      <w:r w:rsidRPr="009C7228">
        <w:t xml:space="preserve">», ενώ επιπλέον υποβάλλεται  </w:t>
      </w:r>
      <w:r w:rsidRPr="009C7228">
        <w:rPr>
          <w:u w:val="single"/>
        </w:rPr>
        <w:t>υπογεγραμμένη σύμβαση</w:t>
      </w:r>
      <w:r w:rsidRPr="009C7228">
        <w:t xml:space="preserve"> με τον ανάδοχο για την κατασκευή του έργου (εφόσον υπάρχει). Στο πλαίσιο του κριτηρίου εξετάζεται:</w:t>
      </w:r>
    </w:p>
    <w:p w:rsidR="005F6AB9" w:rsidRPr="009C7228" w:rsidRDefault="005F6AB9" w:rsidP="00E54E71">
      <w:pPr>
        <w:pStyle w:val="ListParagraph"/>
        <w:numPr>
          <w:ilvl w:val="0"/>
          <w:numId w:val="11"/>
        </w:numPr>
        <w:tabs>
          <w:tab w:val="left" w:pos="0"/>
          <w:tab w:val="left" w:pos="284"/>
        </w:tabs>
        <w:spacing w:after="0" w:line="240" w:lineRule="auto"/>
        <w:jc w:val="both"/>
      </w:pPr>
      <w:r w:rsidRPr="009C7228">
        <w:t>Αν υπάρχει εγκεκριμένη οριστική μελέτη για την εκτέλεση της πράξης και εάν έχουν εξασφαλιστεί οι απαιτούμενες αδειοδοτήσεις, τα οποία δύναται να χρήζουν επικαιροποίησης.</w:t>
      </w:r>
    </w:p>
    <w:p w:rsidR="005F6AB9" w:rsidRDefault="005F6AB9" w:rsidP="00E54E71">
      <w:pPr>
        <w:pStyle w:val="ListParagraph"/>
        <w:numPr>
          <w:ilvl w:val="0"/>
          <w:numId w:val="5"/>
        </w:numPr>
        <w:tabs>
          <w:tab w:val="left" w:pos="284"/>
        </w:tabs>
        <w:spacing w:after="0" w:line="240" w:lineRule="auto"/>
        <w:jc w:val="both"/>
      </w:pPr>
      <w:r w:rsidRPr="009C7228">
        <w:t>Αν για την εκτέλεση της πράξης έχει εξασφαλιστεί η απαιτούμενη γη ή αν έχει παραχωρηθεί ή αν υπάρχει μίσθωση ή σε περίπτωση που απαιτούνται απαλλοτριώσεις αν έχει εκδοθεί απόφαση καθορισμού τιμών μονάδας από το δικαστήριο.</w:t>
      </w:r>
    </w:p>
    <w:p w:rsidR="005F6AB9" w:rsidRPr="009C7228" w:rsidRDefault="005F6AB9" w:rsidP="00E54E71">
      <w:pPr>
        <w:pStyle w:val="ListParagraph"/>
        <w:tabs>
          <w:tab w:val="left" w:pos="284"/>
        </w:tabs>
        <w:spacing w:after="0" w:line="240" w:lineRule="auto"/>
        <w:jc w:val="both"/>
      </w:pPr>
    </w:p>
    <w:p w:rsidR="005F6AB9" w:rsidRPr="009C7228" w:rsidRDefault="005F6AB9" w:rsidP="00E54E71">
      <w:pPr>
        <w:tabs>
          <w:tab w:val="left" w:pos="284"/>
        </w:tabs>
        <w:spacing w:after="0" w:line="240" w:lineRule="auto"/>
        <w:jc w:val="both"/>
      </w:pPr>
      <w:r w:rsidRPr="009C7228">
        <w:t xml:space="preserve">Κατά συνέπεια, η επαρκής ωριμότητα της προτεινόμενης πράξης εξασφαλίζεται από τα παρακάτω: </w:t>
      </w:r>
    </w:p>
    <w:p w:rsidR="005F6AB9" w:rsidRPr="009C7228" w:rsidRDefault="005F6AB9" w:rsidP="00E54E71">
      <w:pPr>
        <w:pStyle w:val="ListParagraph"/>
        <w:numPr>
          <w:ilvl w:val="0"/>
          <w:numId w:val="6"/>
        </w:numPr>
        <w:tabs>
          <w:tab w:val="left" w:pos="284"/>
        </w:tabs>
        <w:spacing w:after="0" w:line="240" w:lineRule="auto"/>
        <w:jc w:val="both"/>
      </w:pPr>
      <w:r w:rsidRPr="009C7228">
        <w:t xml:space="preserve">Πίνακας αποτύπωσης τεχνικών, υποστηρικτικών μελετών και της ωρίμανσης της πράξης.  </w:t>
      </w:r>
    </w:p>
    <w:p w:rsidR="005F6AB9" w:rsidRPr="009C7228" w:rsidRDefault="005F6AB9" w:rsidP="00E54E71">
      <w:pPr>
        <w:pStyle w:val="ListParagraph"/>
        <w:numPr>
          <w:ilvl w:val="0"/>
          <w:numId w:val="6"/>
        </w:numPr>
        <w:tabs>
          <w:tab w:val="left" w:pos="284"/>
        </w:tabs>
        <w:spacing w:after="0" w:line="240" w:lineRule="auto"/>
        <w:jc w:val="both"/>
      </w:pPr>
      <w:r w:rsidRPr="009C7228">
        <w:t xml:space="preserve">Πίνακας αποτύπωσης αδειών και εγκρίσεων της πράξης και του βαθμού προόδου αυτών. </w:t>
      </w:r>
    </w:p>
    <w:p w:rsidR="005F6AB9" w:rsidRPr="009C7228" w:rsidRDefault="005F6AB9" w:rsidP="00E54E71">
      <w:pPr>
        <w:pStyle w:val="ListParagraph"/>
        <w:numPr>
          <w:ilvl w:val="0"/>
          <w:numId w:val="6"/>
        </w:numPr>
        <w:tabs>
          <w:tab w:val="left" w:pos="284"/>
        </w:tabs>
        <w:spacing w:after="0" w:line="240" w:lineRule="auto"/>
        <w:jc w:val="both"/>
      </w:pPr>
      <w:r w:rsidRPr="009C7228">
        <w:t>Εγκεκριμένες μελέτες με συνημμένα όλα τα τεύχη, σχέδια, προϋπολογισμό, καθώς και οι εγκριτικές τους αποφάσεις, όπως αναγράφονται στον πίνακα των αναγκαίων τεχνικών υποστηρικτικών μελετών και της ωρίμανσης της πράξης.</w:t>
      </w:r>
    </w:p>
    <w:p w:rsidR="005F6AB9" w:rsidRDefault="005F6AB9" w:rsidP="00E54E71">
      <w:pPr>
        <w:pStyle w:val="ListParagraph"/>
        <w:numPr>
          <w:ilvl w:val="0"/>
          <w:numId w:val="6"/>
        </w:numPr>
        <w:tabs>
          <w:tab w:val="left" w:pos="284"/>
        </w:tabs>
        <w:spacing w:after="0" w:line="240" w:lineRule="auto"/>
        <w:jc w:val="both"/>
      </w:pPr>
      <w:r w:rsidRPr="009C7228">
        <w:t>Άδειες και εγκρίσεις, όπως αναγράφονται στον πίνακα αποτύπωσης των αδειών και εγκρίσεων του συνόλου της πράξης και του βαθμού προόδου αυτών.</w:t>
      </w:r>
    </w:p>
    <w:p w:rsidR="005F6AB9" w:rsidRPr="009C7228" w:rsidRDefault="005F6AB9" w:rsidP="00E54E71">
      <w:pPr>
        <w:pStyle w:val="ListParagraph"/>
        <w:tabs>
          <w:tab w:val="left" w:pos="284"/>
        </w:tabs>
        <w:spacing w:after="0" w:line="240" w:lineRule="auto"/>
        <w:jc w:val="both"/>
      </w:pPr>
    </w:p>
    <w:p w:rsidR="005F6AB9" w:rsidRDefault="005F6AB9" w:rsidP="00E54E71">
      <w:pPr>
        <w:tabs>
          <w:tab w:val="left" w:pos="284"/>
        </w:tabs>
        <w:spacing w:after="0" w:line="240" w:lineRule="auto"/>
        <w:jc w:val="both"/>
      </w:pPr>
      <w:r w:rsidRPr="009C7228">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τον πίνακα αδειών και εγκρίσεων του Παραρτήματος. </w:t>
      </w:r>
    </w:p>
    <w:p w:rsidR="005F6AB9" w:rsidRPr="009C7228" w:rsidRDefault="005F6AB9" w:rsidP="00E54E71">
      <w:pPr>
        <w:tabs>
          <w:tab w:val="left" w:pos="284"/>
        </w:tabs>
        <w:spacing w:after="0" w:line="240" w:lineRule="auto"/>
        <w:jc w:val="both"/>
      </w:pPr>
    </w:p>
    <w:p w:rsidR="005F6AB9" w:rsidRDefault="005F6AB9" w:rsidP="00E54E71">
      <w:pPr>
        <w:tabs>
          <w:tab w:val="left" w:pos="284"/>
        </w:tabs>
        <w:spacing w:after="0" w:line="240" w:lineRule="auto"/>
        <w:jc w:val="both"/>
      </w:pPr>
      <w:r w:rsidRPr="009C7228">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p w:rsidR="005F6AB9" w:rsidRDefault="005F6AB9" w:rsidP="009C7228">
      <w:pPr>
        <w:tabs>
          <w:tab w:val="left" w:pos="284"/>
        </w:tabs>
        <w:spacing w:after="0" w:line="240" w:lineRule="auto"/>
        <w:jc w:val="both"/>
      </w:pPr>
    </w:p>
    <w:p w:rsidR="005F6AB9" w:rsidRPr="00B91DBD" w:rsidRDefault="005F6AB9" w:rsidP="000E4FEC">
      <w:pPr>
        <w:spacing w:after="0" w:line="240" w:lineRule="auto"/>
        <w:rPr>
          <w:color w:val="FF0000"/>
        </w:rPr>
      </w:pPr>
      <w:r w:rsidRPr="009C7228">
        <w:rPr>
          <w:rFonts w:cs="Tahoma"/>
          <w:b/>
          <w:bCs/>
          <w:color w:val="1F497D"/>
        </w:rPr>
        <w:t xml:space="preserve">Κριτήριο </w:t>
      </w:r>
      <w:r>
        <w:rPr>
          <w:rFonts w:cs="Tahoma"/>
          <w:b/>
          <w:bCs/>
          <w:color w:val="1F497D"/>
        </w:rPr>
        <w:t>7</w:t>
      </w:r>
      <w:r w:rsidRPr="009C7228">
        <w:rPr>
          <w:rFonts w:cs="Tahoma"/>
          <w:b/>
          <w:bCs/>
          <w:color w:val="1F497D"/>
        </w:rPr>
        <w:t xml:space="preserve">: </w:t>
      </w:r>
      <w:r w:rsidRPr="00B91DBD">
        <w:rPr>
          <w:rFonts w:cs="Tahoma"/>
          <w:b/>
          <w:bCs/>
          <w:color w:val="1F497D"/>
        </w:rPr>
        <w:t>Χωροθέτηση της πράξης σύμφωνα με την Κοινοτική Οδηγία 75/268/ΕΟΚ, και των Κοινοτικών Οδηγιών 81/645/ΕΟΚ, 85/148/ΕΟΚ, 93/66/ΕΟΚ.</w:t>
      </w:r>
      <w:r>
        <w:t xml:space="preserve"> </w:t>
      </w:r>
    </w:p>
    <w:p w:rsidR="005F6AB9" w:rsidRPr="0047448A" w:rsidRDefault="005F6AB9" w:rsidP="000E4FEC">
      <w:pPr>
        <w:spacing w:after="0" w:line="240" w:lineRule="auto"/>
        <w:jc w:val="both"/>
        <w:rPr>
          <w:color w:val="FF0000"/>
        </w:rPr>
      </w:pPr>
      <w:r w:rsidRPr="00A617D6">
        <w:t>Εξετάζεται εάν η περιοχή της προτεινομένης πράξης χαρακτηρίζεται ως «Ορεινή», «Μειονεκτική» ή ανήκει στις «Λοιπές Περιοχές», σύμφωνα με την Κοινοτική Οδηγία 75/268/ΕΟΚ, και των Κοινοτικών Οδηγιών 81/645/ΕΟΚ, 85/148/ΕΟΚ, 93/66/ΕΟΚ.</w:t>
      </w:r>
      <w:r>
        <w:t xml:space="preserve"> </w:t>
      </w:r>
    </w:p>
    <w:p w:rsidR="005F6AB9" w:rsidRDefault="005F6AB9" w:rsidP="002A3BC5">
      <w:pPr>
        <w:jc w:val="both"/>
        <w:rPr>
          <w:rFonts w:cs="Tahoma"/>
          <w:b/>
          <w:bCs/>
          <w:szCs w:val="20"/>
        </w:rPr>
      </w:pPr>
    </w:p>
    <w:p w:rsidR="005F6AB9" w:rsidRDefault="005F6AB9" w:rsidP="002A3BC5">
      <w:pPr>
        <w:jc w:val="both"/>
        <w:rPr>
          <w:rFonts w:cs="Tahoma"/>
          <w:b/>
          <w:bCs/>
          <w:szCs w:val="20"/>
        </w:rPr>
      </w:pPr>
    </w:p>
    <w:p w:rsidR="005F6AB9" w:rsidRPr="00F471BB" w:rsidRDefault="005F6AB9" w:rsidP="008B3B03">
      <w:pPr>
        <w:pStyle w:val="Heading1"/>
        <w:rPr>
          <w:rFonts w:cs="Tahoma"/>
        </w:rPr>
      </w:pPr>
      <w:bookmarkStart w:id="8" w:name="_Toc510101361"/>
      <w:r>
        <w:rPr>
          <w:rFonts w:cs="Tahoma"/>
        </w:rPr>
        <w:t xml:space="preserve">7. </w:t>
      </w:r>
      <w:r w:rsidRPr="00F471BB">
        <w:rPr>
          <w:rFonts w:cs="Tahoma"/>
        </w:rPr>
        <w:t>Π</w:t>
      </w:r>
      <w:r>
        <w:rPr>
          <w:rFonts w:cs="Tahoma"/>
        </w:rPr>
        <w:t>ΙΝΑΚΑΣ ΑΠΑΙΤΟΥΜΕΝΩΝ ΔΙΚΑΙΟΛΟΓΗΤΙΚΩΝ</w:t>
      </w:r>
      <w:bookmarkEnd w:id="8"/>
      <w:r w:rsidRPr="00F471BB">
        <w:fldChar w:fldCharType="begin"/>
      </w:r>
      <w:r w:rsidRPr="00F471BB">
        <w:instrText xml:space="preserve"> LINK Excel.Sheet.12 "\\\\garcon\\Users\\savidou\\Documents\\CLLD\\Πρόσκληση Δημοσίων\\ΠΡΟΚΗΡΥΞΗ ΔΗΜΟΣΙΩΝ\\ΑΝΕΤΧΑ\\++++Λίστα Δικαιολογητικών_ΤΑΣΟΣ.xlsx" Φύλλο1!R1C1:R32C5 \a \f 4 \h  \* MERGEFORMAT </w:instrText>
      </w:r>
      <w:r w:rsidRPr="00F471BB">
        <w:fldChar w:fldCharType="separate"/>
      </w:r>
    </w:p>
    <w:p w:rsidR="005F6AB9" w:rsidRDefault="005F6AB9" w:rsidP="00D628F6">
      <w:pPr>
        <w:spacing w:line="160" w:lineRule="atLeast"/>
        <w:jc w:val="both"/>
      </w:pPr>
      <w:r w:rsidRPr="00F471BB">
        <w:fldChar w:fldCharType="end"/>
      </w:r>
      <w:r>
        <w:fldChar w:fldCharType="begin"/>
      </w:r>
      <w:r>
        <w:instrText xml:space="preserve"> LINK Excel.Sheet.12 "\\\\garcon\\Users\\savidou\\Documents\\CLLD\\Πρόσκληση Δημοσίων\\ΠΡΟΚΗΡΥΞΗ ΔΗΜΟΣΙΩΝ\\ΑΝΕΤΧΑ\\++++Λίστα Δικαιολογητικών_ΤΑΣΟΣ.xlsx" Φύλλο1!R1C1:R32C5 \a \f 4 \h  \* MERGEFORMAT </w:instrText>
      </w:r>
      <w:r>
        <w:fldChar w:fldCharType="separate"/>
      </w:r>
    </w:p>
    <w:tbl>
      <w:tblPr>
        <w:tblW w:w="11320" w:type="dxa"/>
        <w:tblInd w:w="-601" w:type="dxa"/>
        <w:tblLook w:val="00A0"/>
      </w:tblPr>
      <w:tblGrid>
        <w:gridCol w:w="960"/>
        <w:gridCol w:w="5986"/>
        <w:gridCol w:w="1270"/>
        <w:gridCol w:w="1480"/>
        <w:gridCol w:w="1624"/>
      </w:tblGrid>
      <w:tr w:rsidR="005F6AB9" w:rsidRPr="00830B1A" w:rsidTr="000744B5">
        <w:trPr>
          <w:gridAfter w:val="1"/>
          <w:wAfter w:w="1624" w:type="dxa"/>
          <w:trHeight w:val="585"/>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5F6AB9" w:rsidRPr="000D5F4B" w:rsidRDefault="005F6AB9" w:rsidP="000744B5">
            <w:pPr>
              <w:spacing w:after="0" w:line="240" w:lineRule="auto"/>
              <w:jc w:val="center"/>
              <w:rPr>
                <w:b/>
                <w:bCs/>
                <w:color w:val="000000"/>
              </w:rPr>
            </w:pPr>
            <w:r w:rsidRPr="000D5F4B">
              <w:rPr>
                <w:b/>
                <w:bCs/>
                <w:color w:val="000000"/>
              </w:rPr>
              <w:t>Α/Α</w:t>
            </w:r>
          </w:p>
        </w:tc>
        <w:tc>
          <w:tcPr>
            <w:tcW w:w="5986" w:type="dxa"/>
            <w:vMerge w:val="restart"/>
            <w:tcBorders>
              <w:top w:val="single" w:sz="4" w:space="0" w:color="auto"/>
              <w:left w:val="single" w:sz="4" w:space="0" w:color="auto"/>
              <w:bottom w:val="single" w:sz="4" w:space="0" w:color="000000"/>
              <w:right w:val="single" w:sz="4" w:space="0" w:color="auto"/>
            </w:tcBorders>
            <w:vAlign w:val="center"/>
          </w:tcPr>
          <w:p w:rsidR="005F6AB9" w:rsidRPr="000D5F4B" w:rsidRDefault="005F6AB9" w:rsidP="000744B5">
            <w:pPr>
              <w:spacing w:after="0" w:line="240" w:lineRule="auto"/>
              <w:jc w:val="center"/>
              <w:rPr>
                <w:b/>
                <w:bCs/>
                <w:sz w:val="24"/>
                <w:szCs w:val="24"/>
              </w:rPr>
            </w:pPr>
            <w:r w:rsidRPr="000D5F4B">
              <w:rPr>
                <w:b/>
                <w:bCs/>
                <w:sz w:val="24"/>
                <w:szCs w:val="24"/>
              </w:rPr>
              <w:t>Περιγραφή</w:t>
            </w:r>
          </w:p>
        </w:tc>
        <w:tc>
          <w:tcPr>
            <w:tcW w:w="1270" w:type="dxa"/>
            <w:vMerge w:val="restart"/>
            <w:tcBorders>
              <w:top w:val="single" w:sz="4" w:space="0" w:color="auto"/>
              <w:left w:val="single" w:sz="4" w:space="0" w:color="auto"/>
              <w:bottom w:val="single" w:sz="4" w:space="0" w:color="auto"/>
              <w:right w:val="single" w:sz="4" w:space="0" w:color="auto"/>
            </w:tcBorders>
            <w:vAlign w:val="center"/>
          </w:tcPr>
          <w:p w:rsidR="005F6AB9" w:rsidRPr="000D5F4B" w:rsidRDefault="005F6AB9" w:rsidP="000744B5">
            <w:pPr>
              <w:spacing w:after="0" w:line="240" w:lineRule="auto"/>
              <w:jc w:val="center"/>
              <w:rPr>
                <w:b/>
                <w:bCs/>
                <w:color w:val="000000"/>
              </w:rPr>
            </w:pPr>
            <w:r w:rsidRPr="000D5F4B">
              <w:rPr>
                <w:b/>
                <w:bCs/>
                <w:color w:val="000000"/>
              </w:rPr>
              <w:t>Επισύναψη στο ΟΠΣΑΑ</w:t>
            </w:r>
          </w:p>
        </w:tc>
        <w:tc>
          <w:tcPr>
            <w:tcW w:w="1480" w:type="dxa"/>
            <w:vMerge w:val="restart"/>
            <w:tcBorders>
              <w:top w:val="single" w:sz="4" w:space="0" w:color="auto"/>
              <w:left w:val="single" w:sz="4" w:space="0" w:color="auto"/>
              <w:bottom w:val="single" w:sz="4" w:space="0" w:color="auto"/>
              <w:right w:val="single" w:sz="4" w:space="0" w:color="auto"/>
            </w:tcBorders>
            <w:vAlign w:val="center"/>
          </w:tcPr>
          <w:p w:rsidR="005F6AB9" w:rsidRPr="000D5F4B" w:rsidRDefault="005F6AB9" w:rsidP="000744B5">
            <w:pPr>
              <w:spacing w:after="0" w:line="240" w:lineRule="auto"/>
              <w:jc w:val="center"/>
              <w:rPr>
                <w:b/>
                <w:bCs/>
                <w:color w:val="000000"/>
              </w:rPr>
            </w:pPr>
            <w:r w:rsidRPr="000D5F4B">
              <w:rPr>
                <w:b/>
                <w:bCs/>
                <w:color w:val="000000"/>
              </w:rPr>
              <w:t>Αποστολή με τον φυσικό φάκελο</w:t>
            </w:r>
          </w:p>
        </w:tc>
      </w:tr>
      <w:tr w:rsidR="005F6AB9" w:rsidRPr="00830B1A" w:rsidTr="000744B5">
        <w:trPr>
          <w:gridAfter w:val="1"/>
          <w:wAfter w:w="1624" w:type="dxa"/>
          <w:trHeight w:val="315"/>
        </w:trPr>
        <w:tc>
          <w:tcPr>
            <w:tcW w:w="960" w:type="dxa"/>
            <w:vMerge/>
            <w:tcBorders>
              <w:top w:val="single" w:sz="4" w:space="0" w:color="auto"/>
              <w:left w:val="single" w:sz="4" w:space="0" w:color="auto"/>
              <w:bottom w:val="single" w:sz="4" w:space="0" w:color="auto"/>
              <w:right w:val="single" w:sz="4" w:space="0" w:color="auto"/>
            </w:tcBorders>
            <w:vAlign w:val="center"/>
          </w:tcPr>
          <w:p w:rsidR="005F6AB9" w:rsidRPr="00B05297" w:rsidRDefault="005F6AB9" w:rsidP="000744B5">
            <w:pPr>
              <w:spacing w:after="0" w:line="240" w:lineRule="auto"/>
              <w:rPr>
                <w:b/>
                <w:bCs/>
                <w:color w:val="000000"/>
              </w:rPr>
            </w:pPr>
          </w:p>
        </w:tc>
        <w:tc>
          <w:tcPr>
            <w:tcW w:w="5986" w:type="dxa"/>
            <w:vMerge/>
            <w:tcBorders>
              <w:top w:val="single" w:sz="4" w:space="0" w:color="auto"/>
              <w:left w:val="single" w:sz="4" w:space="0" w:color="auto"/>
              <w:bottom w:val="single" w:sz="4" w:space="0" w:color="000000"/>
              <w:right w:val="single" w:sz="4" w:space="0" w:color="auto"/>
            </w:tcBorders>
            <w:vAlign w:val="center"/>
          </w:tcPr>
          <w:p w:rsidR="005F6AB9" w:rsidRPr="00B05297" w:rsidRDefault="005F6AB9" w:rsidP="000744B5">
            <w:pPr>
              <w:spacing w:after="0" w:line="240" w:lineRule="auto"/>
              <w:rPr>
                <w:b/>
                <w:bCs/>
                <w:sz w:val="24"/>
                <w:szCs w:val="24"/>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5F6AB9" w:rsidRPr="00B05297" w:rsidRDefault="005F6AB9" w:rsidP="000744B5">
            <w:pPr>
              <w:spacing w:after="0" w:line="240" w:lineRule="auto"/>
              <w:rPr>
                <w:b/>
                <w:bCs/>
                <w:color w:val="000000"/>
              </w:rPr>
            </w:pPr>
          </w:p>
        </w:tc>
        <w:tc>
          <w:tcPr>
            <w:tcW w:w="1480" w:type="dxa"/>
            <w:vMerge/>
            <w:tcBorders>
              <w:top w:val="single" w:sz="4" w:space="0" w:color="auto"/>
              <w:left w:val="single" w:sz="4" w:space="0" w:color="auto"/>
              <w:bottom w:val="single" w:sz="4" w:space="0" w:color="auto"/>
              <w:right w:val="single" w:sz="4" w:space="0" w:color="auto"/>
            </w:tcBorders>
            <w:vAlign w:val="center"/>
          </w:tcPr>
          <w:p w:rsidR="005F6AB9" w:rsidRPr="00B05297" w:rsidRDefault="005F6AB9" w:rsidP="000744B5">
            <w:pPr>
              <w:spacing w:after="0" w:line="240" w:lineRule="auto"/>
              <w:rPr>
                <w:b/>
                <w:bCs/>
                <w:color w:val="000000"/>
              </w:rPr>
            </w:pPr>
          </w:p>
        </w:tc>
      </w:tr>
      <w:tr w:rsidR="005F6AB9" w:rsidRPr="00830B1A" w:rsidTr="000744B5">
        <w:trPr>
          <w:gridAfter w:val="1"/>
          <w:wAfter w:w="1624" w:type="dxa"/>
          <w:trHeight w:val="533"/>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rPr>
            </w:pPr>
            <w:r w:rsidRPr="00DE14F4">
              <w:rPr>
                <w:b/>
                <w:bCs/>
                <w:color w:val="000000"/>
              </w:rPr>
              <w:t>1</w:t>
            </w:r>
          </w:p>
        </w:tc>
        <w:tc>
          <w:tcPr>
            <w:tcW w:w="5986" w:type="dxa"/>
            <w:tcBorders>
              <w:top w:val="nil"/>
              <w:left w:val="nil"/>
              <w:bottom w:val="single" w:sz="4" w:space="0" w:color="auto"/>
              <w:right w:val="single" w:sz="4" w:space="0" w:color="auto"/>
            </w:tcBorders>
            <w:shd w:val="clear" w:color="000000" w:fill="FFFFFF"/>
            <w:vAlign w:val="center"/>
          </w:tcPr>
          <w:p w:rsidR="005F6AB9" w:rsidRPr="00B05297" w:rsidRDefault="005F6AB9" w:rsidP="000744B5">
            <w:pPr>
              <w:spacing w:after="0" w:line="240" w:lineRule="auto"/>
            </w:pPr>
            <w:r w:rsidRPr="00B05297">
              <w:t>Υπεύθυνη Δήλωση</w:t>
            </w:r>
            <w:r>
              <w:t xml:space="preserve"> (αφορά τα κριτήρια επιλεξιμότητας </w:t>
            </w:r>
            <w:r w:rsidRPr="006D0A7F">
              <w:t>7</w:t>
            </w:r>
            <w:r>
              <w:t>,  1</w:t>
            </w:r>
            <w:r w:rsidRPr="006D0A7F">
              <w:t>3</w:t>
            </w:r>
            <w:r>
              <w:t>,  29, 39)</w:t>
            </w:r>
          </w:p>
        </w:tc>
        <w:tc>
          <w:tcPr>
            <w:tcW w:w="1270" w:type="dxa"/>
            <w:tcBorders>
              <w:top w:val="nil"/>
              <w:left w:val="nil"/>
              <w:bottom w:val="single" w:sz="4" w:space="0" w:color="auto"/>
              <w:right w:val="single" w:sz="4" w:space="0" w:color="auto"/>
            </w:tcBorders>
            <w:shd w:val="clear" w:color="000000" w:fill="FFFFFF"/>
            <w:vAlign w:val="center"/>
          </w:tcPr>
          <w:p w:rsidR="005F6AB9" w:rsidRPr="00B05297" w:rsidRDefault="005F6AB9" w:rsidP="000744B5">
            <w:pPr>
              <w:spacing w:after="0" w:line="240" w:lineRule="auto"/>
              <w:jc w:val="center"/>
              <w:rPr>
                <w:b/>
                <w:bCs/>
                <w:color w:val="000000"/>
              </w:rPr>
            </w:pPr>
            <w:r w:rsidRPr="00B05297">
              <w:rPr>
                <w:b/>
                <w:bCs/>
                <w:color w:val="000000"/>
              </w:rPr>
              <w:t>ΝΑΙ</w:t>
            </w:r>
          </w:p>
        </w:tc>
        <w:tc>
          <w:tcPr>
            <w:tcW w:w="1480" w:type="dxa"/>
            <w:tcBorders>
              <w:top w:val="nil"/>
              <w:left w:val="nil"/>
              <w:bottom w:val="single" w:sz="4" w:space="0" w:color="auto"/>
              <w:right w:val="single" w:sz="4" w:space="0" w:color="auto"/>
            </w:tcBorders>
            <w:shd w:val="clear" w:color="000000" w:fill="FFFFFF"/>
            <w:vAlign w:val="center"/>
          </w:tcPr>
          <w:p w:rsidR="005F6AB9" w:rsidRPr="00B05297" w:rsidRDefault="005F6AB9" w:rsidP="000744B5">
            <w:pPr>
              <w:spacing w:after="0" w:line="240" w:lineRule="auto"/>
              <w:jc w:val="center"/>
              <w:rPr>
                <w:b/>
                <w:bCs/>
                <w:color w:val="000000"/>
              </w:rPr>
            </w:pPr>
            <w:r w:rsidRPr="00B05297">
              <w:rPr>
                <w:b/>
                <w:bCs/>
                <w:color w:val="000000"/>
              </w:rPr>
              <w:t>ΝΑΙ</w:t>
            </w:r>
          </w:p>
        </w:tc>
      </w:tr>
      <w:tr w:rsidR="005F6AB9" w:rsidRPr="00830B1A" w:rsidTr="000744B5">
        <w:trPr>
          <w:gridAfter w:val="1"/>
          <w:wAfter w:w="1624" w:type="dxa"/>
          <w:trHeight w:val="6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rPr>
            </w:pPr>
            <w:r w:rsidRPr="00DE14F4">
              <w:rPr>
                <w:b/>
                <w:bCs/>
                <w:color w:val="000000"/>
              </w:rPr>
              <w:t>2</w:t>
            </w:r>
          </w:p>
        </w:tc>
        <w:tc>
          <w:tcPr>
            <w:tcW w:w="5986" w:type="dxa"/>
            <w:tcBorders>
              <w:top w:val="nil"/>
              <w:left w:val="nil"/>
              <w:bottom w:val="single" w:sz="4" w:space="0" w:color="auto"/>
              <w:right w:val="single" w:sz="4" w:space="0" w:color="auto"/>
            </w:tcBorders>
            <w:shd w:val="clear" w:color="000000" w:fill="FFFFFF"/>
            <w:vAlign w:val="center"/>
          </w:tcPr>
          <w:p w:rsidR="005F6AB9" w:rsidRPr="00830B1A" w:rsidRDefault="005F6AB9" w:rsidP="000744B5">
            <w:pPr>
              <w:tabs>
                <w:tab w:val="num" w:pos="0"/>
              </w:tabs>
              <w:spacing w:after="0" w:line="220" w:lineRule="atLeast"/>
              <w:jc w:val="center"/>
              <w:rPr>
                <w:rFonts w:ascii="Tahoma" w:hAnsi="Tahoma" w:cs="Tahoma"/>
                <w:b/>
                <w:color w:val="000000"/>
                <w:sz w:val="28"/>
                <w:szCs w:val="28"/>
              </w:rPr>
            </w:pPr>
            <w:r w:rsidRPr="00267C8C">
              <w:t xml:space="preserve">Αποστολή του αποδεικτικού κατάθεσης </w:t>
            </w:r>
            <w:r>
              <w:t xml:space="preserve">(αυτοματοποιημένο </w:t>
            </w:r>
            <w:r>
              <w:rPr>
                <w:lang w:val="en-US"/>
              </w:rPr>
              <w:t>mail</w:t>
            </w:r>
            <w:r>
              <w:t xml:space="preserve"> από ΟΠΣΑΑ), </w:t>
            </w:r>
            <w:r w:rsidRPr="00267C8C">
              <w:t xml:space="preserve">και </w:t>
            </w:r>
            <w:r>
              <w:t>όλων των συνημμένων δικαιολογητικών</w:t>
            </w:r>
            <w:r w:rsidRPr="00267C8C">
              <w:t xml:space="preserve">  στην ΟΤΔ</w:t>
            </w:r>
            <w:r w:rsidRPr="006D0A7F">
              <w:t xml:space="preserve"> ΑΝΑΠΤΥΞΙΑΚΗ ΦΛΩΡΙΝΑΣ ΑΝΩΝΥΜΗ ΕΤΑΙΡΙΑ– Αναπτυξιακή Ανώνυμη Εταιρεία Ο.Τ.Α. ΑΝΦΛΩ</w:t>
            </w:r>
            <w:r>
              <w:t xml:space="preserve"> εντός πέντε εργάσιμων ημερών και έως ώρα 14</w:t>
            </w:r>
            <w:r w:rsidRPr="00947294">
              <w:t>:00</w:t>
            </w:r>
            <w:r>
              <w:t xml:space="preserve"> από την ημερομηνία της ηλεκτρονικής υποβολής της αίτησης</w:t>
            </w:r>
          </w:p>
        </w:tc>
        <w:tc>
          <w:tcPr>
            <w:tcW w:w="1270" w:type="dxa"/>
            <w:tcBorders>
              <w:top w:val="nil"/>
              <w:left w:val="nil"/>
              <w:bottom w:val="single" w:sz="4" w:space="0" w:color="auto"/>
              <w:right w:val="single" w:sz="4" w:space="0" w:color="auto"/>
            </w:tcBorders>
            <w:shd w:val="clear" w:color="000000" w:fill="FFFFFF"/>
            <w:vAlign w:val="center"/>
          </w:tcPr>
          <w:p w:rsidR="005F6AB9" w:rsidRPr="00267C8C" w:rsidRDefault="005F6AB9" w:rsidP="000744B5">
            <w:pPr>
              <w:spacing w:after="0" w:line="240" w:lineRule="auto"/>
              <w:jc w:val="center"/>
              <w:rPr>
                <w:b/>
                <w:bCs/>
                <w:color w:val="000000"/>
              </w:rPr>
            </w:pPr>
            <w:r w:rsidRPr="00267C8C">
              <w:rPr>
                <w:b/>
                <w:bCs/>
                <w:color w:val="000000"/>
              </w:rPr>
              <w:t> </w:t>
            </w:r>
          </w:p>
        </w:tc>
        <w:tc>
          <w:tcPr>
            <w:tcW w:w="1480" w:type="dxa"/>
            <w:tcBorders>
              <w:top w:val="nil"/>
              <w:left w:val="nil"/>
              <w:bottom w:val="single" w:sz="4" w:space="0" w:color="auto"/>
              <w:right w:val="single" w:sz="4" w:space="0" w:color="auto"/>
            </w:tcBorders>
            <w:shd w:val="clear" w:color="000000" w:fill="FFFFFF"/>
            <w:vAlign w:val="center"/>
          </w:tcPr>
          <w:p w:rsidR="005F6AB9" w:rsidRPr="00267C8C" w:rsidRDefault="005F6AB9" w:rsidP="000744B5">
            <w:pPr>
              <w:spacing w:after="0" w:line="240" w:lineRule="auto"/>
              <w:jc w:val="center"/>
              <w:rPr>
                <w:b/>
                <w:bCs/>
                <w:color w:val="000000"/>
              </w:rPr>
            </w:pPr>
            <w:r w:rsidRPr="00267C8C">
              <w:rPr>
                <w:b/>
                <w:bCs/>
                <w:color w:val="000000"/>
              </w:rPr>
              <w:t>ΝΑΙ</w:t>
            </w:r>
          </w:p>
        </w:tc>
      </w:tr>
      <w:tr w:rsidR="005F6AB9" w:rsidRPr="00830B1A" w:rsidTr="000744B5">
        <w:trPr>
          <w:gridAfter w:val="1"/>
          <w:wAfter w:w="1624" w:type="dxa"/>
          <w:trHeight w:val="63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rPr>
            </w:pPr>
            <w:r w:rsidRPr="00DE14F4">
              <w:rPr>
                <w:b/>
                <w:bCs/>
                <w:color w:val="000000"/>
              </w:rPr>
              <w:t>3</w:t>
            </w:r>
          </w:p>
        </w:tc>
        <w:tc>
          <w:tcPr>
            <w:tcW w:w="5986" w:type="dxa"/>
            <w:tcBorders>
              <w:top w:val="nil"/>
              <w:left w:val="nil"/>
              <w:bottom w:val="single" w:sz="4" w:space="0" w:color="auto"/>
              <w:right w:val="single" w:sz="4" w:space="0" w:color="auto"/>
            </w:tcBorders>
            <w:shd w:val="clear" w:color="000000" w:fill="FFFFFF"/>
            <w:vAlign w:val="center"/>
          </w:tcPr>
          <w:p w:rsidR="005F6AB9" w:rsidRPr="00267C8C" w:rsidRDefault="005F6AB9" w:rsidP="000744B5">
            <w:pPr>
              <w:spacing w:after="0" w:line="240" w:lineRule="auto"/>
            </w:pPr>
            <w:r w:rsidRPr="00267C8C">
              <w:t>Αίτηση στήριξης υπογεγραμμένη από το νόμιμο εκπρόσωπο του δυνητικού δικαιούχου</w:t>
            </w:r>
            <w:r>
              <w:t>.</w:t>
            </w:r>
          </w:p>
        </w:tc>
        <w:tc>
          <w:tcPr>
            <w:tcW w:w="1270" w:type="dxa"/>
            <w:tcBorders>
              <w:top w:val="nil"/>
              <w:left w:val="nil"/>
              <w:bottom w:val="single" w:sz="4" w:space="0" w:color="auto"/>
              <w:right w:val="single" w:sz="4" w:space="0" w:color="auto"/>
            </w:tcBorders>
            <w:shd w:val="clear" w:color="000000" w:fill="FFFFFF"/>
            <w:vAlign w:val="center"/>
          </w:tcPr>
          <w:p w:rsidR="005F6AB9" w:rsidRPr="00267C8C" w:rsidRDefault="005F6AB9" w:rsidP="000744B5">
            <w:pPr>
              <w:spacing w:after="0" w:line="240" w:lineRule="auto"/>
              <w:jc w:val="center"/>
              <w:rPr>
                <w:b/>
                <w:bCs/>
                <w:color w:val="000000"/>
              </w:rPr>
            </w:pPr>
            <w:r w:rsidRPr="00267C8C">
              <w:rPr>
                <w:b/>
                <w:bCs/>
                <w:color w:val="000000"/>
              </w:rPr>
              <w:t>ΝΑΙ</w:t>
            </w:r>
          </w:p>
        </w:tc>
        <w:tc>
          <w:tcPr>
            <w:tcW w:w="1480" w:type="dxa"/>
            <w:tcBorders>
              <w:top w:val="nil"/>
              <w:left w:val="nil"/>
              <w:bottom w:val="single" w:sz="4" w:space="0" w:color="auto"/>
              <w:right w:val="single" w:sz="4" w:space="0" w:color="auto"/>
            </w:tcBorders>
            <w:shd w:val="clear" w:color="000000" w:fill="FFFFFF"/>
            <w:vAlign w:val="center"/>
          </w:tcPr>
          <w:p w:rsidR="005F6AB9" w:rsidRPr="00267C8C" w:rsidRDefault="005F6AB9" w:rsidP="000744B5">
            <w:pPr>
              <w:spacing w:after="0" w:line="240" w:lineRule="auto"/>
              <w:jc w:val="center"/>
              <w:rPr>
                <w:b/>
                <w:bCs/>
                <w:color w:val="000000"/>
              </w:rPr>
            </w:pPr>
            <w:r w:rsidRPr="00267C8C">
              <w:rPr>
                <w:b/>
                <w:bCs/>
                <w:color w:val="000000"/>
              </w:rPr>
              <w:t>ΝΑΙ</w:t>
            </w:r>
          </w:p>
        </w:tc>
      </w:tr>
      <w:tr w:rsidR="005F6AB9" w:rsidRPr="00830B1A" w:rsidTr="000744B5">
        <w:trPr>
          <w:gridAfter w:val="1"/>
          <w:wAfter w:w="1624" w:type="dxa"/>
          <w:trHeight w:val="915"/>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highlight w:val="yellow"/>
              </w:rPr>
            </w:pPr>
            <w:r w:rsidRPr="00965E0E">
              <w:rPr>
                <w:b/>
                <w:bCs/>
                <w:color w:val="000000"/>
              </w:rPr>
              <w:t>4</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 xml:space="preserve">Απόφαση Δ.Σ. / αρμοδίου οργάνου για την υποβολή της αίτησης στήριξης  </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6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highlight w:val="yellow"/>
              </w:rPr>
            </w:pPr>
            <w:r w:rsidRPr="00965E0E">
              <w:rPr>
                <w:b/>
                <w:bCs/>
                <w:color w:val="000000"/>
              </w:rPr>
              <w:t>5</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Στοιχεία του αιτούντος: Αστυνομική ταυτότητα (Νόμιμου Εκπροσώπου) / Βεβαίωση έναρξης εργασιών από ΑΑΔΕ</w:t>
            </w:r>
            <w:r>
              <w:t xml:space="preserve"> (όπου απαιτείται)</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CB3AB1" w:rsidRDefault="005F6AB9" w:rsidP="000744B5">
            <w:pPr>
              <w:spacing w:after="0" w:line="240" w:lineRule="auto"/>
              <w:jc w:val="center"/>
              <w:rPr>
                <w:b/>
                <w:bCs/>
                <w:color w:val="000000"/>
              </w:rPr>
            </w:pPr>
            <w:r w:rsidRPr="00CB3AB1">
              <w:rPr>
                <w:b/>
                <w:bCs/>
                <w:color w:val="000000"/>
              </w:rPr>
              <w:t>6</w:t>
            </w:r>
          </w:p>
        </w:tc>
        <w:tc>
          <w:tcPr>
            <w:tcW w:w="5986" w:type="dxa"/>
            <w:tcBorders>
              <w:top w:val="nil"/>
              <w:left w:val="nil"/>
              <w:bottom w:val="single" w:sz="4" w:space="0" w:color="auto"/>
              <w:right w:val="single" w:sz="4" w:space="0" w:color="auto"/>
            </w:tcBorders>
            <w:shd w:val="clear" w:color="000000" w:fill="FFFFFF"/>
            <w:vAlign w:val="center"/>
          </w:tcPr>
          <w:p w:rsidR="005F6AB9" w:rsidRPr="00CB3AB1" w:rsidRDefault="005F6AB9" w:rsidP="000744B5">
            <w:pPr>
              <w:spacing w:after="0" w:line="240" w:lineRule="auto"/>
            </w:pPr>
            <w:r w:rsidRPr="00CB3AB1">
              <w:t>-Αποδεικτικά τεκμηρίωσης Τεχνικής Επάρκειας σύμφωνα με το άρθρο 44 του Ν.4412/2016</w:t>
            </w:r>
          </w:p>
          <w:p w:rsidR="005F6AB9" w:rsidRPr="00830B1A" w:rsidRDefault="005F6AB9" w:rsidP="000744B5">
            <w:pPr>
              <w:spacing w:after="0" w:line="280" w:lineRule="atLeast"/>
            </w:pPr>
            <w:r w:rsidRPr="00830B1A">
              <w:rPr>
                <w:rFonts w:cs="Tahoma"/>
              </w:rPr>
              <w:t>-Διαδημοτική ή Διαβαθμιδική σύμβαση άρθρου 99Ν 3852/2010  (Δάνεια τεχνική Υπηρεσία εφόσον απαιτείται)</w:t>
            </w:r>
          </w:p>
        </w:tc>
        <w:tc>
          <w:tcPr>
            <w:tcW w:w="1270" w:type="dxa"/>
            <w:tcBorders>
              <w:top w:val="nil"/>
              <w:left w:val="nil"/>
              <w:bottom w:val="single" w:sz="4" w:space="0" w:color="auto"/>
              <w:right w:val="single" w:sz="4" w:space="0" w:color="auto"/>
            </w:tcBorders>
            <w:vAlign w:val="center"/>
          </w:tcPr>
          <w:p w:rsidR="005F6AB9" w:rsidRPr="00CB3AB1" w:rsidRDefault="005F6AB9" w:rsidP="000744B5">
            <w:pPr>
              <w:spacing w:after="0" w:line="240" w:lineRule="auto"/>
              <w:jc w:val="center"/>
              <w:rPr>
                <w:color w:val="000000"/>
              </w:rPr>
            </w:pPr>
            <w:r w:rsidRPr="00CB3AB1">
              <w:rPr>
                <w:color w:val="000000"/>
              </w:rPr>
              <w:t>ΌΧΙ</w:t>
            </w:r>
          </w:p>
        </w:tc>
        <w:tc>
          <w:tcPr>
            <w:tcW w:w="1480" w:type="dxa"/>
            <w:tcBorders>
              <w:top w:val="nil"/>
              <w:left w:val="nil"/>
              <w:bottom w:val="single" w:sz="4" w:space="0" w:color="auto"/>
              <w:right w:val="single" w:sz="4" w:space="0" w:color="auto"/>
            </w:tcBorders>
            <w:vAlign w:val="center"/>
          </w:tcPr>
          <w:p w:rsidR="005F6AB9" w:rsidRPr="00CB3AB1" w:rsidRDefault="005F6AB9" w:rsidP="000744B5">
            <w:pPr>
              <w:spacing w:after="0" w:line="240" w:lineRule="auto"/>
              <w:jc w:val="center"/>
              <w:rPr>
                <w:color w:val="000000"/>
              </w:rPr>
            </w:pPr>
            <w:r w:rsidRPr="00CB3AB1">
              <w:rPr>
                <w:color w:val="000000"/>
              </w:rPr>
              <w:t>ΝΑΙ</w:t>
            </w:r>
          </w:p>
        </w:tc>
      </w:tr>
      <w:tr w:rsidR="005F6AB9" w:rsidRPr="00830B1A" w:rsidTr="000744B5">
        <w:trPr>
          <w:gridAfter w:val="1"/>
          <w:wAfter w:w="1624" w:type="dxa"/>
          <w:trHeight w:val="54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highlight w:val="yellow"/>
              </w:rPr>
            </w:pPr>
            <w:r w:rsidRPr="00DE14F4">
              <w:rPr>
                <w:b/>
                <w:bCs/>
                <w:color w:val="000000"/>
              </w:rPr>
              <w:t>7</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Στοιχεία και φωτογραφική απεικόνιση της υφιστάμενης κατάστασης του προτεινόμενου έργου, εκτός άυλων ενεργειών</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54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rPr>
            </w:pPr>
            <w:r>
              <w:rPr>
                <w:b/>
                <w:bCs/>
                <w:color w:val="000000"/>
              </w:rPr>
              <w:t>8</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t>Στοιχεία τεκμηρίωσης του κόστους εργασιών (εφόσον απαιτείται)</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Pr="00DC23CC" w:rsidRDefault="005F6AB9" w:rsidP="000744B5">
            <w:pPr>
              <w:spacing w:after="0" w:line="240" w:lineRule="auto"/>
              <w:jc w:val="center"/>
              <w:rPr>
                <w:color w:val="000000"/>
                <w:lang w:val="en-US"/>
              </w:rPr>
            </w:pPr>
            <w:r>
              <w:rPr>
                <w:color w:val="000000"/>
              </w:rPr>
              <w:t>ΝAI</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highlight w:val="yellow"/>
              </w:rPr>
            </w:pPr>
            <w:r w:rsidRPr="004C5F06">
              <w:rPr>
                <w:b/>
                <w:bCs/>
                <w:color w:val="000000"/>
              </w:rPr>
              <w:t>9</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t>Έγγραφο Δ/νσης Αγροτικής Οικονομίας και Κτηνιατρικής της οικείας Περιφερειακής Ενότητας ή άλλης αρμόδιας υπηρεσίας για το είδος και τον αριθμό των εκμεταλλεύσεων που εξυπηρετούνται από την προτεινόμενη πράξη, καθώς και για τις μεταποιητικές μονάδες που βρίσκονται σε σχετικά μικρή απόσταση από τον χώρο υλοποίησης της προτεινόμενης πράξης.</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ΝΑΙ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highlight w:val="yellow"/>
              </w:rPr>
            </w:pPr>
            <w:r w:rsidRPr="004C5F06">
              <w:rPr>
                <w:b/>
                <w:bCs/>
                <w:color w:val="000000"/>
              </w:rPr>
              <w:t>10</w:t>
            </w:r>
          </w:p>
        </w:tc>
        <w:tc>
          <w:tcPr>
            <w:tcW w:w="5986" w:type="dxa"/>
            <w:tcBorders>
              <w:top w:val="nil"/>
              <w:left w:val="nil"/>
              <w:bottom w:val="single" w:sz="4" w:space="0" w:color="auto"/>
              <w:right w:val="single" w:sz="4" w:space="0" w:color="auto"/>
            </w:tcBorders>
            <w:vAlign w:val="center"/>
          </w:tcPr>
          <w:p w:rsidR="005F6AB9" w:rsidRDefault="005F6AB9" w:rsidP="000744B5">
            <w:pPr>
              <w:spacing w:after="0" w:line="240" w:lineRule="auto"/>
            </w:pPr>
            <w:r>
              <w:t>- Για τους ΟΤΑ</w:t>
            </w:r>
            <w:r w:rsidRPr="00187948">
              <w:t>:</w:t>
            </w:r>
            <w:r>
              <w:t xml:space="preserve"> Απόσπασμα Επιχειρησιακού Προγράμματος ή Εισήγηση Υπηρεσίας και απόφαση ΔΣ.</w:t>
            </w:r>
          </w:p>
          <w:p w:rsidR="005F6AB9" w:rsidRPr="00187948" w:rsidRDefault="005F6AB9" w:rsidP="000744B5">
            <w:pPr>
              <w:spacing w:after="0" w:line="240" w:lineRule="auto"/>
            </w:pPr>
            <w:r>
              <w:t>- Για τους ιδιωτικούς φορείς μη κερδοσκοπικού χαρακτήρα</w:t>
            </w:r>
            <w:r w:rsidRPr="00187948">
              <w:t>:</w:t>
            </w:r>
            <w:r>
              <w:t xml:space="preserve"> απόφαση ΔΣ (βλ. α/α Κριτήριο 4, στις Οδηγίες για την εξέταση των κριτηρίων επιλεξιμότητας πράξεων)</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864"/>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highlight w:val="yellow"/>
              </w:rPr>
            </w:pPr>
            <w:r w:rsidRPr="00C6056D">
              <w:rPr>
                <w:b/>
                <w:bCs/>
                <w:color w:val="000000"/>
              </w:rPr>
              <w:t>1</w:t>
            </w:r>
            <w:r>
              <w:rPr>
                <w:b/>
                <w:bCs/>
                <w:color w:val="000000"/>
              </w:rPr>
              <w:t>1</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830B1A">
              <w:t>Κανονισμός Λειτουργίας σε ισχύ, ή ΦΕΚ Σύστασης και τροποποιήσεις του, ή Καταστατικό σε ισχύ, ή Σχέδιο καταστατικού για τα υπο ίδρυση ΝΠ.</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18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highlight w:val="yellow"/>
              </w:rPr>
            </w:pPr>
            <w:r>
              <w:rPr>
                <w:b/>
                <w:bCs/>
                <w:color w:val="000000"/>
              </w:rPr>
              <w:t>12</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Κανονιστικό πλαίσιο ορισμού  φορέα λειτουργίας και συντήρησης της πράξης (εφόσον απαιτείται).Υποβάλλεται η νομοθεσία ή το κανονιστικό πλαίσιο  βάσει των οποίων, αυτός που ορίζεται με την αίτηση στήριξης ως Φορέας Λειτουργίας της πράξης είτε αυτός είναι ο δικαιούχος είτε άλλος, έχει την αρμοδιότητα λειτουργίας και συντήρησης αυτής.</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3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DE14F4" w:rsidRDefault="005F6AB9" w:rsidP="000744B5">
            <w:pPr>
              <w:spacing w:after="0" w:line="240" w:lineRule="auto"/>
              <w:jc w:val="center"/>
              <w:rPr>
                <w:b/>
                <w:bCs/>
                <w:color w:val="000000"/>
                <w:highlight w:val="yellow"/>
              </w:rPr>
            </w:pPr>
            <w:r>
              <w:rPr>
                <w:b/>
                <w:bCs/>
                <w:color w:val="000000"/>
              </w:rPr>
              <w:t>13</w:t>
            </w:r>
          </w:p>
        </w:tc>
        <w:tc>
          <w:tcPr>
            <w:tcW w:w="5986" w:type="dxa"/>
            <w:tcBorders>
              <w:top w:val="nil"/>
              <w:left w:val="nil"/>
              <w:bottom w:val="single" w:sz="4" w:space="0" w:color="auto"/>
              <w:right w:val="single" w:sz="4" w:space="0" w:color="auto"/>
            </w:tcBorders>
            <w:shd w:val="clear" w:color="000000" w:fill="FFFFFF"/>
            <w:vAlign w:val="center"/>
          </w:tcPr>
          <w:p w:rsidR="005F6AB9" w:rsidRPr="00267C8C" w:rsidRDefault="005F6AB9" w:rsidP="000744B5">
            <w:pPr>
              <w:spacing w:after="0" w:line="240" w:lineRule="auto"/>
            </w:pPr>
            <w:r w:rsidRPr="00267C8C">
              <w:t>Απόφαση καταβολής ίδιας συμμετοχής (εφόσον απαιτείται).</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300"/>
        </w:trPr>
        <w:tc>
          <w:tcPr>
            <w:tcW w:w="960" w:type="dxa"/>
            <w:tcBorders>
              <w:top w:val="nil"/>
              <w:left w:val="single" w:sz="4" w:space="0" w:color="auto"/>
              <w:bottom w:val="single" w:sz="4" w:space="0" w:color="auto"/>
              <w:right w:val="single" w:sz="4" w:space="0" w:color="auto"/>
            </w:tcBorders>
            <w:vAlign w:val="center"/>
          </w:tcPr>
          <w:p w:rsidR="005F6AB9" w:rsidRPr="00C51B79" w:rsidRDefault="005F6AB9" w:rsidP="000744B5">
            <w:pPr>
              <w:spacing w:after="0" w:line="240" w:lineRule="auto"/>
              <w:jc w:val="center"/>
              <w:rPr>
                <w:b/>
                <w:bCs/>
                <w:color w:val="000000"/>
              </w:rPr>
            </w:pPr>
            <w:r>
              <w:rPr>
                <w:b/>
                <w:bCs/>
                <w:color w:val="000000"/>
              </w:rPr>
              <w:t>14</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Πίνακας αποτύπωσης μελετών και ωρίμανσης πράξης. (Δ1)</w:t>
            </w:r>
            <w:r>
              <w:t xml:space="preserve"> όπου απαιτείται</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600"/>
        </w:trPr>
        <w:tc>
          <w:tcPr>
            <w:tcW w:w="960" w:type="dxa"/>
            <w:tcBorders>
              <w:top w:val="nil"/>
              <w:left w:val="single" w:sz="4" w:space="0" w:color="auto"/>
              <w:bottom w:val="single" w:sz="4" w:space="0" w:color="auto"/>
              <w:right w:val="single" w:sz="4" w:space="0" w:color="auto"/>
            </w:tcBorders>
            <w:vAlign w:val="center"/>
          </w:tcPr>
          <w:p w:rsidR="005F6AB9" w:rsidRPr="00F240A5" w:rsidRDefault="005F6AB9" w:rsidP="000744B5">
            <w:pPr>
              <w:spacing w:after="0" w:line="240" w:lineRule="auto"/>
              <w:jc w:val="center"/>
              <w:rPr>
                <w:b/>
                <w:bCs/>
                <w:color w:val="000000"/>
                <w:highlight w:val="yellow"/>
              </w:rPr>
            </w:pPr>
            <w:r w:rsidRPr="000D5F4B">
              <w:rPr>
                <w:b/>
                <w:bCs/>
                <w:color w:val="000000"/>
                <w:lang w:val="en-US"/>
              </w:rPr>
              <w:t>1</w:t>
            </w:r>
            <w:r>
              <w:rPr>
                <w:b/>
                <w:bCs/>
                <w:color w:val="000000"/>
              </w:rPr>
              <w:t>5</w:t>
            </w:r>
          </w:p>
        </w:tc>
        <w:tc>
          <w:tcPr>
            <w:tcW w:w="5986" w:type="dxa"/>
            <w:tcBorders>
              <w:top w:val="nil"/>
              <w:left w:val="nil"/>
              <w:bottom w:val="single" w:sz="4" w:space="0" w:color="auto"/>
              <w:right w:val="single" w:sz="4" w:space="0" w:color="auto"/>
            </w:tcBorders>
            <w:vAlign w:val="center"/>
          </w:tcPr>
          <w:p w:rsidR="005F6AB9" w:rsidRPr="00C4555C" w:rsidRDefault="005F6AB9" w:rsidP="000744B5">
            <w:pPr>
              <w:spacing w:after="0" w:line="240" w:lineRule="auto"/>
              <w:rPr>
                <w:highlight w:val="yellow"/>
              </w:rPr>
            </w:pPr>
            <w:r w:rsidRPr="000D5F4B">
              <w:t>Φάκελος Δημόσιας Σύμβασης (κατά την έννοια του Άρθρου 45 του Ν.4412/2016)</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600"/>
        </w:trPr>
        <w:tc>
          <w:tcPr>
            <w:tcW w:w="960" w:type="dxa"/>
            <w:tcBorders>
              <w:top w:val="nil"/>
              <w:left w:val="single" w:sz="4" w:space="0" w:color="auto"/>
              <w:bottom w:val="single" w:sz="4" w:space="0" w:color="auto"/>
              <w:right w:val="single" w:sz="4" w:space="0" w:color="auto"/>
            </w:tcBorders>
            <w:vAlign w:val="center"/>
          </w:tcPr>
          <w:p w:rsidR="005F6AB9" w:rsidRPr="00C4555C" w:rsidRDefault="005F6AB9" w:rsidP="000744B5">
            <w:pPr>
              <w:spacing w:after="0" w:line="240" w:lineRule="auto"/>
              <w:jc w:val="center"/>
              <w:rPr>
                <w:b/>
                <w:bCs/>
                <w:color w:val="000000"/>
                <w:lang w:val="en-US"/>
              </w:rPr>
            </w:pPr>
            <w:r>
              <w:rPr>
                <w:b/>
                <w:bCs/>
                <w:color w:val="000000"/>
              </w:rPr>
              <w:t>16</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Πίνακας αποτύπωσης αδειών και εγκρίσεων και βαθμού προόδου</w:t>
            </w:r>
            <w:r>
              <w:t xml:space="preserve"> </w:t>
            </w:r>
            <w:r w:rsidRPr="00267C8C">
              <w:t>(Δ2)</w:t>
            </w:r>
            <w:r>
              <w:t xml:space="preserve"> όπου απαιτείται</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C4555C" w:rsidRDefault="005F6AB9" w:rsidP="000744B5">
            <w:pPr>
              <w:spacing w:after="0" w:line="240" w:lineRule="auto"/>
              <w:jc w:val="center"/>
              <w:rPr>
                <w:b/>
                <w:bCs/>
                <w:color w:val="000000"/>
                <w:lang w:val="en-US"/>
              </w:rPr>
            </w:pPr>
            <w:r>
              <w:rPr>
                <w:b/>
                <w:bCs/>
                <w:color w:val="000000"/>
              </w:rPr>
              <w:t>17</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Τεχνικές εκθέσεις μελετών, προϋπολογισμοί, αναλυτικές προμετρήσεις, αναλυτικά τιμολόγια.</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278"/>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C4555C" w:rsidRDefault="005F6AB9" w:rsidP="000744B5">
            <w:pPr>
              <w:spacing w:after="0" w:line="240" w:lineRule="auto"/>
              <w:jc w:val="center"/>
              <w:rPr>
                <w:b/>
                <w:bCs/>
                <w:color w:val="000000"/>
                <w:lang w:val="en-US"/>
              </w:rPr>
            </w:pPr>
            <w:r>
              <w:rPr>
                <w:b/>
                <w:bCs/>
                <w:color w:val="000000"/>
              </w:rPr>
              <w:t>18</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Λοιπά τεύχη και σχέδια μελετών</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278"/>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rPr>
            </w:pPr>
            <w:r>
              <w:rPr>
                <w:b/>
                <w:bCs/>
                <w:color w:val="000000"/>
              </w:rPr>
              <w:t>19</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t>Εγκριτικές αποφάσεις μελετών</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B479DB" w:rsidRDefault="005F6AB9" w:rsidP="000744B5">
            <w:pPr>
              <w:spacing w:after="0" w:line="240" w:lineRule="auto"/>
              <w:jc w:val="center"/>
              <w:rPr>
                <w:b/>
                <w:bCs/>
                <w:color w:val="000000"/>
                <w:highlight w:val="yellow"/>
              </w:rPr>
            </w:pPr>
            <w:r w:rsidRPr="00E004D8">
              <w:rPr>
                <w:b/>
                <w:bCs/>
                <w:color w:val="000000"/>
              </w:rPr>
              <w:t>20</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rsidRPr="00267C8C">
              <w:t>Άδειες και εγκρίσεις. (πχ Για υφιστάμενες επιχειρήσεις να εξασφαλίζεται η νόμιμη λειτουργία τους: Άδεια Λειτουργίας,  καταχώρηση στο ΓΕΜΗ, κλπ)</w:t>
            </w: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ΟΧ</w:t>
            </w:r>
            <w:r w:rsidRPr="00267C8C">
              <w:rPr>
                <w:color w:val="000000"/>
              </w:rPr>
              <w:t>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3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F240A5" w:rsidRDefault="005F6AB9" w:rsidP="000744B5">
            <w:pPr>
              <w:spacing w:after="0" w:line="240" w:lineRule="auto"/>
              <w:jc w:val="center"/>
              <w:rPr>
                <w:b/>
                <w:bCs/>
                <w:color w:val="000000"/>
                <w:highlight w:val="yellow"/>
              </w:rPr>
            </w:pPr>
            <w:r w:rsidRPr="00E004D8">
              <w:rPr>
                <w:b/>
                <w:bCs/>
                <w:color w:val="000000"/>
              </w:rPr>
              <w:t>21</w:t>
            </w:r>
          </w:p>
        </w:tc>
        <w:tc>
          <w:tcPr>
            <w:tcW w:w="5986" w:type="dxa"/>
            <w:tcBorders>
              <w:top w:val="nil"/>
              <w:left w:val="nil"/>
              <w:bottom w:val="single" w:sz="4" w:space="0" w:color="auto"/>
              <w:right w:val="single" w:sz="4" w:space="0" w:color="auto"/>
            </w:tcBorders>
            <w:vAlign w:val="center"/>
          </w:tcPr>
          <w:p w:rsidR="005F6AB9" w:rsidRPr="00830B1A" w:rsidRDefault="005F6AB9" w:rsidP="000744B5">
            <w:r w:rsidRPr="00830B1A">
              <w:rPr>
                <w:rStyle w:val="fontstyle01"/>
              </w:rPr>
              <w:t>Πιστοποιητικά ότι ο υποψήφιος δεν τελεί σε πτώχευση, σε</w:t>
            </w:r>
            <w:r w:rsidRPr="00830B1A">
              <w:rPr>
                <w:rFonts w:cs="Calibri"/>
                <w:color w:val="000000"/>
              </w:rPr>
              <w:br/>
            </w:r>
            <w:r w:rsidRPr="00830B1A">
              <w:rPr>
                <w:rStyle w:val="fontstyle01"/>
              </w:rPr>
              <w:t>διαδικασία κήρυξης πτώχευσης και σε πτωχευτικό συμβιβασμό,</w:t>
            </w:r>
            <w:r w:rsidRPr="00830B1A">
              <w:rPr>
                <w:rFonts w:cs="Calibri"/>
                <w:color w:val="000000"/>
              </w:rPr>
              <w:br/>
            </w:r>
            <w:r w:rsidRPr="00830B1A">
              <w:rPr>
                <w:rStyle w:val="fontstyle01"/>
              </w:rPr>
              <w:t>ότι δεν έχει λυθεί, δεν τελεί υπό κοινή εκκαθάριση, και υπό</w:t>
            </w:r>
            <w:r w:rsidRPr="00830B1A">
              <w:rPr>
                <w:rFonts w:cs="Calibri"/>
                <w:color w:val="000000"/>
              </w:rPr>
              <w:br/>
            </w:r>
            <w:r w:rsidRPr="00830B1A">
              <w:rPr>
                <w:rStyle w:val="fontstyle01"/>
              </w:rPr>
              <w:t>διαδικασία έκδοσης απόφασης κοινής εκκαθάρισης (Αφορά το</w:t>
            </w:r>
            <w:r w:rsidRPr="00830B1A">
              <w:rPr>
                <w:rFonts w:cs="Calibri"/>
                <w:color w:val="000000"/>
              </w:rPr>
              <w:br/>
            </w:r>
            <w:r w:rsidRPr="00830B1A">
              <w:rPr>
                <w:rStyle w:val="fontstyle01"/>
              </w:rPr>
              <w:t>Δικαιολογητικό 19.2Δ_141 του ΟΠΣΑΑ)</w:t>
            </w:r>
          </w:p>
          <w:p w:rsidR="005F6AB9" w:rsidRPr="00267C8C" w:rsidRDefault="005F6AB9" w:rsidP="000744B5">
            <w:pPr>
              <w:spacing w:after="0" w:line="240" w:lineRule="auto"/>
            </w:pP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sidRPr="00267C8C">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C4555C" w:rsidRDefault="005F6AB9" w:rsidP="000744B5">
            <w:pPr>
              <w:spacing w:after="0" w:line="240" w:lineRule="auto"/>
              <w:jc w:val="center"/>
              <w:rPr>
                <w:b/>
                <w:bCs/>
                <w:color w:val="000000"/>
              </w:rPr>
            </w:pPr>
            <w:r w:rsidRPr="00C4555C">
              <w:rPr>
                <w:b/>
                <w:bCs/>
                <w:color w:val="000000"/>
              </w:rPr>
              <w:t>2</w:t>
            </w:r>
            <w:r>
              <w:rPr>
                <w:b/>
                <w:bCs/>
                <w:color w:val="000000"/>
              </w:rPr>
              <w:t>2</w:t>
            </w:r>
          </w:p>
        </w:tc>
        <w:tc>
          <w:tcPr>
            <w:tcW w:w="5986"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pPr>
            <w:r>
              <w:t>Συντέλεση των απαιτούμενων απαλλοτριώσεων, εφόσον απαιτούνται</w:t>
            </w:r>
          </w:p>
        </w:tc>
        <w:tc>
          <w:tcPr>
            <w:tcW w:w="1270" w:type="dxa"/>
            <w:tcBorders>
              <w:top w:val="nil"/>
              <w:left w:val="nil"/>
              <w:bottom w:val="single" w:sz="4" w:space="0" w:color="auto"/>
              <w:right w:val="single" w:sz="4" w:space="0" w:color="auto"/>
            </w:tcBorders>
            <w:vAlign w:val="center"/>
          </w:tcPr>
          <w:p w:rsidR="005F6AB9" w:rsidRPr="00842534"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Pr="00C4555C" w:rsidRDefault="005F6AB9" w:rsidP="000744B5">
            <w:pPr>
              <w:spacing w:after="0" w:line="240" w:lineRule="auto"/>
              <w:jc w:val="center"/>
              <w:rPr>
                <w:b/>
                <w:bCs/>
                <w:color w:val="000000"/>
              </w:rPr>
            </w:pPr>
            <w:r>
              <w:rPr>
                <w:b/>
                <w:bCs/>
                <w:color w:val="000000"/>
              </w:rPr>
              <w:t>23</w:t>
            </w:r>
          </w:p>
        </w:tc>
        <w:tc>
          <w:tcPr>
            <w:tcW w:w="5986" w:type="dxa"/>
            <w:tcBorders>
              <w:top w:val="nil"/>
              <w:left w:val="nil"/>
              <w:bottom w:val="single" w:sz="4" w:space="0" w:color="auto"/>
              <w:right w:val="single" w:sz="4" w:space="0" w:color="auto"/>
            </w:tcBorders>
            <w:vAlign w:val="center"/>
          </w:tcPr>
          <w:p w:rsidR="005F6AB9" w:rsidRPr="00830B1A" w:rsidRDefault="005F6AB9" w:rsidP="000744B5">
            <w:r w:rsidRPr="00830B1A">
              <w:rPr>
                <w:rStyle w:val="fontstyle01"/>
              </w:rPr>
              <w:t>Αποδεικτικά στοιχεία κατοχής ή χρήσης του ακινήτου στο οποίο</w:t>
            </w:r>
            <w:r w:rsidRPr="00830B1A">
              <w:rPr>
                <w:rFonts w:cs="Calibri"/>
                <w:color w:val="000000"/>
              </w:rPr>
              <w:br/>
            </w:r>
            <w:r w:rsidRPr="00830B1A">
              <w:rPr>
                <w:rStyle w:val="fontstyle01"/>
              </w:rPr>
              <w:t>θα υλοποιηθεί η επένδυση σύμφωνα με τα οριζόμενα στην</w:t>
            </w:r>
            <w:r w:rsidRPr="00830B1A">
              <w:rPr>
                <w:rFonts w:cs="Calibri"/>
                <w:color w:val="000000"/>
              </w:rPr>
              <w:br/>
            </w:r>
            <w:r w:rsidRPr="00830B1A">
              <w:rPr>
                <w:rStyle w:val="fontstyle01"/>
              </w:rPr>
              <w:t>Πρόσκληση - Επιπλέον βλέπε Πίνακα Δ2</w:t>
            </w:r>
          </w:p>
          <w:p w:rsidR="005F6AB9" w:rsidRPr="00267C8C" w:rsidRDefault="005F6AB9" w:rsidP="000744B5">
            <w:pPr>
              <w:spacing w:after="0" w:line="240" w:lineRule="auto"/>
            </w:pPr>
          </w:p>
        </w:tc>
        <w:tc>
          <w:tcPr>
            <w:tcW w:w="127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Pr="00267C8C"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rPr>
            </w:pPr>
            <w:r>
              <w:rPr>
                <w:b/>
                <w:bCs/>
                <w:color w:val="000000"/>
              </w:rPr>
              <w:t>24</w:t>
            </w:r>
          </w:p>
        </w:tc>
        <w:tc>
          <w:tcPr>
            <w:tcW w:w="5986" w:type="dxa"/>
            <w:tcBorders>
              <w:top w:val="nil"/>
              <w:left w:val="nil"/>
              <w:bottom w:val="single" w:sz="4" w:space="0" w:color="auto"/>
              <w:right w:val="single" w:sz="4" w:space="0" w:color="auto"/>
            </w:tcBorders>
            <w:vAlign w:val="center"/>
          </w:tcPr>
          <w:p w:rsidR="005F6AB9" w:rsidRPr="00830B1A" w:rsidRDefault="005F6AB9" w:rsidP="000744B5">
            <w:r w:rsidRPr="00830B1A">
              <w:rPr>
                <w:rStyle w:val="fontstyle01"/>
              </w:rPr>
              <w:t>Λίστα Ελέγχου Ύπαρξης Κρατικής Ενίσχυσης (*)</w:t>
            </w:r>
          </w:p>
          <w:p w:rsidR="005F6AB9" w:rsidRPr="00830B1A" w:rsidRDefault="005F6AB9" w:rsidP="000744B5"/>
        </w:tc>
        <w:tc>
          <w:tcPr>
            <w:tcW w:w="127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rPr>
            </w:pPr>
            <w:r>
              <w:rPr>
                <w:b/>
                <w:bCs/>
                <w:color w:val="000000"/>
              </w:rPr>
              <w:t>25</w:t>
            </w:r>
          </w:p>
        </w:tc>
        <w:tc>
          <w:tcPr>
            <w:tcW w:w="5986" w:type="dxa"/>
            <w:tcBorders>
              <w:top w:val="nil"/>
              <w:left w:val="nil"/>
              <w:bottom w:val="single" w:sz="4" w:space="0" w:color="auto"/>
              <w:right w:val="single" w:sz="4" w:space="0" w:color="auto"/>
            </w:tcBorders>
            <w:vAlign w:val="center"/>
          </w:tcPr>
          <w:p w:rsidR="005F6AB9" w:rsidRPr="00830B1A" w:rsidRDefault="005F6AB9" w:rsidP="000744B5">
            <w:pPr>
              <w:rPr>
                <w:rStyle w:val="fontstyle01"/>
              </w:rPr>
            </w:pPr>
            <w:r w:rsidRPr="00830B1A">
              <w:rPr>
                <w:rStyle w:val="fontstyle01"/>
              </w:rPr>
              <w:t>Ορθοφωτοχάρτης με αποτύπωση παρέμβασης και ορίων εντός σχεδίου περιοχών</w:t>
            </w:r>
          </w:p>
        </w:tc>
        <w:tc>
          <w:tcPr>
            <w:tcW w:w="127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rPr>
            </w:pPr>
            <w:r>
              <w:rPr>
                <w:b/>
                <w:bCs/>
                <w:color w:val="000000"/>
              </w:rPr>
              <w:t>26</w:t>
            </w:r>
          </w:p>
        </w:tc>
        <w:tc>
          <w:tcPr>
            <w:tcW w:w="5986" w:type="dxa"/>
            <w:tcBorders>
              <w:top w:val="nil"/>
              <w:left w:val="nil"/>
              <w:bottom w:val="single" w:sz="4" w:space="0" w:color="auto"/>
              <w:right w:val="single" w:sz="4" w:space="0" w:color="auto"/>
            </w:tcBorders>
            <w:vAlign w:val="center"/>
          </w:tcPr>
          <w:p w:rsidR="005F6AB9" w:rsidRPr="00830B1A" w:rsidRDefault="005F6AB9" w:rsidP="000744B5">
            <w:pPr>
              <w:rPr>
                <w:rStyle w:val="fontstyle01"/>
              </w:rPr>
            </w:pPr>
            <w:r w:rsidRPr="00830B1A">
              <w:rPr>
                <w:rStyle w:val="fontstyle01"/>
              </w:rPr>
              <w:t>Υπολογισμός καθαρών εσόδων, όπου απαιτείται, σύμφωνα με το υπόδειγμα της πρόσκλησης</w:t>
            </w:r>
          </w:p>
        </w:tc>
        <w:tc>
          <w:tcPr>
            <w:tcW w:w="127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rPr>
            </w:pPr>
            <w:r>
              <w:rPr>
                <w:b/>
                <w:bCs/>
                <w:color w:val="000000"/>
              </w:rPr>
              <w:t>27</w:t>
            </w:r>
          </w:p>
        </w:tc>
        <w:tc>
          <w:tcPr>
            <w:tcW w:w="5986" w:type="dxa"/>
            <w:tcBorders>
              <w:top w:val="nil"/>
              <w:left w:val="nil"/>
              <w:bottom w:val="single" w:sz="4" w:space="0" w:color="auto"/>
              <w:right w:val="single" w:sz="4" w:space="0" w:color="auto"/>
            </w:tcBorders>
            <w:vAlign w:val="center"/>
          </w:tcPr>
          <w:p w:rsidR="005F6AB9" w:rsidRPr="00830B1A" w:rsidRDefault="005F6AB9" w:rsidP="000744B5">
            <w:pPr>
              <w:rPr>
                <w:rStyle w:val="fontstyle01"/>
              </w:rPr>
            </w:pPr>
            <w:r w:rsidRPr="00830B1A">
              <w:rPr>
                <w:rStyle w:val="fontstyle01"/>
              </w:rPr>
              <w:t>Βεβαίωση ότι η πράξη δεν εξυπηρετεί την γενική κυκλοφορία και δεν αποτελεί μέρος του ευρύτερου οδικού δικτύου</w:t>
            </w:r>
          </w:p>
        </w:tc>
        <w:tc>
          <w:tcPr>
            <w:tcW w:w="127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c>
          <w:tcPr>
            <w:tcW w:w="148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rPr>
            </w:pPr>
            <w:r>
              <w:rPr>
                <w:b/>
                <w:bCs/>
                <w:color w:val="000000"/>
              </w:rPr>
              <w:t>28</w:t>
            </w:r>
          </w:p>
        </w:tc>
        <w:tc>
          <w:tcPr>
            <w:tcW w:w="5986" w:type="dxa"/>
            <w:tcBorders>
              <w:top w:val="nil"/>
              <w:left w:val="nil"/>
              <w:bottom w:val="single" w:sz="4" w:space="0" w:color="auto"/>
              <w:right w:val="single" w:sz="4" w:space="0" w:color="auto"/>
            </w:tcBorders>
            <w:vAlign w:val="center"/>
          </w:tcPr>
          <w:p w:rsidR="005F6AB9" w:rsidRPr="00830B1A" w:rsidRDefault="005F6AB9" w:rsidP="000744B5">
            <w:pPr>
              <w:rPr>
                <w:rStyle w:val="fontstyle01"/>
              </w:rPr>
            </w:pPr>
            <w:r w:rsidRPr="00830B1A">
              <w:rPr>
                <w:rStyle w:val="fontstyle01"/>
              </w:rPr>
              <w:t>Απόφαση Δ.Σ. δικαιούχου</w:t>
            </w:r>
          </w:p>
        </w:tc>
        <w:tc>
          <w:tcPr>
            <w:tcW w:w="127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rPr>
            </w:pPr>
            <w:r>
              <w:rPr>
                <w:b/>
                <w:bCs/>
                <w:color w:val="000000"/>
              </w:rPr>
              <w:t>29</w:t>
            </w:r>
          </w:p>
        </w:tc>
        <w:tc>
          <w:tcPr>
            <w:tcW w:w="5986" w:type="dxa"/>
            <w:tcBorders>
              <w:top w:val="nil"/>
              <w:left w:val="nil"/>
              <w:bottom w:val="single" w:sz="4" w:space="0" w:color="auto"/>
              <w:right w:val="single" w:sz="4" w:space="0" w:color="auto"/>
            </w:tcBorders>
            <w:vAlign w:val="center"/>
          </w:tcPr>
          <w:p w:rsidR="005F6AB9" w:rsidRPr="00830B1A" w:rsidRDefault="005F6AB9" w:rsidP="000744B5">
            <w:pPr>
              <w:rPr>
                <w:rStyle w:val="fontstyle01"/>
              </w:rPr>
            </w:pPr>
            <w:r w:rsidRPr="00830B1A">
              <w:rPr>
                <w:rStyle w:val="fontstyle01"/>
              </w:rPr>
              <w:t>Δήλωση περί σύνδεσης ή μη της πράξης με συνεχές ασφαλτοστρωμένο δίκτυο υφιστάμενο ή υπό κατασκευή</w:t>
            </w:r>
          </w:p>
        </w:tc>
        <w:tc>
          <w:tcPr>
            <w:tcW w:w="127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c>
          <w:tcPr>
            <w:tcW w:w="148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r>
      <w:tr w:rsidR="005F6AB9" w:rsidRPr="00830B1A" w:rsidTr="000744B5">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5F6AB9" w:rsidRDefault="005F6AB9" w:rsidP="000744B5">
            <w:pPr>
              <w:spacing w:after="0" w:line="240" w:lineRule="auto"/>
              <w:jc w:val="center"/>
              <w:rPr>
                <w:b/>
                <w:bCs/>
                <w:color w:val="000000"/>
              </w:rPr>
            </w:pPr>
            <w:r>
              <w:rPr>
                <w:b/>
                <w:bCs/>
                <w:color w:val="000000"/>
              </w:rPr>
              <w:t>30</w:t>
            </w:r>
          </w:p>
        </w:tc>
        <w:tc>
          <w:tcPr>
            <w:tcW w:w="5986" w:type="dxa"/>
            <w:tcBorders>
              <w:top w:val="nil"/>
              <w:left w:val="nil"/>
              <w:bottom w:val="single" w:sz="4" w:space="0" w:color="auto"/>
              <w:right w:val="single" w:sz="4" w:space="0" w:color="auto"/>
            </w:tcBorders>
            <w:vAlign w:val="center"/>
          </w:tcPr>
          <w:p w:rsidR="005F6AB9" w:rsidRPr="00830B1A" w:rsidRDefault="005F6AB9" w:rsidP="000744B5">
            <w:pPr>
              <w:rPr>
                <w:rStyle w:val="fontstyle01"/>
              </w:rPr>
            </w:pPr>
            <w:r w:rsidRPr="00830B1A">
              <w:rPr>
                <w:rStyle w:val="fontstyle01"/>
              </w:rPr>
              <w:t>Υπεύθυνη Δήλωση δικαιούχου ότι θα διευκολύνει κάθε έλεγχο από την ΟΤΔ και των αρμόδιων ελεγκτικών μηχανισμών</w:t>
            </w:r>
          </w:p>
        </w:tc>
        <w:tc>
          <w:tcPr>
            <w:tcW w:w="127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c>
          <w:tcPr>
            <w:tcW w:w="1480" w:type="dxa"/>
            <w:tcBorders>
              <w:top w:val="nil"/>
              <w:left w:val="nil"/>
              <w:bottom w:val="single" w:sz="4" w:space="0" w:color="auto"/>
              <w:right w:val="single" w:sz="4" w:space="0" w:color="auto"/>
            </w:tcBorders>
            <w:vAlign w:val="center"/>
          </w:tcPr>
          <w:p w:rsidR="005F6AB9" w:rsidRDefault="005F6AB9" w:rsidP="000744B5">
            <w:pPr>
              <w:spacing w:after="0" w:line="240" w:lineRule="auto"/>
              <w:jc w:val="center"/>
              <w:rPr>
                <w:color w:val="000000"/>
              </w:rPr>
            </w:pPr>
            <w:r>
              <w:rPr>
                <w:color w:val="000000"/>
              </w:rPr>
              <w:t>ΝΑΙ</w:t>
            </w:r>
          </w:p>
        </w:tc>
      </w:tr>
      <w:tr w:rsidR="005F6AB9" w:rsidRPr="00830B1A" w:rsidTr="000744B5">
        <w:trPr>
          <w:trHeight w:val="3315"/>
        </w:trPr>
        <w:tc>
          <w:tcPr>
            <w:tcW w:w="960" w:type="dxa"/>
            <w:tcBorders>
              <w:top w:val="nil"/>
              <w:left w:val="nil"/>
              <w:bottom w:val="nil"/>
              <w:right w:val="nil"/>
            </w:tcBorders>
            <w:noWrap/>
            <w:vAlign w:val="bottom"/>
          </w:tcPr>
          <w:p w:rsidR="005F6AB9" w:rsidRPr="00267C8C" w:rsidRDefault="005F6AB9" w:rsidP="000744B5">
            <w:pPr>
              <w:spacing w:after="0" w:line="240" w:lineRule="auto"/>
              <w:jc w:val="center"/>
              <w:rPr>
                <w:rFonts w:ascii="Times New Roman" w:hAnsi="Times New Roman"/>
                <w:sz w:val="20"/>
                <w:szCs w:val="20"/>
              </w:rPr>
            </w:pPr>
          </w:p>
        </w:tc>
        <w:tc>
          <w:tcPr>
            <w:tcW w:w="5986" w:type="dxa"/>
            <w:tcBorders>
              <w:top w:val="nil"/>
              <w:left w:val="nil"/>
              <w:bottom w:val="nil"/>
              <w:right w:val="nil"/>
            </w:tcBorders>
            <w:noWrap/>
            <w:vAlign w:val="center"/>
          </w:tcPr>
          <w:p w:rsidR="005F6AB9" w:rsidRPr="00924410" w:rsidRDefault="005F6AB9" w:rsidP="000744B5">
            <w:pPr>
              <w:spacing w:after="0" w:line="240" w:lineRule="auto"/>
              <w:jc w:val="both"/>
              <w:rPr>
                <w:rFonts w:ascii="Tahoma" w:hAnsi="Tahoma" w:cs="Tahoma"/>
                <w:i/>
                <w:iCs/>
                <w:sz w:val="20"/>
                <w:szCs w:val="20"/>
                <w:u w:val="single"/>
              </w:rPr>
            </w:pPr>
            <w:r w:rsidRPr="00267C8C">
              <w:rPr>
                <w:rFonts w:ascii="Tahoma" w:hAnsi="Tahoma" w:cs="Tahoma"/>
                <w:i/>
                <w:iCs/>
                <w:sz w:val="20"/>
                <w:szCs w:val="20"/>
              </w:rPr>
              <w:t xml:space="preserve">(*) Όλες οι πράξεις θα εξετάζονται στο πλαίσιο της Ανακοίνωσης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προκειμένου να επιβεβαιωθεί η συμβατότητα του έργου με το δίκαιο του ανταγωνισμού. Για το λόγο αυτό κατά την υποβολή των προτάσεων οι δυνητικοί δικαιούχοι πρέπει να συμπληρώνουν την Λίστα Ελέγχου Ύπαρξης Κρατικής Ενίσχυσης (βλ. συνημμένο παράρτημα) και να υποβάλλουν σχετικά στοιχεία (όπου απαιτείται από τη φύση του έργου) τα οποία διασφαλίζουν ότι η χρηματοδότηση του έργου δεν απειλεί να νοθεύσει τον ανταγωνισμό ή να έχει επιπτώσεις στις συναλλαγές. </w:t>
            </w:r>
            <w:r w:rsidRPr="00267C8C">
              <w:rPr>
                <w:rFonts w:ascii="Tahoma" w:hAnsi="Tahoma" w:cs="Tahoma"/>
                <w:i/>
                <w:iCs/>
                <w:sz w:val="20"/>
                <w:szCs w:val="20"/>
                <w:u w:val="single"/>
              </w:rPr>
              <w:t>Στις περιπτώσεις έργων πολιτισμού, απαιτείται και η συμπλήρωση του «Ερωτηματολογίου ΚΕ έργων Πολιτισμού ή Σύγχρονου Πολιτισμού»</w:t>
            </w:r>
          </w:p>
        </w:tc>
        <w:tc>
          <w:tcPr>
            <w:tcW w:w="1270" w:type="dxa"/>
            <w:tcBorders>
              <w:top w:val="nil"/>
              <w:left w:val="nil"/>
              <w:bottom w:val="nil"/>
              <w:right w:val="nil"/>
            </w:tcBorders>
            <w:noWrap/>
            <w:vAlign w:val="bottom"/>
          </w:tcPr>
          <w:p w:rsidR="005F6AB9" w:rsidRPr="00267C8C" w:rsidRDefault="005F6AB9" w:rsidP="000744B5">
            <w:pPr>
              <w:spacing w:after="0" w:line="240" w:lineRule="auto"/>
              <w:jc w:val="both"/>
              <w:rPr>
                <w:rFonts w:ascii="Tahoma" w:hAnsi="Tahoma" w:cs="Tahoma"/>
                <w:i/>
                <w:iCs/>
                <w:sz w:val="20"/>
                <w:szCs w:val="20"/>
              </w:rPr>
            </w:pPr>
          </w:p>
        </w:tc>
        <w:tc>
          <w:tcPr>
            <w:tcW w:w="1480" w:type="dxa"/>
            <w:tcBorders>
              <w:top w:val="nil"/>
              <w:left w:val="nil"/>
              <w:bottom w:val="nil"/>
              <w:right w:val="nil"/>
            </w:tcBorders>
            <w:noWrap/>
            <w:vAlign w:val="bottom"/>
          </w:tcPr>
          <w:p w:rsidR="005F6AB9" w:rsidRPr="00267C8C" w:rsidRDefault="005F6AB9" w:rsidP="000744B5">
            <w:pPr>
              <w:spacing w:after="0" w:line="240" w:lineRule="auto"/>
              <w:rPr>
                <w:rFonts w:ascii="Times New Roman" w:hAnsi="Times New Roman"/>
                <w:sz w:val="20"/>
                <w:szCs w:val="20"/>
              </w:rPr>
            </w:pPr>
          </w:p>
        </w:tc>
        <w:tc>
          <w:tcPr>
            <w:tcW w:w="1624" w:type="dxa"/>
            <w:tcBorders>
              <w:top w:val="nil"/>
              <w:left w:val="nil"/>
              <w:bottom w:val="nil"/>
              <w:right w:val="nil"/>
            </w:tcBorders>
            <w:noWrap/>
            <w:vAlign w:val="center"/>
          </w:tcPr>
          <w:p w:rsidR="005F6AB9" w:rsidRPr="00267C8C" w:rsidRDefault="005F6AB9" w:rsidP="000744B5">
            <w:pPr>
              <w:spacing w:after="0" w:line="240" w:lineRule="auto"/>
              <w:rPr>
                <w:rFonts w:ascii="Times New Roman" w:hAnsi="Times New Roman"/>
                <w:sz w:val="20"/>
                <w:szCs w:val="20"/>
              </w:rPr>
            </w:pPr>
          </w:p>
        </w:tc>
      </w:tr>
    </w:tbl>
    <w:p w:rsidR="005F6AB9" w:rsidRPr="00DC7705" w:rsidRDefault="005F6AB9" w:rsidP="00D628F6">
      <w:pPr>
        <w:spacing w:line="160" w:lineRule="atLeast"/>
        <w:jc w:val="both"/>
        <w:rPr>
          <w:rFonts w:cs="Tahoma"/>
          <w:b/>
          <w:sz w:val="24"/>
          <w:szCs w:val="24"/>
        </w:rPr>
      </w:pPr>
      <w:r>
        <w:fldChar w:fldCharType="end"/>
      </w:r>
    </w:p>
    <w:p w:rsidR="005F6AB9" w:rsidRPr="00267C8C" w:rsidRDefault="005F6AB9" w:rsidP="00267C8C">
      <w:pPr>
        <w:spacing w:line="160" w:lineRule="atLeast"/>
        <w:jc w:val="both"/>
        <w:rPr>
          <w:rFonts w:cs="Tahoma"/>
          <w:b/>
          <w:sz w:val="24"/>
          <w:szCs w:val="24"/>
        </w:rPr>
      </w:pPr>
    </w:p>
    <w:p w:rsidR="005F6AB9" w:rsidRPr="002A3BC5" w:rsidRDefault="005F6AB9" w:rsidP="002A3BC5">
      <w:pPr>
        <w:jc w:val="both"/>
        <w:rPr>
          <w:rFonts w:cs="Tahoma"/>
          <w:b/>
          <w:bCs/>
          <w:szCs w:val="20"/>
        </w:rPr>
      </w:pPr>
    </w:p>
    <w:sectPr w:rsidR="005F6AB9" w:rsidRPr="002A3BC5" w:rsidSect="000D25C5">
      <w:pgSz w:w="11906" w:h="16838"/>
      <w:pgMar w:top="1440" w:right="1797" w:bottom="1276"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AB9" w:rsidRDefault="005F6AB9" w:rsidP="000972D8">
      <w:pPr>
        <w:spacing w:after="0" w:line="240" w:lineRule="auto"/>
      </w:pPr>
      <w:r>
        <w:separator/>
      </w:r>
    </w:p>
  </w:endnote>
  <w:endnote w:type="continuationSeparator" w:id="0">
    <w:p w:rsidR="005F6AB9" w:rsidRDefault="005F6AB9"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AB9" w:rsidRDefault="005F6AB9">
    <w:pPr>
      <w:pStyle w:val="Footer"/>
      <w:jc w:val="right"/>
    </w:pPr>
    <w:fldSimple w:instr="PAGE   \* MERGEFORMAT">
      <w:r>
        <w:rPr>
          <w:noProof/>
        </w:rPr>
        <w:t>13</w:t>
      </w:r>
    </w:fldSimple>
  </w:p>
  <w:p w:rsidR="005F6AB9" w:rsidRDefault="005F6A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AB9" w:rsidRDefault="005F6AB9" w:rsidP="000972D8">
      <w:pPr>
        <w:spacing w:after="0" w:line="240" w:lineRule="auto"/>
      </w:pPr>
      <w:r>
        <w:separator/>
      </w:r>
    </w:p>
  </w:footnote>
  <w:footnote w:type="continuationSeparator" w:id="0">
    <w:p w:rsidR="005F6AB9" w:rsidRDefault="005F6AB9" w:rsidP="000972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2522992"/>
    <w:lvl w:ilvl="0">
      <w:start w:val="1"/>
      <w:numFmt w:val="bullet"/>
      <w:lvlText w:val=""/>
      <w:lvlJc w:val="left"/>
      <w:pPr>
        <w:tabs>
          <w:tab w:val="num" w:pos="360"/>
        </w:tabs>
        <w:ind w:left="360" w:hanging="360"/>
      </w:pPr>
      <w:rPr>
        <w:rFonts w:ascii="Symbol" w:hAnsi="Symbol" w:hint="default"/>
      </w:rPr>
    </w:lvl>
  </w:abstractNum>
  <w:abstractNum w:abstractNumId="1">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4124665"/>
    <w:multiLevelType w:val="hybridMultilevel"/>
    <w:tmpl w:val="5726D1A0"/>
    <w:lvl w:ilvl="0" w:tplc="8860402A">
      <w:start w:val="1"/>
      <w:numFmt w:val="decimal"/>
      <w:lvlText w:val="%1."/>
      <w:lvlJc w:val="left"/>
      <w:pPr>
        <w:tabs>
          <w:tab w:val="num" w:pos="720"/>
        </w:tabs>
        <w:ind w:left="720" w:hanging="360"/>
      </w:pPr>
      <w:rPr>
        <w:rFonts w:ascii="Calibri" w:hAnsi="Calibri" w:cs="Calibri" w:hint="default"/>
      </w:rPr>
    </w:lvl>
    <w:lvl w:ilvl="1" w:tplc="53BA739C">
      <w:numFmt w:val="bullet"/>
      <w:lvlText w:val="-"/>
      <w:lvlJc w:val="left"/>
      <w:pPr>
        <w:tabs>
          <w:tab w:val="num" w:pos="1440"/>
        </w:tabs>
        <w:ind w:left="1440" w:hanging="360"/>
      </w:pPr>
      <w:rPr>
        <w:rFonts w:ascii="Tahoma" w:eastAsia="Times New Roman" w:hAnsi="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F5F7248"/>
    <w:multiLevelType w:val="hybridMultilevel"/>
    <w:tmpl w:val="D032AD1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
    <w:nsid w:val="100A723D"/>
    <w:multiLevelType w:val="hybridMultilevel"/>
    <w:tmpl w:val="2F36A3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5E97B62"/>
    <w:multiLevelType w:val="hybridMultilevel"/>
    <w:tmpl w:val="8812AEF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4">
    <w:nsid w:val="42C94AAD"/>
    <w:multiLevelType w:val="hybridMultilevel"/>
    <w:tmpl w:val="089465FE"/>
    <w:lvl w:ilvl="0" w:tplc="49E68186">
      <w:start w:val="1"/>
      <w:numFmt w:val="bullet"/>
      <w:lvlText w:val="•"/>
      <w:lvlJc w:val="left"/>
      <w:pPr>
        <w:tabs>
          <w:tab w:val="num" w:pos="720"/>
        </w:tabs>
        <w:ind w:left="720" w:hanging="360"/>
      </w:pPr>
      <w:rPr>
        <w:rFonts w:ascii="Times New Roman" w:hAnsi="Times New Roman" w:hint="default"/>
      </w:rPr>
    </w:lvl>
    <w:lvl w:ilvl="1" w:tplc="633ECC32" w:tentative="1">
      <w:start w:val="1"/>
      <w:numFmt w:val="bullet"/>
      <w:lvlText w:val="•"/>
      <w:lvlJc w:val="left"/>
      <w:pPr>
        <w:tabs>
          <w:tab w:val="num" w:pos="1440"/>
        </w:tabs>
        <w:ind w:left="1440" w:hanging="360"/>
      </w:pPr>
      <w:rPr>
        <w:rFonts w:ascii="Times New Roman" w:hAnsi="Times New Roman" w:hint="default"/>
      </w:rPr>
    </w:lvl>
    <w:lvl w:ilvl="2" w:tplc="4606B596" w:tentative="1">
      <w:start w:val="1"/>
      <w:numFmt w:val="bullet"/>
      <w:lvlText w:val="•"/>
      <w:lvlJc w:val="left"/>
      <w:pPr>
        <w:tabs>
          <w:tab w:val="num" w:pos="2160"/>
        </w:tabs>
        <w:ind w:left="2160" w:hanging="360"/>
      </w:pPr>
      <w:rPr>
        <w:rFonts w:ascii="Times New Roman" w:hAnsi="Times New Roman" w:hint="default"/>
      </w:rPr>
    </w:lvl>
    <w:lvl w:ilvl="3" w:tplc="B1BE5A4E" w:tentative="1">
      <w:start w:val="1"/>
      <w:numFmt w:val="bullet"/>
      <w:lvlText w:val="•"/>
      <w:lvlJc w:val="left"/>
      <w:pPr>
        <w:tabs>
          <w:tab w:val="num" w:pos="2880"/>
        </w:tabs>
        <w:ind w:left="2880" w:hanging="360"/>
      </w:pPr>
      <w:rPr>
        <w:rFonts w:ascii="Times New Roman" w:hAnsi="Times New Roman" w:hint="default"/>
      </w:rPr>
    </w:lvl>
    <w:lvl w:ilvl="4" w:tplc="F626C30A" w:tentative="1">
      <w:start w:val="1"/>
      <w:numFmt w:val="bullet"/>
      <w:lvlText w:val="•"/>
      <w:lvlJc w:val="left"/>
      <w:pPr>
        <w:tabs>
          <w:tab w:val="num" w:pos="3600"/>
        </w:tabs>
        <w:ind w:left="3600" w:hanging="360"/>
      </w:pPr>
      <w:rPr>
        <w:rFonts w:ascii="Times New Roman" w:hAnsi="Times New Roman" w:hint="default"/>
      </w:rPr>
    </w:lvl>
    <w:lvl w:ilvl="5" w:tplc="E1D0795C" w:tentative="1">
      <w:start w:val="1"/>
      <w:numFmt w:val="bullet"/>
      <w:lvlText w:val="•"/>
      <w:lvlJc w:val="left"/>
      <w:pPr>
        <w:tabs>
          <w:tab w:val="num" w:pos="4320"/>
        </w:tabs>
        <w:ind w:left="4320" w:hanging="360"/>
      </w:pPr>
      <w:rPr>
        <w:rFonts w:ascii="Times New Roman" w:hAnsi="Times New Roman" w:hint="default"/>
      </w:rPr>
    </w:lvl>
    <w:lvl w:ilvl="6" w:tplc="2CCC1BD8" w:tentative="1">
      <w:start w:val="1"/>
      <w:numFmt w:val="bullet"/>
      <w:lvlText w:val="•"/>
      <w:lvlJc w:val="left"/>
      <w:pPr>
        <w:tabs>
          <w:tab w:val="num" w:pos="5040"/>
        </w:tabs>
        <w:ind w:left="5040" w:hanging="360"/>
      </w:pPr>
      <w:rPr>
        <w:rFonts w:ascii="Times New Roman" w:hAnsi="Times New Roman" w:hint="default"/>
      </w:rPr>
    </w:lvl>
    <w:lvl w:ilvl="7" w:tplc="7A5EFD06" w:tentative="1">
      <w:start w:val="1"/>
      <w:numFmt w:val="bullet"/>
      <w:lvlText w:val="•"/>
      <w:lvlJc w:val="left"/>
      <w:pPr>
        <w:tabs>
          <w:tab w:val="num" w:pos="5760"/>
        </w:tabs>
        <w:ind w:left="5760" w:hanging="360"/>
      </w:pPr>
      <w:rPr>
        <w:rFonts w:ascii="Times New Roman" w:hAnsi="Times New Roman" w:hint="default"/>
      </w:rPr>
    </w:lvl>
    <w:lvl w:ilvl="8" w:tplc="8D90466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5DA7B6D"/>
    <w:multiLevelType w:val="hybridMultilevel"/>
    <w:tmpl w:val="82602AC8"/>
    <w:lvl w:ilvl="0" w:tplc="9E7A5756">
      <w:start w:val="1"/>
      <w:numFmt w:val="decimal"/>
      <w:lvlText w:val="%1."/>
      <w:lvlJc w:val="left"/>
      <w:pPr>
        <w:ind w:left="720" w:hanging="360"/>
      </w:pPr>
      <w:rPr>
        <w:rFonts w:ascii="Calibri" w:hAnsi="Calibri" w:cs="Calibri" w:hint="default"/>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6">
    <w:nsid w:val="47426F73"/>
    <w:multiLevelType w:val="hybridMultilevel"/>
    <w:tmpl w:val="E05845A2"/>
    <w:lvl w:ilvl="0" w:tplc="57C23F1C">
      <w:numFmt w:val="bullet"/>
      <w:lvlText w:val="-"/>
      <w:lvlJc w:val="left"/>
      <w:pPr>
        <w:ind w:left="720" w:hanging="360"/>
      </w:pPr>
      <w:rPr>
        <w:rFonts w:ascii="Verdana" w:eastAsia="Times New Roman" w:hAnsi="Verdan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7620828"/>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8">
    <w:nsid w:val="60491418"/>
    <w:multiLevelType w:val="hybridMultilevel"/>
    <w:tmpl w:val="02E8E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09F7631"/>
    <w:multiLevelType w:val="multilevel"/>
    <w:tmpl w:val="0F98973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84F48AC"/>
    <w:multiLevelType w:val="hybridMultilevel"/>
    <w:tmpl w:val="4AB8E6AE"/>
    <w:lvl w:ilvl="0" w:tplc="378C47CA">
      <w:start w:val="1"/>
      <w:numFmt w:val="bullet"/>
      <w:lvlText w:val="•"/>
      <w:lvlJc w:val="left"/>
      <w:pPr>
        <w:tabs>
          <w:tab w:val="num" w:pos="720"/>
        </w:tabs>
        <w:ind w:left="720" w:hanging="360"/>
      </w:pPr>
      <w:rPr>
        <w:rFonts w:ascii="Times New Roman" w:hAnsi="Times New Roman" w:hint="default"/>
      </w:rPr>
    </w:lvl>
    <w:lvl w:ilvl="1" w:tplc="A0C2BBF2" w:tentative="1">
      <w:start w:val="1"/>
      <w:numFmt w:val="bullet"/>
      <w:lvlText w:val="•"/>
      <w:lvlJc w:val="left"/>
      <w:pPr>
        <w:tabs>
          <w:tab w:val="num" w:pos="1440"/>
        </w:tabs>
        <w:ind w:left="1440" w:hanging="360"/>
      </w:pPr>
      <w:rPr>
        <w:rFonts w:ascii="Times New Roman" w:hAnsi="Times New Roman" w:hint="default"/>
      </w:rPr>
    </w:lvl>
    <w:lvl w:ilvl="2" w:tplc="B4B2986A" w:tentative="1">
      <w:start w:val="1"/>
      <w:numFmt w:val="bullet"/>
      <w:lvlText w:val="•"/>
      <w:lvlJc w:val="left"/>
      <w:pPr>
        <w:tabs>
          <w:tab w:val="num" w:pos="2160"/>
        </w:tabs>
        <w:ind w:left="2160" w:hanging="360"/>
      </w:pPr>
      <w:rPr>
        <w:rFonts w:ascii="Times New Roman" w:hAnsi="Times New Roman" w:hint="default"/>
      </w:rPr>
    </w:lvl>
    <w:lvl w:ilvl="3" w:tplc="984C0184" w:tentative="1">
      <w:start w:val="1"/>
      <w:numFmt w:val="bullet"/>
      <w:lvlText w:val="•"/>
      <w:lvlJc w:val="left"/>
      <w:pPr>
        <w:tabs>
          <w:tab w:val="num" w:pos="2880"/>
        </w:tabs>
        <w:ind w:left="2880" w:hanging="360"/>
      </w:pPr>
      <w:rPr>
        <w:rFonts w:ascii="Times New Roman" w:hAnsi="Times New Roman" w:hint="default"/>
      </w:rPr>
    </w:lvl>
    <w:lvl w:ilvl="4" w:tplc="7BFE55C4" w:tentative="1">
      <w:start w:val="1"/>
      <w:numFmt w:val="bullet"/>
      <w:lvlText w:val="•"/>
      <w:lvlJc w:val="left"/>
      <w:pPr>
        <w:tabs>
          <w:tab w:val="num" w:pos="3600"/>
        </w:tabs>
        <w:ind w:left="3600" w:hanging="360"/>
      </w:pPr>
      <w:rPr>
        <w:rFonts w:ascii="Times New Roman" w:hAnsi="Times New Roman" w:hint="default"/>
      </w:rPr>
    </w:lvl>
    <w:lvl w:ilvl="5" w:tplc="C4CC4DA8" w:tentative="1">
      <w:start w:val="1"/>
      <w:numFmt w:val="bullet"/>
      <w:lvlText w:val="•"/>
      <w:lvlJc w:val="left"/>
      <w:pPr>
        <w:tabs>
          <w:tab w:val="num" w:pos="4320"/>
        </w:tabs>
        <w:ind w:left="4320" w:hanging="360"/>
      </w:pPr>
      <w:rPr>
        <w:rFonts w:ascii="Times New Roman" w:hAnsi="Times New Roman" w:hint="default"/>
      </w:rPr>
    </w:lvl>
    <w:lvl w:ilvl="6" w:tplc="9244E552" w:tentative="1">
      <w:start w:val="1"/>
      <w:numFmt w:val="bullet"/>
      <w:lvlText w:val="•"/>
      <w:lvlJc w:val="left"/>
      <w:pPr>
        <w:tabs>
          <w:tab w:val="num" w:pos="5040"/>
        </w:tabs>
        <w:ind w:left="5040" w:hanging="360"/>
      </w:pPr>
      <w:rPr>
        <w:rFonts w:ascii="Times New Roman" w:hAnsi="Times New Roman" w:hint="default"/>
      </w:rPr>
    </w:lvl>
    <w:lvl w:ilvl="7" w:tplc="162CDC9A" w:tentative="1">
      <w:start w:val="1"/>
      <w:numFmt w:val="bullet"/>
      <w:lvlText w:val="•"/>
      <w:lvlJc w:val="left"/>
      <w:pPr>
        <w:tabs>
          <w:tab w:val="num" w:pos="5760"/>
        </w:tabs>
        <w:ind w:left="5760" w:hanging="360"/>
      </w:pPr>
      <w:rPr>
        <w:rFonts w:ascii="Times New Roman" w:hAnsi="Times New Roman" w:hint="default"/>
      </w:rPr>
    </w:lvl>
    <w:lvl w:ilvl="8" w:tplc="7E06416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B7E5DA4"/>
    <w:multiLevelType w:val="hybridMultilevel"/>
    <w:tmpl w:val="08865C72"/>
    <w:lvl w:ilvl="0" w:tplc="0409000F">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13"/>
  </w:num>
  <w:num w:numId="4">
    <w:abstractNumId w:val="12"/>
  </w:num>
  <w:num w:numId="5">
    <w:abstractNumId w:val="8"/>
  </w:num>
  <w:num w:numId="6">
    <w:abstractNumId w:val="16"/>
  </w:num>
  <w:num w:numId="7">
    <w:abstractNumId w:val="4"/>
  </w:num>
  <w:num w:numId="8">
    <w:abstractNumId w:val="15"/>
  </w:num>
  <w:num w:numId="9">
    <w:abstractNumId w:val="17"/>
  </w:num>
  <w:num w:numId="10">
    <w:abstractNumId w:val="3"/>
  </w:num>
  <w:num w:numId="11">
    <w:abstractNumId w:val="10"/>
  </w:num>
  <w:num w:numId="12">
    <w:abstractNumId w:val="7"/>
  </w:num>
  <w:num w:numId="13">
    <w:abstractNumId w:val="20"/>
  </w:num>
  <w:num w:numId="14">
    <w:abstractNumId w:val="1"/>
  </w:num>
  <w:num w:numId="15">
    <w:abstractNumId w:val="2"/>
  </w:num>
  <w:num w:numId="16">
    <w:abstractNumId w:val="9"/>
  </w:num>
  <w:num w:numId="17">
    <w:abstractNumId w:val="6"/>
  </w:num>
  <w:num w:numId="18">
    <w:abstractNumId w:val="19"/>
  </w:num>
  <w:num w:numId="19">
    <w:abstractNumId w:val="18"/>
  </w:num>
  <w:num w:numId="20">
    <w:abstractNumId w:val="5"/>
  </w:num>
  <w:num w:numId="21">
    <w:abstractNumId w:val="3"/>
    <w:lvlOverride w:ilvl="0">
      <w:startOverride w:val="4"/>
    </w:lvlOverride>
  </w:num>
  <w:num w:numId="22">
    <w:abstractNumId w:val="11"/>
  </w:num>
  <w:num w:numId="23">
    <w:abstractNumId w:val="14"/>
  </w:num>
  <w:num w:numId="24">
    <w:abstractNumId w:val="21"/>
  </w:num>
  <w:num w:numId="25">
    <w:abstractNumId w:val="2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056"/>
    <w:rsid w:val="00000A07"/>
    <w:rsid w:val="00000B94"/>
    <w:rsid w:val="00005D28"/>
    <w:rsid w:val="000060E8"/>
    <w:rsid w:val="00006DF5"/>
    <w:rsid w:val="00007E9C"/>
    <w:rsid w:val="0001130E"/>
    <w:rsid w:val="00011D89"/>
    <w:rsid w:val="000126B3"/>
    <w:rsid w:val="00013090"/>
    <w:rsid w:val="00015F1C"/>
    <w:rsid w:val="00017DD9"/>
    <w:rsid w:val="00026226"/>
    <w:rsid w:val="0003218B"/>
    <w:rsid w:val="00033C90"/>
    <w:rsid w:val="00034C08"/>
    <w:rsid w:val="00034F22"/>
    <w:rsid w:val="00040EAB"/>
    <w:rsid w:val="0004237C"/>
    <w:rsid w:val="000435E4"/>
    <w:rsid w:val="000443CB"/>
    <w:rsid w:val="000447E9"/>
    <w:rsid w:val="00044F58"/>
    <w:rsid w:val="00045595"/>
    <w:rsid w:val="0004625E"/>
    <w:rsid w:val="0005501E"/>
    <w:rsid w:val="0005513D"/>
    <w:rsid w:val="00056BDD"/>
    <w:rsid w:val="000573BF"/>
    <w:rsid w:val="000574CA"/>
    <w:rsid w:val="0006078D"/>
    <w:rsid w:val="00060C5C"/>
    <w:rsid w:val="000615BD"/>
    <w:rsid w:val="00062243"/>
    <w:rsid w:val="000622DD"/>
    <w:rsid w:val="0006401A"/>
    <w:rsid w:val="00064E88"/>
    <w:rsid w:val="000653BA"/>
    <w:rsid w:val="00067564"/>
    <w:rsid w:val="000704F3"/>
    <w:rsid w:val="00071893"/>
    <w:rsid w:val="00072151"/>
    <w:rsid w:val="00072AA7"/>
    <w:rsid w:val="000739BC"/>
    <w:rsid w:val="000744B5"/>
    <w:rsid w:val="00075BF3"/>
    <w:rsid w:val="000766E7"/>
    <w:rsid w:val="0007690B"/>
    <w:rsid w:val="000774E2"/>
    <w:rsid w:val="00077B70"/>
    <w:rsid w:val="0008027B"/>
    <w:rsid w:val="000803AD"/>
    <w:rsid w:val="00080476"/>
    <w:rsid w:val="00081B56"/>
    <w:rsid w:val="00081F70"/>
    <w:rsid w:val="00082A37"/>
    <w:rsid w:val="00082C77"/>
    <w:rsid w:val="00084713"/>
    <w:rsid w:val="00087547"/>
    <w:rsid w:val="0009149C"/>
    <w:rsid w:val="00091C5C"/>
    <w:rsid w:val="000934F4"/>
    <w:rsid w:val="00093709"/>
    <w:rsid w:val="000972D8"/>
    <w:rsid w:val="00097BDB"/>
    <w:rsid w:val="000A0F03"/>
    <w:rsid w:val="000A24A0"/>
    <w:rsid w:val="000A29E5"/>
    <w:rsid w:val="000A55CD"/>
    <w:rsid w:val="000A5DC0"/>
    <w:rsid w:val="000B09AC"/>
    <w:rsid w:val="000B1327"/>
    <w:rsid w:val="000B3C9E"/>
    <w:rsid w:val="000B4A6A"/>
    <w:rsid w:val="000B4FAD"/>
    <w:rsid w:val="000B699F"/>
    <w:rsid w:val="000C14BE"/>
    <w:rsid w:val="000C6FB2"/>
    <w:rsid w:val="000D0538"/>
    <w:rsid w:val="000D0552"/>
    <w:rsid w:val="000D07A6"/>
    <w:rsid w:val="000D10EE"/>
    <w:rsid w:val="000D25C5"/>
    <w:rsid w:val="000D291D"/>
    <w:rsid w:val="000D4085"/>
    <w:rsid w:val="000D52DD"/>
    <w:rsid w:val="000D54DB"/>
    <w:rsid w:val="000D556A"/>
    <w:rsid w:val="000D5F4B"/>
    <w:rsid w:val="000D6978"/>
    <w:rsid w:val="000E161B"/>
    <w:rsid w:val="000E1E09"/>
    <w:rsid w:val="000E280D"/>
    <w:rsid w:val="000E3C5F"/>
    <w:rsid w:val="000E4FEC"/>
    <w:rsid w:val="000E5EE9"/>
    <w:rsid w:val="000E6C8D"/>
    <w:rsid w:val="000F030B"/>
    <w:rsid w:val="000F0DD9"/>
    <w:rsid w:val="000F2950"/>
    <w:rsid w:val="000F5F74"/>
    <w:rsid w:val="000F71D6"/>
    <w:rsid w:val="001044E3"/>
    <w:rsid w:val="00106B17"/>
    <w:rsid w:val="0010721A"/>
    <w:rsid w:val="001076A4"/>
    <w:rsid w:val="001118A8"/>
    <w:rsid w:val="00112048"/>
    <w:rsid w:val="00112590"/>
    <w:rsid w:val="00113B19"/>
    <w:rsid w:val="0011455F"/>
    <w:rsid w:val="00116636"/>
    <w:rsid w:val="00120CE0"/>
    <w:rsid w:val="0012398A"/>
    <w:rsid w:val="0012420E"/>
    <w:rsid w:val="00126153"/>
    <w:rsid w:val="0012792F"/>
    <w:rsid w:val="00130F35"/>
    <w:rsid w:val="00133F04"/>
    <w:rsid w:val="00136024"/>
    <w:rsid w:val="0013613C"/>
    <w:rsid w:val="0014351F"/>
    <w:rsid w:val="00144159"/>
    <w:rsid w:val="0014620D"/>
    <w:rsid w:val="001475B9"/>
    <w:rsid w:val="00150CBD"/>
    <w:rsid w:val="00155737"/>
    <w:rsid w:val="00155F3D"/>
    <w:rsid w:val="00160FF4"/>
    <w:rsid w:val="00161602"/>
    <w:rsid w:val="0016683E"/>
    <w:rsid w:val="00167B10"/>
    <w:rsid w:val="00170DEF"/>
    <w:rsid w:val="00172470"/>
    <w:rsid w:val="00175E19"/>
    <w:rsid w:val="001760F5"/>
    <w:rsid w:val="00176B6E"/>
    <w:rsid w:val="00182D4C"/>
    <w:rsid w:val="00182EE0"/>
    <w:rsid w:val="00185903"/>
    <w:rsid w:val="00185E54"/>
    <w:rsid w:val="00186582"/>
    <w:rsid w:val="00187740"/>
    <w:rsid w:val="00187948"/>
    <w:rsid w:val="00187E08"/>
    <w:rsid w:val="00193FB4"/>
    <w:rsid w:val="00194AD8"/>
    <w:rsid w:val="00194F70"/>
    <w:rsid w:val="00196FD1"/>
    <w:rsid w:val="001979D0"/>
    <w:rsid w:val="00197A5C"/>
    <w:rsid w:val="00197A94"/>
    <w:rsid w:val="001A4888"/>
    <w:rsid w:val="001A6A3B"/>
    <w:rsid w:val="001A790F"/>
    <w:rsid w:val="001A7A8F"/>
    <w:rsid w:val="001B0D37"/>
    <w:rsid w:val="001B2E45"/>
    <w:rsid w:val="001B5105"/>
    <w:rsid w:val="001B58AC"/>
    <w:rsid w:val="001B75C2"/>
    <w:rsid w:val="001B7E61"/>
    <w:rsid w:val="001C0929"/>
    <w:rsid w:val="001C4760"/>
    <w:rsid w:val="001C4FCD"/>
    <w:rsid w:val="001C6597"/>
    <w:rsid w:val="001C6BD2"/>
    <w:rsid w:val="001D1C8A"/>
    <w:rsid w:val="001D2036"/>
    <w:rsid w:val="001D4BC3"/>
    <w:rsid w:val="001D4D31"/>
    <w:rsid w:val="001D77DE"/>
    <w:rsid w:val="001D7E9B"/>
    <w:rsid w:val="001E0314"/>
    <w:rsid w:val="001E19D5"/>
    <w:rsid w:val="001E632E"/>
    <w:rsid w:val="001E6428"/>
    <w:rsid w:val="001F1AAF"/>
    <w:rsid w:val="001F32DA"/>
    <w:rsid w:val="001F54D6"/>
    <w:rsid w:val="001F56C2"/>
    <w:rsid w:val="001F6E05"/>
    <w:rsid w:val="001F7DC1"/>
    <w:rsid w:val="00201E1A"/>
    <w:rsid w:val="00202E10"/>
    <w:rsid w:val="00203522"/>
    <w:rsid w:val="00204C8C"/>
    <w:rsid w:val="002060C7"/>
    <w:rsid w:val="00207D88"/>
    <w:rsid w:val="002100BD"/>
    <w:rsid w:val="00211CF4"/>
    <w:rsid w:val="0021629D"/>
    <w:rsid w:val="00222F2D"/>
    <w:rsid w:val="00224900"/>
    <w:rsid w:val="0022690A"/>
    <w:rsid w:val="00227843"/>
    <w:rsid w:val="0023325A"/>
    <w:rsid w:val="00234287"/>
    <w:rsid w:val="002343E7"/>
    <w:rsid w:val="0023500F"/>
    <w:rsid w:val="00236CA9"/>
    <w:rsid w:val="00237C79"/>
    <w:rsid w:val="0024088E"/>
    <w:rsid w:val="00241771"/>
    <w:rsid w:val="002423A2"/>
    <w:rsid w:val="00243993"/>
    <w:rsid w:val="00244F0C"/>
    <w:rsid w:val="0024686A"/>
    <w:rsid w:val="002501F0"/>
    <w:rsid w:val="002503E6"/>
    <w:rsid w:val="00252987"/>
    <w:rsid w:val="00252D08"/>
    <w:rsid w:val="00252E82"/>
    <w:rsid w:val="00253234"/>
    <w:rsid w:val="00255634"/>
    <w:rsid w:val="00257640"/>
    <w:rsid w:val="00260714"/>
    <w:rsid w:val="0026287A"/>
    <w:rsid w:val="00263013"/>
    <w:rsid w:val="0026422E"/>
    <w:rsid w:val="0026480D"/>
    <w:rsid w:val="0026601A"/>
    <w:rsid w:val="0026714B"/>
    <w:rsid w:val="00267C8C"/>
    <w:rsid w:val="00270C19"/>
    <w:rsid w:val="00270FB0"/>
    <w:rsid w:val="002725ED"/>
    <w:rsid w:val="002751B3"/>
    <w:rsid w:val="00282B46"/>
    <w:rsid w:val="00283E29"/>
    <w:rsid w:val="00284F1E"/>
    <w:rsid w:val="00285035"/>
    <w:rsid w:val="002879FC"/>
    <w:rsid w:val="00290B42"/>
    <w:rsid w:val="002911D2"/>
    <w:rsid w:val="00291E5E"/>
    <w:rsid w:val="00292C2D"/>
    <w:rsid w:val="002938D5"/>
    <w:rsid w:val="0029453C"/>
    <w:rsid w:val="002946A3"/>
    <w:rsid w:val="00296C09"/>
    <w:rsid w:val="002A0FEC"/>
    <w:rsid w:val="002A1E42"/>
    <w:rsid w:val="002A3BC5"/>
    <w:rsid w:val="002A52E1"/>
    <w:rsid w:val="002A6832"/>
    <w:rsid w:val="002A7DFC"/>
    <w:rsid w:val="002B09E6"/>
    <w:rsid w:val="002B1656"/>
    <w:rsid w:val="002B27EE"/>
    <w:rsid w:val="002B342A"/>
    <w:rsid w:val="002B39D2"/>
    <w:rsid w:val="002B45D9"/>
    <w:rsid w:val="002B4F7E"/>
    <w:rsid w:val="002B56D2"/>
    <w:rsid w:val="002B639C"/>
    <w:rsid w:val="002B652C"/>
    <w:rsid w:val="002C0A84"/>
    <w:rsid w:val="002C0D3E"/>
    <w:rsid w:val="002C1526"/>
    <w:rsid w:val="002C423E"/>
    <w:rsid w:val="002C580F"/>
    <w:rsid w:val="002C5D38"/>
    <w:rsid w:val="002C7D78"/>
    <w:rsid w:val="002D12D5"/>
    <w:rsid w:val="002D2F1A"/>
    <w:rsid w:val="002D4255"/>
    <w:rsid w:val="002D4345"/>
    <w:rsid w:val="002D47B4"/>
    <w:rsid w:val="002D4E09"/>
    <w:rsid w:val="002D62F1"/>
    <w:rsid w:val="002D63DF"/>
    <w:rsid w:val="002D69BC"/>
    <w:rsid w:val="002D738F"/>
    <w:rsid w:val="002D75BD"/>
    <w:rsid w:val="002E0503"/>
    <w:rsid w:val="002E10A6"/>
    <w:rsid w:val="002E1413"/>
    <w:rsid w:val="002E57F3"/>
    <w:rsid w:val="002F121A"/>
    <w:rsid w:val="002F5012"/>
    <w:rsid w:val="00301A5F"/>
    <w:rsid w:val="00311EF1"/>
    <w:rsid w:val="00311F05"/>
    <w:rsid w:val="00317FC8"/>
    <w:rsid w:val="00321593"/>
    <w:rsid w:val="003232E5"/>
    <w:rsid w:val="00323546"/>
    <w:rsid w:val="00323551"/>
    <w:rsid w:val="0032559B"/>
    <w:rsid w:val="00325B32"/>
    <w:rsid w:val="00326998"/>
    <w:rsid w:val="00330387"/>
    <w:rsid w:val="0033136F"/>
    <w:rsid w:val="003317A1"/>
    <w:rsid w:val="0033194C"/>
    <w:rsid w:val="0033206D"/>
    <w:rsid w:val="00332087"/>
    <w:rsid w:val="00334609"/>
    <w:rsid w:val="00334AF5"/>
    <w:rsid w:val="00335159"/>
    <w:rsid w:val="00336060"/>
    <w:rsid w:val="003367D4"/>
    <w:rsid w:val="00337A07"/>
    <w:rsid w:val="0034339E"/>
    <w:rsid w:val="00343B5B"/>
    <w:rsid w:val="00344B1F"/>
    <w:rsid w:val="00345600"/>
    <w:rsid w:val="00350C41"/>
    <w:rsid w:val="00350EA1"/>
    <w:rsid w:val="003514AD"/>
    <w:rsid w:val="00351EF5"/>
    <w:rsid w:val="0035378D"/>
    <w:rsid w:val="00357BD3"/>
    <w:rsid w:val="003606A8"/>
    <w:rsid w:val="00360711"/>
    <w:rsid w:val="00362DB2"/>
    <w:rsid w:val="00362DF7"/>
    <w:rsid w:val="00367055"/>
    <w:rsid w:val="00370725"/>
    <w:rsid w:val="003718DB"/>
    <w:rsid w:val="00372723"/>
    <w:rsid w:val="003731F2"/>
    <w:rsid w:val="00374B4A"/>
    <w:rsid w:val="00375655"/>
    <w:rsid w:val="003757BF"/>
    <w:rsid w:val="0037667E"/>
    <w:rsid w:val="003807E7"/>
    <w:rsid w:val="0038197C"/>
    <w:rsid w:val="0038381A"/>
    <w:rsid w:val="00390312"/>
    <w:rsid w:val="00390E46"/>
    <w:rsid w:val="00391159"/>
    <w:rsid w:val="00392EB4"/>
    <w:rsid w:val="00392FED"/>
    <w:rsid w:val="00393EF9"/>
    <w:rsid w:val="003947F7"/>
    <w:rsid w:val="00394A8A"/>
    <w:rsid w:val="003974A2"/>
    <w:rsid w:val="00397E5D"/>
    <w:rsid w:val="003A0DB1"/>
    <w:rsid w:val="003A2C82"/>
    <w:rsid w:val="003A3B55"/>
    <w:rsid w:val="003A4C35"/>
    <w:rsid w:val="003A6367"/>
    <w:rsid w:val="003B050A"/>
    <w:rsid w:val="003B0AF7"/>
    <w:rsid w:val="003B0E80"/>
    <w:rsid w:val="003B4FBD"/>
    <w:rsid w:val="003B7D9C"/>
    <w:rsid w:val="003C0C7A"/>
    <w:rsid w:val="003C0ED6"/>
    <w:rsid w:val="003C1DAA"/>
    <w:rsid w:val="003C53B4"/>
    <w:rsid w:val="003C68C7"/>
    <w:rsid w:val="003D0E60"/>
    <w:rsid w:val="003D1A9C"/>
    <w:rsid w:val="003D2236"/>
    <w:rsid w:val="003D2BC0"/>
    <w:rsid w:val="003D339E"/>
    <w:rsid w:val="003D3A60"/>
    <w:rsid w:val="003E283A"/>
    <w:rsid w:val="003E56D3"/>
    <w:rsid w:val="003F15AB"/>
    <w:rsid w:val="003F192D"/>
    <w:rsid w:val="003F2AD4"/>
    <w:rsid w:val="003F339D"/>
    <w:rsid w:val="003F48A5"/>
    <w:rsid w:val="003F55AE"/>
    <w:rsid w:val="003F6149"/>
    <w:rsid w:val="003F6C18"/>
    <w:rsid w:val="004008CF"/>
    <w:rsid w:val="004029CC"/>
    <w:rsid w:val="00403008"/>
    <w:rsid w:val="00404672"/>
    <w:rsid w:val="0040560F"/>
    <w:rsid w:val="00406113"/>
    <w:rsid w:val="00410D22"/>
    <w:rsid w:val="004111ED"/>
    <w:rsid w:val="0041169D"/>
    <w:rsid w:val="004116B1"/>
    <w:rsid w:val="00411F92"/>
    <w:rsid w:val="00414587"/>
    <w:rsid w:val="00415668"/>
    <w:rsid w:val="0041626C"/>
    <w:rsid w:val="00417C86"/>
    <w:rsid w:val="00422362"/>
    <w:rsid w:val="00422BF4"/>
    <w:rsid w:val="00424554"/>
    <w:rsid w:val="00425C1F"/>
    <w:rsid w:val="00427F96"/>
    <w:rsid w:val="0043040A"/>
    <w:rsid w:val="004314E9"/>
    <w:rsid w:val="0043459A"/>
    <w:rsid w:val="00434F5B"/>
    <w:rsid w:val="004357EB"/>
    <w:rsid w:val="004362FC"/>
    <w:rsid w:val="00436C30"/>
    <w:rsid w:val="004453C3"/>
    <w:rsid w:val="00446205"/>
    <w:rsid w:val="0044781D"/>
    <w:rsid w:val="00447F36"/>
    <w:rsid w:val="00451C6B"/>
    <w:rsid w:val="004524C5"/>
    <w:rsid w:val="00456107"/>
    <w:rsid w:val="00456F52"/>
    <w:rsid w:val="004619D0"/>
    <w:rsid w:val="00463505"/>
    <w:rsid w:val="00463947"/>
    <w:rsid w:val="0046434D"/>
    <w:rsid w:val="00465DC3"/>
    <w:rsid w:val="00467351"/>
    <w:rsid w:val="00467E06"/>
    <w:rsid w:val="0047370A"/>
    <w:rsid w:val="00473D1E"/>
    <w:rsid w:val="0047448A"/>
    <w:rsid w:val="0047554A"/>
    <w:rsid w:val="00481425"/>
    <w:rsid w:val="004817C7"/>
    <w:rsid w:val="004834E5"/>
    <w:rsid w:val="0049043B"/>
    <w:rsid w:val="004914F3"/>
    <w:rsid w:val="00492BA6"/>
    <w:rsid w:val="00493611"/>
    <w:rsid w:val="004956C8"/>
    <w:rsid w:val="00495F3A"/>
    <w:rsid w:val="00496602"/>
    <w:rsid w:val="004973D0"/>
    <w:rsid w:val="004A0562"/>
    <w:rsid w:val="004A0A33"/>
    <w:rsid w:val="004A33C0"/>
    <w:rsid w:val="004A5F93"/>
    <w:rsid w:val="004A6720"/>
    <w:rsid w:val="004A7992"/>
    <w:rsid w:val="004B4A78"/>
    <w:rsid w:val="004B5589"/>
    <w:rsid w:val="004B6306"/>
    <w:rsid w:val="004C03AB"/>
    <w:rsid w:val="004C202A"/>
    <w:rsid w:val="004C5F06"/>
    <w:rsid w:val="004D31A6"/>
    <w:rsid w:val="004D3DAD"/>
    <w:rsid w:val="004D4777"/>
    <w:rsid w:val="004E28C8"/>
    <w:rsid w:val="004E2B8F"/>
    <w:rsid w:val="004E49B4"/>
    <w:rsid w:val="004E574F"/>
    <w:rsid w:val="004E6623"/>
    <w:rsid w:val="004F00BB"/>
    <w:rsid w:val="004F0221"/>
    <w:rsid w:val="004F1A26"/>
    <w:rsid w:val="004F1C09"/>
    <w:rsid w:val="004F4888"/>
    <w:rsid w:val="004F4DFD"/>
    <w:rsid w:val="004F5BD4"/>
    <w:rsid w:val="004F6100"/>
    <w:rsid w:val="004F7C97"/>
    <w:rsid w:val="0050372C"/>
    <w:rsid w:val="00503A10"/>
    <w:rsid w:val="00506A09"/>
    <w:rsid w:val="00507C8F"/>
    <w:rsid w:val="00511EC5"/>
    <w:rsid w:val="00513922"/>
    <w:rsid w:val="00513D8E"/>
    <w:rsid w:val="00513F96"/>
    <w:rsid w:val="00516372"/>
    <w:rsid w:val="005170F3"/>
    <w:rsid w:val="00520693"/>
    <w:rsid w:val="0052073A"/>
    <w:rsid w:val="00521002"/>
    <w:rsid w:val="00521038"/>
    <w:rsid w:val="00521509"/>
    <w:rsid w:val="00521D81"/>
    <w:rsid w:val="005221BA"/>
    <w:rsid w:val="00523017"/>
    <w:rsid w:val="00523322"/>
    <w:rsid w:val="00523A62"/>
    <w:rsid w:val="005253D9"/>
    <w:rsid w:val="00526123"/>
    <w:rsid w:val="0052705F"/>
    <w:rsid w:val="00530F65"/>
    <w:rsid w:val="0053210C"/>
    <w:rsid w:val="00532280"/>
    <w:rsid w:val="005323D9"/>
    <w:rsid w:val="0054359B"/>
    <w:rsid w:val="0055733B"/>
    <w:rsid w:val="0055778B"/>
    <w:rsid w:val="005603CE"/>
    <w:rsid w:val="005610D8"/>
    <w:rsid w:val="00561D7C"/>
    <w:rsid w:val="00561F73"/>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A12A2"/>
    <w:rsid w:val="005A18DD"/>
    <w:rsid w:val="005A269A"/>
    <w:rsid w:val="005A2F59"/>
    <w:rsid w:val="005B0741"/>
    <w:rsid w:val="005B07F2"/>
    <w:rsid w:val="005B0B3B"/>
    <w:rsid w:val="005B324E"/>
    <w:rsid w:val="005B3CE0"/>
    <w:rsid w:val="005B4A02"/>
    <w:rsid w:val="005B56F6"/>
    <w:rsid w:val="005C0292"/>
    <w:rsid w:val="005C358D"/>
    <w:rsid w:val="005C4303"/>
    <w:rsid w:val="005C4951"/>
    <w:rsid w:val="005C4D58"/>
    <w:rsid w:val="005C4E51"/>
    <w:rsid w:val="005C59B3"/>
    <w:rsid w:val="005C63CB"/>
    <w:rsid w:val="005D1887"/>
    <w:rsid w:val="005D35CD"/>
    <w:rsid w:val="005D5328"/>
    <w:rsid w:val="005D6123"/>
    <w:rsid w:val="005D6659"/>
    <w:rsid w:val="005E0100"/>
    <w:rsid w:val="005E2CD5"/>
    <w:rsid w:val="005E494F"/>
    <w:rsid w:val="005E5899"/>
    <w:rsid w:val="005F58F4"/>
    <w:rsid w:val="005F5A61"/>
    <w:rsid w:val="005F5FB6"/>
    <w:rsid w:val="005F6145"/>
    <w:rsid w:val="005F6AB9"/>
    <w:rsid w:val="00602CEE"/>
    <w:rsid w:val="00603147"/>
    <w:rsid w:val="00607097"/>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852"/>
    <w:rsid w:val="00635070"/>
    <w:rsid w:val="006436A3"/>
    <w:rsid w:val="006450D3"/>
    <w:rsid w:val="00646383"/>
    <w:rsid w:val="00647849"/>
    <w:rsid w:val="00650034"/>
    <w:rsid w:val="00652404"/>
    <w:rsid w:val="006525D9"/>
    <w:rsid w:val="00652A58"/>
    <w:rsid w:val="00655F83"/>
    <w:rsid w:val="00656F05"/>
    <w:rsid w:val="006600C9"/>
    <w:rsid w:val="00661F80"/>
    <w:rsid w:val="006635D1"/>
    <w:rsid w:val="006639B7"/>
    <w:rsid w:val="00663D4F"/>
    <w:rsid w:val="00664A07"/>
    <w:rsid w:val="006665F9"/>
    <w:rsid w:val="00666FAD"/>
    <w:rsid w:val="006707B3"/>
    <w:rsid w:val="00674336"/>
    <w:rsid w:val="0067578E"/>
    <w:rsid w:val="00676917"/>
    <w:rsid w:val="00681CB7"/>
    <w:rsid w:val="00684D0D"/>
    <w:rsid w:val="006857FF"/>
    <w:rsid w:val="00692564"/>
    <w:rsid w:val="00692831"/>
    <w:rsid w:val="00692CC9"/>
    <w:rsid w:val="006944AF"/>
    <w:rsid w:val="00694EF7"/>
    <w:rsid w:val="0069538D"/>
    <w:rsid w:val="00695B2B"/>
    <w:rsid w:val="00695FA2"/>
    <w:rsid w:val="006962B9"/>
    <w:rsid w:val="006A0C63"/>
    <w:rsid w:val="006A2E3B"/>
    <w:rsid w:val="006B03A6"/>
    <w:rsid w:val="006B2886"/>
    <w:rsid w:val="006B4C9A"/>
    <w:rsid w:val="006C05FB"/>
    <w:rsid w:val="006C4E3D"/>
    <w:rsid w:val="006C719F"/>
    <w:rsid w:val="006C7634"/>
    <w:rsid w:val="006D0A7F"/>
    <w:rsid w:val="006D1374"/>
    <w:rsid w:val="006D1399"/>
    <w:rsid w:val="006D40E3"/>
    <w:rsid w:val="006D49FF"/>
    <w:rsid w:val="006D4C6A"/>
    <w:rsid w:val="006D62A3"/>
    <w:rsid w:val="006D72C5"/>
    <w:rsid w:val="006D7504"/>
    <w:rsid w:val="006E0DC7"/>
    <w:rsid w:val="006E30F2"/>
    <w:rsid w:val="006E5146"/>
    <w:rsid w:val="006E51EC"/>
    <w:rsid w:val="006E7F0D"/>
    <w:rsid w:val="006F053C"/>
    <w:rsid w:val="006F0BCE"/>
    <w:rsid w:val="006F2F75"/>
    <w:rsid w:val="006F4E3B"/>
    <w:rsid w:val="006F5E7D"/>
    <w:rsid w:val="006F5EFE"/>
    <w:rsid w:val="006F7387"/>
    <w:rsid w:val="006F7CA6"/>
    <w:rsid w:val="00703109"/>
    <w:rsid w:val="0070369E"/>
    <w:rsid w:val="00703985"/>
    <w:rsid w:val="00704DE4"/>
    <w:rsid w:val="00705154"/>
    <w:rsid w:val="00706B3A"/>
    <w:rsid w:val="00706F38"/>
    <w:rsid w:val="00711412"/>
    <w:rsid w:val="007122F4"/>
    <w:rsid w:val="0071610E"/>
    <w:rsid w:val="00717096"/>
    <w:rsid w:val="00720115"/>
    <w:rsid w:val="007217A1"/>
    <w:rsid w:val="00723680"/>
    <w:rsid w:val="00723C02"/>
    <w:rsid w:val="00724820"/>
    <w:rsid w:val="00724FCF"/>
    <w:rsid w:val="00732127"/>
    <w:rsid w:val="00732E95"/>
    <w:rsid w:val="00733E45"/>
    <w:rsid w:val="00734ABA"/>
    <w:rsid w:val="007355A6"/>
    <w:rsid w:val="00736D66"/>
    <w:rsid w:val="00736EA0"/>
    <w:rsid w:val="00740263"/>
    <w:rsid w:val="007411F3"/>
    <w:rsid w:val="00741242"/>
    <w:rsid w:val="00741723"/>
    <w:rsid w:val="00741DC3"/>
    <w:rsid w:val="007434CE"/>
    <w:rsid w:val="00744405"/>
    <w:rsid w:val="00747501"/>
    <w:rsid w:val="007501DE"/>
    <w:rsid w:val="00750900"/>
    <w:rsid w:val="00751FDC"/>
    <w:rsid w:val="0075382B"/>
    <w:rsid w:val="007612CD"/>
    <w:rsid w:val="00761495"/>
    <w:rsid w:val="00764B9F"/>
    <w:rsid w:val="00765A00"/>
    <w:rsid w:val="00767D18"/>
    <w:rsid w:val="00770852"/>
    <w:rsid w:val="0077333D"/>
    <w:rsid w:val="00773D2A"/>
    <w:rsid w:val="00774300"/>
    <w:rsid w:val="00775CD9"/>
    <w:rsid w:val="0077625C"/>
    <w:rsid w:val="0078029C"/>
    <w:rsid w:val="007806A1"/>
    <w:rsid w:val="00780D44"/>
    <w:rsid w:val="00780FC8"/>
    <w:rsid w:val="007826B1"/>
    <w:rsid w:val="00785C8D"/>
    <w:rsid w:val="00787187"/>
    <w:rsid w:val="00787D09"/>
    <w:rsid w:val="00791144"/>
    <w:rsid w:val="007913B9"/>
    <w:rsid w:val="00793233"/>
    <w:rsid w:val="007A01CC"/>
    <w:rsid w:val="007A066D"/>
    <w:rsid w:val="007A0C0D"/>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B690E"/>
    <w:rsid w:val="007C011C"/>
    <w:rsid w:val="007C18C2"/>
    <w:rsid w:val="007C1AF5"/>
    <w:rsid w:val="007C6701"/>
    <w:rsid w:val="007D0BD4"/>
    <w:rsid w:val="007D0C77"/>
    <w:rsid w:val="007D18AC"/>
    <w:rsid w:val="007D63BD"/>
    <w:rsid w:val="007E14B2"/>
    <w:rsid w:val="007E1B64"/>
    <w:rsid w:val="007E1EF2"/>
    <w:rsid w:val="007E261D"/>
    <w:rsid w:val="007E5585"/>
    <w:rsid w:val="007E741F"/>
    <w:rsid w:val="007F263B"/>
    <w:rsid w:val="007F2FA5"/>
    <w:rsid w:val="00801990"/>
    <w:rsid w:val="008027DC"/>
    <w:rsid w:val="0080319B"/>
    <w:rsid w:val="0080476B"/>
    <w:rsid w:val="00804BB0"/>
    <w:rsid w:val="0080672A"/>
    <w:rsid w:val="008068C7"/>
    <w:rsid w:val="00812A52"/>
    <w:rsid w:val="0082002C"/>
    <w:rsid w:val="00820738"/>
    <w:rsid w:val="00820D83"/>
    <w:rsid w:val="00822108"/>
    <w:rsid w:val="008240A5"/>
    <w:rsid w:val="00826BBF"/>
    <w:rsid w:val="00827B35"/>
    <w:rsid w:val="00827C0D"/>
    <w:rsid w:val="00830852"/>
    <w:rsid w:val="00830B1A"/>
    <w:rsid w:val="00834446"/>
    <w:rsid w:val="00835D07"/>
    <w:rsid w:val="00837594"/>
    <w:rsid w:val="00837F8C"/>
    <w:rsid w:val="00842534"/>
    <w:rsid w:val="0084312F"/>
    <w:rsid w:val="00851A02"/>
    <w:rsid w:val="00851C73"/>
    <w:rsid w:val="008526C7"/>
    <w:rsid w:val="00852D94"/>
    <w:rsid w:val="00855C18"/>
    <w:rsid w:val="00860673"/>
    <w:rsid w:val="00860A36"/>
    <w:rsid w:val="00861793"/>
    <w:rsid w:val="00862B4A"/>
    <w:rsid w:val="00863EB4"/>
    <w:rsid w:val="00865839"/>
    <w:rsid w:val="00867323"/>
    <w:rsid w:val="00867446"/>
    <w:rsid w:val="0087019B"/>
    <w:rsid w:val="008706BC"/>
    <w:rsid w:val="008714C6"/>
    <w:rsid w:val="008714CF"/>
    <w:rsid w:val="00871858"/>
    <w:rsid w:val="008727E6"/>
    <w:rsid w:val="008747A3"/>
    <w:rsid w:val="00876497"/>
    <w:rsid w:val="00880B05"/>
    <w:rsid w:val="00880CFC"/>
    <w:rsid w:val="008812DD"/>
    <w:rsid w:val="00882CF9"/>
    <w:rsid w:val="00883084"/>
    <w:rsid w:val="0088414E"/>
    <w:rsid w:val="0088430A"/>
    <w:rsid w:val="0088674B"/>
    <w:rsid w:val="00886D96"/>
    <w:rsid w:val="00894C7A"/>
    <w:rsid w:val="00894C8F"/>
    <w:rsid w:val="0089543C"/>
    <w:rsid w:val="008A1FCB"/>
    <w:rsid w:val="008A2EB6"/>
    <w:rsid w:val="008A554E"/>
    <w:rsid w:val="008B3B03"/>
    <w:rsid w:val="008B49DB"/>
    <w:rsid w:val="008B52F1"/>
    <w:rsid w:val="008B5A84"/>
    <w:rsid w:val="008B68FC"/>
    <w:rsid w:val="008B74CF"/>
    <w:rsid w:val="008C036C"/>
    <w:rsid w:val="008C1BD0"/>
    <w:rsid w:val="008C20CF"/>
    <w:rsid w:val="008C2B8E"/>
    <w:rsid w:val="008C3F74"/>
    <w:rsid w:val="008C3FC9"/>
    <w:rsid w:val="008D030E"/>
    <w:rsid w:val="008D254C"/>
    <w:rsid w:val="008D2F98"/>
    <w:rsid w:val="008D3E23"/>
    <w:rsid w:val="008D40AD"/>
    <w:rsid w:val="008D4480"/>
    <w:rsid w:val="008E04A1"/>
    <w:rsid w:val="008E6BF2"/>
    <w:rsid w:val="008E6F53"/>
    <w:rsid w:val="008E77AD"/>
    <w:rsid w:val="008E7AB9"/>
    <w:rsid w:val="008F2CA2"/>
    <w:rsid w:val="008F7506"/>
    <w:rsid w:val="008F76C9"/>
    <w:rsid w:val="00900A0B"/>
    <w:rsid w:val="00910E87"/>
    <w:rsid w:val="009115F6"/>
    <w:rsid w:val="00911EC0"/>
    <w:rsid w:val="0091331F"/>
    <w:rsid w:val="00914DE7"/>
    <w:rsid w:val="00915129"/>
    <w:rsid w:val="00915682"/>
    <w:rsid w:val="00920C9D"/>
    <w:rsid w:val="00923DE6"/>
    <w:rsid w:val="00924410"/>
    <w:rsid w:val="00925329"/>
    <w:rsid w:val="00925661"/>
    <w:rsid w:val="00927766"/>
    <w:rsid w:val="009344A7"/>
    <w:rsid w:val="00936312"/>
    <w:rsid w:val="009379F7"/>
    <w:rsid w:val="00937EE9"/>
    <w:rsid w:val="00940EF8"/>
    <w:rsid w:val="009429F9"/>
    <w:rsid w:val="0094371C"/>
    <w:rsid w:val="00944F67"/>
    <w:rsid w:val="00945B06"/>
    <w:rsid w:val="00947294"/>
    <w:rsid w:val="00947816"/>
    <w:rsid w:val="0095037D"/>
    <w:rsid w:val="009537C7"/>
    <w:rsid w:val="0095439E"/>
    <w:rsid w:val="00957BF3"/>
    <w:rsid w:val="00961630"/>
    <w:rsid w:val="009620D5"/>
    <w:rsid w:val="00964006"/>
    <w:rsid w:val="00964D82"/>
    <w:rsid w:val="00965B53"/>
    <w:rsid w:val="00965E0E"/>
    <w:rsid w:val="00966ACD"/>
    <w:rsid w:val="0096779F"/>
    <w:rsid w:val="00971156"/>
    <w:rsid w:val="00973865"/>
    <w:rsid w:val="009762D9"/>
    <w:rsid w:val="009771ED"/>
    <w:rsid w:val="00977DAF"/>
    <w:rsid w:val="00982357"/>
    <w:rsid w:val="0098288C"/>
    <w:rsid w:val="00984B3E"/>
    <w:rsid w:val="009871D1"/>
    <w:rsid w:val="009901FE"/>
    <w:rsid w:val="009910AE"/>
    <w:rsid w:val="009918D3"/>
    <w:rsid w:val="00993056"/>
    <w:rsid w:val="00994A02"/>
    <w:rsid w:val="009961F6"/>
    <w:rsid w:val="009974DD"/>
    <w:rsid w:val="009A170E"/>
    <w:rsid w:val="009A2666"/>
    <w:rsid w:val="009A3475"/>
    <w:rsid w:val="009A36C8"/>
    <w:rsid w:val="009A36CD"/>
    <w:rsid w:val="009A4B42"/>
    <w:rsid w:val="009A59C0"/>
    <w:rsid w:val="009B03F3"/>
    <w:rsid w:val="009B09B0"/>
    <w:rsid w:val="009B339A"/>
    <w:rsid w:val="009B4F5B"/>
    <w:rsid w:val="009B5943"/>
    <w:rsid w:val="009C1E0B"/>
    <w:rsid w:val="009C6412"/>
    <w:rsid w:val="009C7228"/>
    <w:rsid w:val="009C75E1"/>
    <w:rsid w:val="009D09A5"/>
    <w:rsid w:val="009D15D1"/>
    <w:rsid w:val="009D500A"/>
    <w:rsid w:val="009D57D6"/>
    <w:rsid w:val="009D7973"/>
    <w:rsid w:val="009D7B07"/>
    <w:rsid w:val="009E05E8"/>
    <w:rsid w:val="009E1EA5"/>
    <w:rsid w:val="009E1FEC"/>
    <w:rsid w:val="009E2AA5"/>
    <w:rsid w:val="009E36D8"/>
    <w:rsid w:val="009F08FE"/>
    <w:rsid w:val="009F0DF8"/>
    <w:rsid w:val="009F4DC7"/>
    <w:rsid w:val="009F53F3"/>
    <w:rsid w:val="00A00634"/>
    <w:rsid w:val="00A0185A"/>
    <w:rsid w:val="00A038E3"/>
    <w:rsid w:val="00A03F89"/>
    <w:rsid w:val="00A05B79"/>
    <w:rsid w:val="00A069BF"/>
    <w:rsid w:val="00A10C3A"/>
    <w:rsid w:val="00A123AA"/>
    <w:rsid w:val="00A131F6"/>
    <w:rsid w:val="00A1638A"/>
    <w:rsid w:val="00A165AA"/>
    <w:rsid w:val="00A20562"/>
    <w:rsid w:val="00A20D9F"/>
    <w:rsid w:val="00A220FC"/>
    <w:rsid w:val="00A2294C"/>
    <w:rsid w:val="00A23A7B"/>
    <w:rsid w:val="00A23C3A"/>
    <w:rsid w:val="00A25BAB"/>
    <w:rsid w:val="00A305B2"/>
    <w:rsid w:val="00A3326B"/>
    <w:rsid w:val="00A34F0E"/>
    <w:rsid w:val="00A354ED"/>
    <w:rsid w:val="00A36F0D"/>
    <w:rsid w:val="00A430DC"/>
    <w:rsid w:val="00A45896"/>
    <w:rsid w:val="00A462D9"/>
    <w:rsid w:val="00A51393"/>
    <w:rsid w:val="00A52E6B"/>
    <w:rsid w:val="00A5439E"/>
    <w:rsid w:val="00A544BC"/>
    <w:rsid w:val="00A557FE"/>
    <w:rsid w:val="00A56FED"/>
    <w:rsid w:val="00A60582"/>
    <w:rsid w:val="00A61618"/>
    <w:rsid w:val="00A617D6"/>
    <w:rsid w:val="00A656CE"/>
    <w:rsid w:val="00A66D2C"/>
    <w:rsid w:val="00A71C32"/>
    <w:rsid w:val="00A71D76"/>
    <w:rsid w:val="00A72789"/>
    <w:rsid w:val="00A7321C"/>
    <w:rsid w:val="00A7419A"/>
    <w:rsid w:val="00A744C2"/>
    <w:rsid w:val="00A75615"/>
    <w:rsid w:val="00A7609E"/>
    <w:rsid w:val="00A76369"/>
    <w:rsid w:val="00A76540"/>
    <w:rsid w:val="00A768EE"/>
    <w:rsid w:val="00A76D06"/>
    <w:rsid w:val="00A815B6"/>
    <w:rsid w:val="00A935DD"/>
    <w:rsid w:val="00A93F81"/>
    <w:rsid w:val="00A945A5"/>
    <w:rsid w:val="00A9464C"/>
    <w:rsid w:val="00A968C4"/>
    <w:rsid w:val="00A96944"/>
    <w:rsid w:val="00AA057B"/>
    <w:rsid w:val="00AA27C7"/>
    <w:rsid w:val="00AA5BFF"/>
    <w:rsid w:val="00AA6713"/>
    <w:rsid w:val="00AA798E"/>
    <w:rsid w:val="00AA79FC"/>
    <w:rsid w:val="00AB01CE"/>
    <w:rsid w:val="00AB12FD"/>
    <w:rsid w:val="00AB1B47"/>
    <w:rsid w:val="00AB40DF"/>
    <w:rsid w:val="00AB4563"/>
    <w:rsid w:val="00AB4990"/>
    <w:rsid w:val="00AB51E2"/>
    <w:rsid w:val="00AB5982"/>
    <w:rsid w:val="00AB63E0"/>
    <w:rsid w:val="00AB652B"/>
    <w:rsid w:val="00AB689A"/>
    <w:rsid w:val="00AC09DD"/>
    <w:rsid w:val="00AC4DA6"/>
    <w:rsid w:val="00AC694C"/>
    <w:rsid w:val="00AC6A63"/>
    <w:rsid w:val="00AD0F65"/>
    <w:rsid w:val="00AD1B78"/>
    <w:rsid w:val="00AD42AF"/>
    <w:rsid w:val="00AD4910"/>
    <w:rsid w:val="00AD5D4E"/>
    <w:rsid w:val="00AD61D2"/>
    <w:rsid w:val="00AD662F"/>
    <w:rsid w:val="00AE09CD"/>
    <w:rsid w:val="00AE0C42"/>
    <w:rsid w:val="00AE3F29"/>
    <w:rsid w:val="00AE6782"/>
    <w:rsid w:val="00AE7A7B"/>
    <w:rsid w:val="00AE7FCC"/>
    <w:rsid w:val="00AF2650"/>
    <w:rsid w:val="00AF2E5A"/>
    <w:rsid w:val="00AF429C"/>
    <w:rsid w:val="00AF439D"/>
    <w:rsid w:val="00AF6EEE"/>
    <w:rsid w:val="00B01031"/>
    <w:rsid w:val="00B02BF2"/>
    <w:rsid w:val="00B05297"/>
    <w:rsid w:val="00B05F60"/>
    <w:rsid w:val="00B07B25"/>
    <w:rsid w:val="00B11DCD"/>
    <w:rsid w:val="00B12CA2"/>
    <w:rsid w:val="00B13F9B"/>
    <w:rsid w:val="00B176B7"/>
    <w:rsid w:val="00B17CFE"/>
    <w:rsid w:val="00B20611"/>
    <w:rsid w:val="00B20CE3"/>
    <w:rsid w:val="00B215F9"/>
    <w:rsid w:val="00B21FA3"/>
    <w:rsid w:val="00B22A65"/>
    <w:rsid w:val="00B24801"/>
    <w:rsid w:val="00B26237"/>
    <w:rsid w:val="00B27CE2"/>
    <w:rsid w:val="00B369B5"/>
    <w:rsid w:val="00B40451"/>
    <w:rsid w:val="00B41E8E"/>
    <w:rsid w:val="00B424CC"/>
    <w:rsid w:val="00B43B48"/>
    <w:rsid w:val="00B44F55"/>
    <w:rsid w:val="00B45C69"/>
    <w:rsid w:val="00B479DB"/>
    <w:rsid w:val="00B51E59"/>
    <w:rsid w:val="00B531C3"/>
    <w:rsid w:val="00B53FB0"/>
    <w:rsid w:val="00B57661"/>
    <w:rsid w:val="00B6015E"/>
    <w:rsid w:val="00B601E2"/>
    <w:rsid w:val="00B62DDA"/>
    <w:rsid w:val="00B64EEA"/>
    <w:rsid w:val="00B65489"/>
    <w:rsid w:val="00B65816"/>
    <w:rsid w:val="00B659A4"/>
    <w:rsid w:val="00B65C3E"/>
    <w:rsid w:val="00B67532"/>
    <w:rsid w:val="00B706A2"/>
    <w:rsid w:val="00B709BD"/>
    <w:rsid w:val="00B723FF"/>
    <w:rsid w:val="00B72EA5"/>
    <w:rsid w:val="00B769F5"/>
    <w:rsid w:val="00B77CA4"/>
    <w:rsid w:val="00B823DA"/>
    <w:rsid w:val="00B82AE0"/>
    <w:rsid w:val="00B82ED4"/>
    <w:rsid w:val="00B86C30"/>
    <w:rsid w:val="00B90897"/>
    <w:rsid w:val="00B90EC8"/>
    <w:rsid w:val="00B91C2C"/>
    <w:rsid w:val="00B91DBD"/>
    <w:rsid w:val="00B93805"/>
    <w:rsid w:val="00B94783"/>
    <w:rsid w:val="00B947CC"/>
    <w:rsid w:val="00B94877"/>
    <w:rsid w:val="00B95FFD"/>
    <w:rsid w:val="00B961C6"/>
    <w:rsid w:val="00B96CAC"/>
    <w:rsid w:val="00B978B6"/>
    <w:rsid w:val="00BA0460"/>
    <w:rsid w:val="00BA4BDA"/>
    <w:rsid w:val="00BA550A"/>
    <w:rsid w:val="00BB0A20"/>
    <w:rsid w:val="00BB4A1C"/>
    <w:rsid w:val="00BB79D8"/>
    <w:rsid w:val="00BC1665"/>
    <w:rsid w:val="00BC172D"/>
    <w:rsid w:val="00BC4FA6"/>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11163"/>
    <w:rsid w:val="00C12416"/>
    <w:rsid w:val="00C12821"/>
    <w:rsid w:val="00C132AC"/>
    <w:rsid w:val="00C13829"/>
    <w:rsid w:val="00C14813"/>
    <w:rsid w:val="00C14F61"/>
    <w:rsid w:val="00C15FE9"/>
    <w:rsid w:val="00C17174"/>
    <w:rsid w:val="00C1752E"/>
    <w:rsid w:val="00C1764A"/>
    <w:rsid w:val="00C20BCF"/>
    <w:rsid w:val="00C2169B"/>
    <w:rsid w:val="00C22649"/>
    <w:rsid w:val="00C226D9"/>
    <w:rsid w:val="00C26FD4"/>
    <w:rsid w:val="00C2700F"/>
    <w:rsid w:val="00C31DF2"/>
    <w:rsid w:val="00C349A8"/>
    <w:rsid w:val="00C34FA3"/>
    <w:rsid w:val="00C35B56"/>
    <w:rsid w:val="00C366AD"/>
    <w:rsid w:val="00C37097"/>
    <w:rsid w:val="00C378AE"/>
    <w:rsid w:val="00C4162D"/>
    <w:rsid w:val="00C41A24"/>
    <w:rsid w:val="00C4323A"/>
    <w:rsid w:val="00C4334B"/>
    <w:rsid w:val="00C43F0D"/>
    <w:rsid w:val="00C4555C"/>
    <w:rsid w:val="00C45C54"/>
    <w:rsid w:val="00C4644E"/>
    <w:rsid w:val="00C473C1"/>
    <w:rsid w:val="00C47F3F"/>
    <w:rsid w:val="00C51B79"/>
    <w:rsid w:val="00C54280"/>
    <w:rsid w:val="00C554B5"/>
    <w:rsid w:val="00C56D0D"/>
    <w:rsid w:val="00C6056D"/>
    <w:rsid w:val="00C64993"/>
    <w:rsid w:val="00C66559"/>
    <w:rsid w:val="00C7065F"/>
    <w:rsid w:val="00C71883"/>
    <w:rsid w:val="00C73761"/>
    <w:rsid w:val="00C7515D"/>
    <w:rsid w:val="00C75B1F"/>
    <w:rsid w:val="00C768B0"/>
    <w:rsid w:val="00C80083"/>
    <w:rsid w:val="00C83688"/>
    <w:rsid w:val="00C84629"/>
    <w:rsid w:val="00C84953"/>
    <w:rsid w:val="00C85130"/>
    <w:rsid w:val="00C858F1"/>
    <w:rsid w:val="00C865A3"/>
    <w:rsid w:val="00C91347"/>
    <w:rsid w:val="00C921CC"/>
    <w:rsid w:val="00C929F5"/>
    <w:rsid w:val="00C940F2"/>
    <w:rsid w:val="00CA0B07"/>
    <w:rsid w:val="00CA154E"/>
    <w:rsid w:val="00CA1C57"/>
    <w:rsid w:val="00CA3EB6"/>
    <w:rsid w:val="00CA670D"/>
    <w:rsid w:val="00CB0B42"/>
    <w:rsid w:val="00CB185A"/>
    <w:rsid w:val="00CB2043"/>
    <w:rsid w:val="00CB204A"/>
    <w:rsid w:val="00CB3AB1"/>
    <w:rsid w:val="00CB6F62"/>
    <w:rsid w:val="00CB7A0C"/>
    <w:rsid w:val="00CC06E5"/>
    <w:rsid w:val="00CC0739"/>
    <w:rsid w:val="00CC1B95"/>
    <w:rsid w:val="00CC2416"/>
    <w:rsid w:val="00CC38B6"/>
    <w:rsid w:val="00CC53D6"/>
    <w:rsid w:val="00CD06D9"/>
    <w:rsid w:val="00CD173A"/>
    <w:rsid w:val="00CD1D7F"/>
    <w:rsid w:val="00CD2388"/>
    <w:rsid w:val="00CD239F"/>
    <w:rsid w:val="00CD29B0"/>
    <w:rsid w:val="00CD3870"/>
    <w:rsid w:val="00CD44CB"/>
    <w:rsid w:val="00CD520A"/>
    <w:rsid w:val="00CD5738"/>
    <w:rsid w:val="00CD6F33"/>
    <w:rsid w:val="00CD71AD"/>
    <w:rsid w:val="00CD7E27"/>
    <w:rsid w:val="00CE129B"/>
    <w:rsid w:val="00CE2758"/>
    <w:rsid w:val="00CE3F0F"/>
    <w:rsid w:val="00CE44B0"/>
    <w:rsid w:val="00CE50D0"/>
    <w:rsid w:val="00CE56AC"/>
    <w:rsid w:val="00CE6452"/>
    <w:rsid w:val="00CE646F"/>
    <w:rsid w:val="00CE6760"/>
    <w:rsid w:val="00CE770B"/>
    <w:rsid w:val="00CF0569"/>
    <w:rsid w:val="00CF141F"/>
    <w:rsid w:val="00CF23E0"/>
    <w:rsid w:val="00CF3027"/>
    <w:rsid w:val="00CF34C6"/>
    <w:rsid w:val="00CF3FE6"/>
    <w:rsid w:val="00CF4AD6"/>
    <w:rsid w:val="00CF77DC"/>
    <w:rsid w:val="00D01890"/>
    <w:rsid w:val="00D033C0"/>
    <w:rsid w:val="00D041D5"/>
    <w:rsid w:val="00D04262"/>
    <w:rsid w:val="00D05580"/>
    <w:rsid w:val="00D0581B"/>
    <w:rsid w:val="00D05DCD"/>
    <w:rsid w:val="00D05F0D"/>
    <w:rsid w:val="00D07826"/>
    <w:rsid w:val="00D10B99"/>
    <w:rsid w:val="00D1540A"/>
    <w:rsid w:val="00D16A86"/>
    <w:rsid w:val="00D20671"/>
    <w:rsid w:val="00D21900"/>
    <w:rsid w:val="00D2228F"/>
    <w:rsid w:val="00D2475C"/>
    <w:rsid w:val="00D253D0"/>
    <w:rsid w:val="00D25627"/>
    <w:rsid w:val="00D25C3F"/>
    <w:rsid w:val="00D25CF7"/>
    <w:rsid w:val="00D277C3"/>
    <w:rsid w:val="00D30014"/>
    <w:rsid w:val="00D30C39"/>
    <w:rsid w:val="00D33B64"/>
    <w:rsid w:val="00D34AD3"/>
    <w:rsid w:val="00D36BD3"/>
    <w:rsid w:val="00D37ED9"/>
    <w:rsid w:val="00D407CE"/>
    <w:rsid w:val="00D42388"/>
    <w:rsid w:val="00D43938"/>
    <w:rsid w:val="00D44CFC"/>
    <w:rsid w:val="00D44F21"/>
    <w:rsid w:val="00D466B4"/>
    <w:rsid w:val="00D466CA"/>
    <w:rsid w:val="00D501A8"/>
    <w:rsid w:val="00D5245A"/>
    <w:rsid w:val="00D52D4A"/>
    <w:rsid w:val="00D54C57"/>
    <w:rsid w:val="00D5786D"/>
    <w:rsid w:val="00D57D32"/>
    <w:rsid w:val="00D628F6"/>
    <w:rsid w:val="00D647BE"/>
    <w:rsid w:val="00D66A4B"/>
    <w:rsid w:val="00D6794D"/>
    <w:rsid w:val="00D7120A"/>
    <w:rsid w:val="00D74EAC"/>
    <w:rsid w:val="00D758E8"/>
    <w:rsid w:val="00D75EB3"/>
    <w:rsid w:val="00D77165"/>
    <w:rsid w:val="00D77A71"/>
    <w:rsid w:val="00D80925"/>
    <w:rsid w:val="00D833A3"/>
    <w:rsid w:val="00D84015"/>
    <w:rsid w:val="00D84D93"/>
    <w:rsid w:val="00D87B29"/>
    <w:rsid w:val="00D91296"/>
    <w:rsid w:val="00D93355"/>
    <w:rsid w:val="00D94B7E"/>
    <w:rsid w:val="00D97392"/>
    <w:rsid w:val="00D9786A"/>
    <w:rsid w:val="00D97E5D"/>
    <w:rsid w:val="00DA24BC"/>
    <w:rsid w:val="00DA4A44"/>
    <w:rsid w:val="00DA4B7D"/>
    <w:rsid w:val="00DA4C85"/>
    <w:rsid w:val="00DA4E41"/>
    <w:rsid w:val="00DA5A03"/>
    <w:rsid w:val="00DA5E43"/>
    <w:rsid w:val="00DA5E6D"/>
    <w:rsid w:val="00DA6EFD"/>
    <w:rsid w:val="00DB21B4"/>
    <w:rsid w:val="00DB21EE"/>
    <w:rsid w:val="00DB31F0"/>
    <w:rsid w:val="00DB3330"/>
    <w:rsid w:val="00DB48D0"/>
    <w:rsid w:val="00DC0088"/>
    <w:rsid w:val="00DC0154"/>
    <w:rsid w:val="00DC0C4B"/>
    <w:rsid w:val="00DC227D"/>
    <w:rsid w:val="00DC23CC"/>
    <w:rsid w:val="00DC2F0A"/>
    <w:rsid w:val="00DC3382"/>
    <w:rsid w:val="00DC6C28"/>
    <w:rsid w:val="00DC7705"/>
    <w:rsid w:val="00DD1265"/>
    <w:rsid w:val="00DD16BC"/>
    <w:rsid w:val="00DD2872"/>
    <w:rsid w:val="00DD6770"/>
    <w:rsid w:val="00DE014F"/>
    <w:rsid w:val="00DE0ECE"/>
    <w:rsid w:val="00DE14C5"/>
    <w:rsid w:val="00DE14F4"/>
    <w:rsid w:val="00DE1DBE"/>
    <w:rsid w:val="00DE3B84"/>
    <w:rsid w:val="00DE404B"/>
    <w:rsid w:val="00DE5A25"/>
    <w:rsid w:val="00DE680E"/>
    <w:rsid w:val="00DE6F54"/>
    <w:rsid w:val="00DF0BE1"/>
    <w:rsid w:val="00DF545B"/>
    <w:rsid w:val="00DF77F1"/>
    <w:rsid w:val="00E004C1"/>
    <w:rsid w:val="00E004D8"/>
    <w:rsid w:val="00E01189"/>
    <w:rsid w:val="00E0122C"/>
    <w:rsid w:val="00E01E77"/>
    <w:rsid w:val="00E02C58"/>
    <w:rsid w:val="00E046E0"/>
    <w:rsid w:val="00E059E7"/>
    <w:rsid w:val="00E05E99"/>
    <w:rsid w:val="00E07FD4"/>
    <w:rsid w:val="00E10367"/>
    <w:rsid w:val="00E10FB7"/>
    <w:rsid w:val="00E1144A"/>
    <w:rsid w:val="00E15EB7"/>
    <w:rsid w:val="00E21250"/>
    <w:rsid w:val="00E21CF4"/>
    <w:rsid w:val="00E2443E"/>
    <w:rsid w:val="00E26E4D"/>
    <w:rsid w:val="00E32B03"/>
    <w:rsid w:val="00E35B8D"/>
    <w:rsid w:val="00E3626E"/>
    <w:rsid w:val="00E37AD8"/>
    <w:rsid w:val="00E41171"/>
    <w:rsid w:val="00E430C9"/>
    <w:rsid w:val="00E45363"/>
    <w:rsid w:val="00E472F0"/>
    <w:rsid w:val="00E47704"/>
    <w:rsid w:val="00E502EA"/>
    <w:rsid w:val="00E53359"/>
    <w:rsid w:val="00E53FBF"/>
    <w:rsid w:val="00E54859"/>
    <w:rsid w:val="00E54E71"/>
    <w:rsid w:val="00E57F4E"/>
    <w:rsid w:val="00E602A2"/>
    <w:rsid w:val="00E62581"/>
    <w:rsid w:val="00E6341E"/>
    <w:rsid w:val="00E65415"/>
    <w:rsid w:val="00E66969"/>
    <w:rsid w:val="00E66B1F"/>
    <w:rsid w:val="00E67AA5"/>
    <w:rsid w:val="00E72577"/>
    <w:rsid w:val="00E72FAA"/>
    <w:rsid w:val="00E739FF"/>
    <w:rsid w:val="00E75A04"/>
    <w:rsid w:val="00E84CE4"/>
    <w:rsid w:val="00E901F5"/>
    <w:rsid w:val="00E93A97"/>
    <w:rsid w:val="00E961A5"/>
    <w:rsid w:val="00EA26B0"/>
    <w:rsid w:val="00EA3B1C"/>
    <w:rsid w:val="00EA52B7"/>
    <w:rsid w:val="00EA6205"/>
    <w:rsid w:val="00EB1113"/>
    <w:rsid w:val="00EB2029"/>
    <w:rsid w:val="00EB342B"/>
    <w:rsid w:val="00EB553C"/>
    <w:rsid w:val="00EB5CA7"/>
    <w:rsid w:val="00EC4849"/>
    <w:rsid w:val="00EC7D3B"/>
    <w:rsid w:val="00ED1368"/>
    <w:rsid w:val="00ED14C6"/>
    <w:rsid w:val="00ED19B6"/>
    <w:rsid w:val="00ED2196"/>
    <w:rsid w:val="00ED24BF"/>
    <w:rsid w:val="00ED26F9"/>
    <w:rsid w:val="00ED4016"/>
    <w:rsid w:val="00ED4B8C"/>
    <w:rsid w:val="00ED6167"/>
    <w:rsid w:val="00ED66C0"/>
    <w:rsid w:val="00ED6BB8"/>
    <w:rsid w:val="00ED743A"/>
    <w:rsid w:val="00EE11B5"/>
    <w:rsid w:val="00EE39C1"/>
    <w:rsid w:val="00EE4577"/>
    <w:rsid w:val="00EE5231"/>
    <w:rsid w:val="00EE6530"/>
    <w:rsid w:val="00EF0295"/>
    <w:rsid w:val="00EF02A3"/>
    <w:rsid w:val="00EF0DF4"/>
    <w:rsid w:val="00EF31AB"/>
    <w:rsid w:val="00EF32CB"/>
    <w:rsid w:val="00EF3B28"/>
    <w:rsid w:val="00EF3E9F"/>
    <w:rsid w:val="00EF5C99"/>
    <w:rsid w:val="00F03389"/>
    <w:rsid w:val="00F046CD"/>
    <w:rsid w:val="00F125D7"/>
    <w:rsid w:val="00F125E1"/>
    <w:rsid w:val="00F1528F"/>
    <w:rsid w:val="00F158CB"/>
    <w:rsid w:val="00F162E8"/>
    <w:rsid w:val="00F21555"/>
    <w:rsid w:val="00F240A5"/>
    <w:rsid w:val="00F250AF"/>
    <w:rsid w:val="00F27369"/>
    <w:rsid w:val="00F3318C"/>
    <w:rsid w:val="00F33369"/>
    <w:rsid w:val="00F33A5E"/>
    <w:rsid w:val="00F34F12"/>
    <w:rsid w:val="00F36846"/>
    <w:rsid w:val="00F3697A"/>
    <w:rsid w:val="00F37C90"/>
    <w:rsid w:val="00F37F39"/>
    <w:rsid w:val="00F404B2"/>
    <w:rsid w:val="00F4110B"/>
    <w:rsid w:val="00F41412"/>
    <w:rsid w:val="00F41DD5"/>
    <w:rsid w:val="00F41E0A"/>
    <w:rsid w:val="00F42E10"/>
    <w:rsid w:val="00F44777"/>
    <w:rsid w:val="00F46C53"/>
    <w:rsid w:val="00F471BB"/>
    <w:rsid w:val="00F51195"/>
    <w:rsid w:val="00F51838"/>
    <w:rsid w:val="00F519CD"/>
    <w:rsid w:val="00F5329C"/>
    <w:rsid w:val="00F5565D"/>
    <w:rsid w:val="00F6036F"/>
    <w:rsid w:val="00F60917"/>
    <w:rsid w:val="00F613B9"/>
    <w:rsid w:val="00F623CC"/>
    <w:rsid w:val="00F6376B"/>
    <w:rsid w:val="00F637AE"/>
    <w:rsid w:val="00F65378"/>
    <w:rsid w:val="00F6727B"/>
    <w:rsid w:val="00F67348"/>
    <w:rsid w:val="00F72DCA"/>
    <w:rsid w:val="00F75D59"/>
    <w:rsid w:val="00F77B89"/>
    <w:rsid w:val="00F80007"/>
    <w:rsid w:val="00F81F09"/>
    <w:rsid w:val="00F839EE"/>
    <w:rsid w:val="00F843EA"/>
    <w:rsid w:val="00F85683"/>
    <w:rsid w:val="00F9055E"/>
    <w:rsid w:val="00F90882"/>
    <w:rsid w:val="00F937AD"/>
    <w:rsid w:val="00F950C2"/>
    <w:rsid w:val="00FA0742"/>
    <w:rsid w:val="00FA233C"/>
    <w:rsid w:val="00FA2473"/>
    <w:rsid w:val="00FA3C38"/>
    <w:rsid w:val="00FA5DD4"/>
    <w:rsid w:val="00FA743E"/>
    <w:rsid w:val="00FB0A81"/>
    <w:rsid w:val="00FB1C83"/>
    <w:rsid w:val="00FB2655"/>
    <w:rsid w:val="00FB3B5E"/>
    <w:rsid w:val="00FB3BD3"/>
    <w:rsid w:val="00FB444C"/>
    <w:rsid w:val="00FB4898"/>
    <w:rsid w:val="00FB63D3"/>
    <w:rsid w:val="00FB6BDE"/>
    <w:rsid w:val="00FC001E"/>
    <w:rsid w:val="00FC02A0"/>
    <w:rsid w:val="00FC145F"/>
    <w:rsid w:val="00FC3EDD"/>
    <w:rsid w:val="00FC4464"/>
    <w:rsid w:val="00FC5D1E"/>
    <w:rsid w:val="00FD0FB1"/>
    <w:rsid w:val="00FD1E0D"/>
    <w:rsid w:val="00FD227B"/>
    <w:rsid w:val="00FD5282"/>
    <w:rsid w:val="00FD7B98"/>
    <w:rsid w:val="00FE0756"/>
    <w:rsid w:val="00FE0F7D"/>
    <w:rsid w:val="00FE1604"/>
    <w:rsid w:val="00FE1614"/>
    <w:rsid w:val="00FE1D49"/>
    <w:rsid w:val="00FE1D8A"/>
    <w:rsid w:val="00FE2A6F"/>
    <w:rsid w:val="00FE5424"/>
    <w:rsid w:val="00FE61DC"/>
    <w:rsid w:val="00FE6949"/>
    <w:rsid w:val="00FE6C04"/>
    <w:rsid w:val="00FE70A4"/>
    <w:rsid w:val="00FF1689"/>
    <w:rsid w:val="00FF260B"/>
    <w:rsid w:val="00FF4BCB"/>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List"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A6EFD"/>
    <w:pPr>
      <w:spacing w:after="200" w:line="276" w:lineRule="auto"/>
    </w:pPr>
  </w:style>
  <w:style w:type="paragraph" w:styleId="Heading1">
    <w:name w:val="heading 1"/>
    <w:basedOn w:val="Normal"/>
    <w:next w:val="Normal"/>
    <w:link w:val="Heading1Char"/>
    <w:autoRedefine/>
    <w:uiPriority w:val="99"/>
    <w:qFormat/>
    <w:rsid w:val="00B41E8E"/>
    <w:pPr>
      <w:keepNext/>
      <w:keepLines/>
      <w:spacing w:before="480" w:after="0"/>
      <w:ind w:left="360"/>
      <w:outlineLvl w:val="0"/>
    </w:pPr>
    <w:rPr>
      <w:b/>
      <w:bCs/>
      <w:sz w:val="24"/>
      <w:szCs w:val="24"/>
    </w:rPr>
  </w:style>
  <w:style w:type="paragraph" w:styleId="Heading2">
    <w:name w:val="heading 2"/>
    <w:basedOn w:val="Normal"/>
    <w:next w:val="Normal"/>
    <w:link w:val="Heading2Char"/>
    <w:uiPriority w:val="99"/>
    <w:qFormat/>
    <w:rsid w:val="007B690E"/>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1E8E"/>
    <w:rPr>
      <w:rFonts w:ascii="Calibri" w:hAnsi="Calibri" w:cs="Times New Roman"/>
      <w:b/>
      <w:bCs/>
      <w:sz w:val="24"/>
      <w:szCs w:val="24"/>
    </w:rPr>
  </w:style>
  <w:style w:type="character" w:customStyle="1" w:styleId="Heading2Char">
    <w:name w:val="Heading 2 Char"/>
    <w:basedOn w:val="DefaultParagraphFont"/>
    <w:link w:val="Heading2"/>
    <w:uiPriority w:val="99"/>
    <w:locked/>
    <w:rsid w:val="007B690E"/>
    <w:rPr>
      <w:rFonts w:ascii="Cambria" w:hAnsi="Cambria" w:cs="Times New Roman"/>
      <w:b/>
      <w:bCs/>
      <w:color w:val="4F81BD"/>
      <w:sz w:val="26"/>
      <w:szCs w:val="26"/>
    </w:rPr>
  </w:style>
  <w:style w:type="paragraph" w:styleId="ListParagraph">
    <w:name w:val="List Paragraph"/>
    <w:basedOn w:val="Normal"/>
    <w:uiPriority w:val="99"/>
    <w:qFormat/>
    <w:rsid w:val="00AD5D4E"/>
    <w:pPr>
      <w:ind w:left="720"/>
      <w:contextualSpacing/>
    </w:pPr>
  </w:style>
  <w:style w:type="paragraph" w:styleId="Header">
    <w:name w:val="header"/>
    <w:basedOn w:val="Normal"/>
    <w:link w:val="HeaderChar"/>
    <w:uiPriority w:val="99"/>
    <w:rsid w:val="000972D8"/>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0972D8"/>
    <w:rPr>
      <w:rFonts w:cs="Times New Roman"/>
    </w:rPr>
  </w:style>
  <w:style w:type="paragraph" w:styleId="Footer">
    <w:name w:val="footer"/>
    <w:basedOn w:val="Normal"/>
    <w:link w:val="FooterChar"/>
    <w:uiPriority w:val="99"/>
    <w:rsid w:val="000972D8"/>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0972D8"/>
    <w:rPr>
      <w:rFonts w:cs="Times New Roman"/>
    </w:rPr>
  </w:style>
  <w:style w:type="table" w:styleId="TableGrid">
    <w:name w:val="Table Grid"/>
    <w:basedOn w:val="TableNormal"/>
    <w:uiPriority w:val="99"/>
    <w:rsid w:val="005B324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34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4446"/>
    <w:rPr>
      <w:rFonts w:ascii="Tahoma" w:hAnsi="Tahoma" w:cs="Tahoma"/>
      <w:sz w:val="16"/>
      <w:szCs w:val="16"/>
    </w:rPr>
  </w:style>
  <w:style w:type="paragraph" w:customStyle="1" w:styleId="Default">
    <w:name w:val="Default"/>
    <w:uiPriority w:val="99"/>
    <w:rsid w:val="005C4303"/>
    <w:rPr>
      <w:color w:val="000000"/>
      <w:sz w:val="24"/>
      <w:szCs w:val="24"/>
      <w:lang w:eastAsia="zh-CN"/>
    </w:rPr>
  </w:style>
  <w:style w:type="paragraph" w:customStyle="1" w:styleId="a">
    <w:name w:val="Κείμενο"/>
    <w:basedOn w:val="Normal"/>
    <w:uiPriority w:val="99"/>
    <w:rsid w:val="001F56C2"/>
    <w:pPr>
      <w:spacing w:before="60" w:after="60" w:line="280" w:lineRule="atLeast"/>
      <w:jc w:val="both"/>
    </w:pPr>
    <w:rPr>
      <w:rFonts w:ascii="Arial" w:hAnsi="Arial" w:cs="Arial"/>
      <w:lang w:eastAsia="zh-CN"/>
    </w:rPr>
  </w:style>
  <w:style w:type="paragraph" w:styleId="BodyText">
    <w:name w:val="Body Text"/>
    <w:basedOn w:val="Normal"/>
    <w:link w:val="BodyTextChar"/>
    <w:uiPriority w:val="99"/>
    <w:rsid w:val="001F56C2"/>
    <w:pPr>
      <w:spacing w:after="120" w:line="360" w:lineRule="auto"/>
      <w:jc w:val="both"/>
    </w:pPr>
    <w:rPr>
      <w:sz w:val="20"/>
      <w:szCs w:val="20"/>
      <w:lang w:eastAsia="zh-CN"/>
    </w:rPr>
  </w:style>
  <w:style w:type="character" w:customStyle="1" w:styleId="BodyTextChar">
    <w:name w:val="Body Text Char"/>
    <w:basedOn w:val="DefaultParagraphFont"/>
    <w:link w:val="BodyText"/>
    <w:uiPriority w:val="99"/>
    <w:locked/>
    <w:rsid w:val="001F56C2"/>
    <w:rPr>
      <w:rFonts w:ascii="Calibri" w:eastAsia="Times New Roman" w:hAnsi="Calibri" w:cs="Times New Roman"/>
      <w:sz w:val="20"/>
      <w:szCs w:val="20"/>
      <w:lang w:eastAsia="zh-CN"/>
    </w:rPr>
  </w:style>
  <w:style w:type="paragraph" w:styleId="Caption">
    <w:name w:val="caption"/>
    <w:basedOn w:val="Normal"/>
    <w:next w:val="Normal"/>
    <w:uiPriority w:val="99"/>
    <w:qFormat/>
    <w:rsid w:val="009961F6"/>
    <w:pPr>
      <w:spacing w:before="120" w:after="120" w:line="320" w:lineRule="atLeast"/>
      <w:jc w:val="both"/>
    </w:pPr>
    <w:rPr>
      <w:rFonts w:ascii="Verdana" w:hAnsi="Verdana"/>
      <w:b/>
      <w:bCs/>
      <w:sz w:val="20"/>
      <w:szCs w:val="20"/>
      <w:lang w:val="en-US" w:eastAsia="en-US"/>
    </w:rPr>
  </w:style>
  <w:style w:type="paragraph" w:styleId="ListBullet">
    <w:name w:val="List Bullet"/>
    <w:basedOn w:val="Normal"/>
    <w:link w:val="ListBulletChar"/>
    <w:uiPriority w:val="99"/>
    <w:rsid w:val="001B2E45"/>
    <w:pPr>
      <w:spacing w:after="120" w:line="288" w:lineRule="auto"/>
      <w:jc w:val="both"/>
    </w:pPr>
    <w:rPr>
      <w:rFonts w:ascii="Arial" w:hAnsi="Arial"/>
      <w:sz w:val="20"/>
      <w:szCs w:val="20"/>
      <w:lang w:eastAsia="en-US"/>
    </w:rPr>
  </w:style>
  <w:style w:type="character" w:customStyle="1" w:styleId="ListBulletChar">
    <w:name w:val="List Bullet Char"/>
    <w:link w:val="ListBullet"/>
    <w:uiPriority w:val="99"/>
    <w:locked/>
    <w:rsid w:val="001B2E45"/>
    <w:rPr>
      <w:rFonts w:ascii="Arial" w:hAnsi="Arial"/>
      <w:lang w:eastAsia="en-US"/>
    </w:rPr>
  </w:style>
  <w:style w:type="paragraph" w:styleId="List">
    <w:name w:val="List"/>
    <w:basedOn w:val="Normal"/>
    <w:uiPriority w:val="99"/>
    <w:rsid w:val="001B2E45"/>
    <w:pPr>
      <w:spacing w:after="120" w:line="288" w:lineRule="auto"/>
      <w:ind w:left="283" w:hanging="283"/>
      <w:jc w:val="both"/>
    </w:pPr>
    <w:rPr>
      <w:rFonts w:ascii="Arial" w:hAnsi="Arial"/>
      <w:szCs w:val="24"/>
    </w:rPr>
  </w:style>
  <w:style w:type="character" w:customStyle="1" w:styleId="WW8Num2z1">
    <w:name w:val="WW8Num2z1"/>
    <w:uiPriority w:val="99"/>
    <w:rsid w:val="00F41E0A"/>
    <w:rPr>
      <w:rFonts w:ascii="Courier New" w:hAnsi="Courier New"/>
    </w:rPr>
  </w:style>
  <w:style w:type="paragraph" w:styleId="TOCHeading">
    <w:name w:val="TOC Heading"/>
    <w:basedOn w:val="Heading1"/>
    <w:next w:val="Normal"/>
    <w:uiPriority w:val="99"/>
    <w:qFormat/>
    <w:rsid w:val="007B690E"/>
    <w:pPr>
      <w:ind w:left="0"/>
      <w:outlineLvl w:val="9"/>
    </w:pPr>
    <w:rPr>
      <w:rFonts w:ascii="Cambria" w:hAnsi="Cambria"/>
      <w:color w:val="365F91"/>
      <w:sz w:val="28"/>
      <w:lang w:eastAsia="en-US"/>
    </w:rPr>
  </w:style>
  <w:style w:type="paragraph" w:styleId="TOC1">
    <w:name w:val="toc 1"/>
    <w:basedOn w:val="Normal"/>
    <w:next w:val="Normal"/>
    <w:autoRedefine/>
    <w:uiPriority w:val="99"/>
    <w:rsid w:val="007B690E"/>
    <w:pPr>
      <w:spacing w:after="100"/>
    </w:pPr>
  </w:style>
  <w:style w:type="character" w:styleId="Hyperlink">
    <w:name w:val="Hyperlink"/>
    <w:basedOn w:val="DefaultParagraphFont"/>
    <w:uiPriority w:val="99"/>
    <w:rsid w:val="007B690E"/>
    <w:rPr>
      <w:rFonts w:cs="Times New Roman"/>
      <w:color w:val="0000FF"/>
      <w:u w:val="single"/>
    </w:rPr>
  </w:style>
  <w:style w:type="character" w:customStyle="1" w:styleId="fontstyle01">
    <w:name w:val="fontstyle01"/>
    <w:basedOn w:val="DefaultParagraphFont"/>
    <w:uiPriority w:val="99"/>
    <w:rsid w:val="00D628F6"/>
    <w:rPr>
      <w:rFonts w:ascii="Calibri" w:hAnsi="Calibri" w:cs="Calibri"/>
      <w:color w:val="000000"/>
      <w:sz w:val="22"/>
      <w:szCs w:val="22"/>
    </w:rPr>
  </w:style>
</w:styles>
</file>

<file path=word/webSettings.xml><?xml version="1.0" encoding="utf-8"?>
<w:webSettings xmlns:r="http://schemas.openxmlformats.org/officeDocument/2006/relationships" xmlns:w="http://schemas.openxmlformats.org/wordprocessingml/2006/main">
  <w:divs>
    <w:div w:id="8259884">
      <w:marLeft w:val="0"/>
      <w:marRight w:val="0"/>
      <w:marTop w:val="0"/>
      <w:marBottom w:val="0"/>
      <w:divBdr>
        <w:top w:val="none" w:sz="0" w:space="0" w:color="auto"/>
        <w:left w:val="none" w:sz="0" w:space="0" w:color="auto"/>
        <w:bottom w:val="none" w:sz="0" w:space="0" w:color="auto"/>
        <w:right w:val="none" w:sz="0" w:space="0" w:color="auto"/>
      </w:divBdr>
      <w:divsChild>
        <w:div w:id="8259890">
          <w:marLeft w:val="547"/>
          <w:marRight w:val="0"/>
          <w:marTop w:val="0"/>
          <w:marBottom w:val="0"/>
          <w:divBdr>
            <w:top w:val="none" w:sz="0" w:space="0" w:color="auto"/>
            <w:left w:val="none" w:sz="0" w:space="0" w:color="auto"/>
            <w:bottom w:val="none" w:sz="0" w:space="0" w:color="auto"/>
            <w:right w:val="none" w:sz="0" w:space="0" w:color="auto"/>
          </w:divBdr>
        </w:div>
      </w:divsChild>
    </w:div>
    <w:div w:id="8259885">
      <w:marLeft w:val="0"/>
      <w:marRight w:val="0"/>
      <w:marTop w:val="0"/>
      <w:marBottom w:val="0"/>
      <w:divBdr>
        <w:top w:val="none" w:sz="0" w:space="0" w:color="auto"/>
        <w:left w:val="none" w:sz="0" w:space="0" w:color="auto"/>
        <w:bottom w:val="none" w:sz="0" w:space="0" w:color="auto"/>
        <w:right w:val="none" w:sz="0" w:space="0" w:color="auto"/>
      </w:divBdr>
    </w:div>
    <w:div w:id="8259886">
      <w:marLeft w:val="0"/>
      <w:marRight w:val="0"/>
      <w:marTop w:val="0"/>
      <w:marBottom w:val="0"/>
      <w:divBdr>
        <w:top w:val="none" w:sz="0" w:space="0" w:color="auto"/>
        <w:left w:val="none" w:sz="0" w:space="0" w:color="auto"/>
        <w:bottom w:val="none" w:sz="0" w:space="0" w:color="auto"/>
        <w:right w:val="none" w:sz="0" w:space="0" w:color="auto"/>
      </w:divBdr>
    </w:div>
    <w:div w:id="8259888">
      <w:marLeft w:val="0"/>
      <w:marRight w:val="0"/>
      <w:marTop w:val="0"/>
      <w:marBottom w:val="0"/>
      <w:divBdr>
        <w:top w:val="none" w:sz="0" w:space="0" w:color="auto"/>
        <w:left w:val="none" w:sz="0" w:space="0" w:color="auto"/>
        <w:bottom w:val="none" w:sz="0" w:space="0" w:color="auto"/>
        <w:right w:val="none" w:sz="0" w:space="0" w:color="auto"/>
      </w:divBdr>
      <w:divsChild>
        <w:div w:id="8259887">
          <w:marLeft w:val="547"/>
          <w:marRight w:val="0"/>
          <w:marTop w:val="0"/>
          <w:marBottom w:val="0"/>
          <w:divBdr>
            <w:top w:val="none" w:sz="0" w:space="0" w:color="auto"/>
            <w:left w:val="none" w:sz="0" w:space="0" w:color="auto"/>
            <w:bottom w:val="none" w:sz="0" w:space="0" w:color="auto"/>
            <w:right w:val="none" w:sz="0" w:space="0" w:color="auto"/>
          </w:divBdr>
        </w:div>
      </w:divsChild>
    </w:div>
    <w:div w:id="8259889">
      <w:marLeft w:val="0"/>
      <w:marRight w:val="0"/>
      <w:marTop w:val="0"/>
      <w:marBottom w:val="0"/>
      <w:divBdr>
        <w:top w:val="none" w:sz="0" w:space="0" w:color="auto"/>
        <w:left w:val="none" w:sz="0" w:space="0" w:color="auto"/>
        <w:bottom w:val="none" w:sz="0" w:space="0" w:color="auto"/>
        <w:right w:val="none" w:sz="0" w:space="0" w:color="auto"/>
      </w:divBdr>
    </w:div>
    <w:div w:id="8259891">
      <w:marLeft w:val="0"/>
      <w:marRight w:val="0"/>
      <w:marTop w:val="0"/>
      <w:marBottom w:val="0"/>
      <w:divBdr>
        <w:top w:val="none" w:sz="0" w:space="0" w:color="auto"/>
        <w:left w:val="none" w:sz="0" w:space="0" w:color="auto"/>
        <w:bottom w:val="none" w:sz="0" w:space="0" w:color="auto"/>
        <w:right w:val="none" w:sz="0" w:space="0" w:color="auto"/>
      </w:divBdr>
    </w:div>
    <w:div w:id="8259892">
      <w:marLeft w:val="0"/>
      <w:marRight w:val="0"/>
      <w:marTop w:val="0"/>
      <w:marBottom w:val="0"/>
      <w:divBdr>
        <w:top w:val="none" w:sz="0" w:space="0" w:color="auto"/>
        <w:left w:val="none" w:sz="0" w:space="0" w:color="auto"/>
        <w:bottom w:val="none" w:sz="0" w:space="0" w:color="auto"/>
        <w:right w:val="none" w:sz="0" w:space="0" w:color="auto"/>
      </w:divBdr>
    </w:div>
    <w:div w:id="8259893">
      <w:marLeft w:val="0"/>
      <w:marRight w:val="0"/>
      <w:marTop w:val="0"/>
      <w:marBottom w:val="0"/>
      <w:divBdr>
        <w:top w:val="none" w:sz="0" w:space="0" w:color="auto"/>
        <w:left w:val="none" w:sz="0" w:space="0" w:color="auto"/>
        <w:bottom w:val="none" w:sz="0" w:space="0" w:color="auto"/>
        <w:right w:val="none" w:sz="0" w:space="0" w:color="auto"/>
      </w:divBdr>
    </w:div>
    <w:div w:id="8259894">
      <w:marLeft w:val="0"/>
      <w:marRight w:val="0"/>
      <w:marTop w:val="0"/>
      <w:marBottom w:val="0"/>
      <w:divBdr>
        <w:top w:val="none" w:sz="0" w:space="0" w:color="auto"/>
        <w:left w:val="none" w:sz="0" w:space="0" w:color="auto"/>
        <w:bottom w:val="none" w:sz="0" w:space="0" w:color="auto"/>
        <w:right w:val="none" w:sz="0" w:space="0" w:color="auto"/>
      </w:divBdr>
    </w:div>
    <w:div w:id="8259895">
      <w:marLeft w:val="0"/>
      <w:marRight w:val="0"/>
      <w:marTop w:val="0"/>
      <w:marBottom w:val="0"/>
      <w:divBdr>
        <w:top w:val="none" w:sz="0" w:space="0" w:color="auto"/>
        <w:left w:val="none" w:sz="0" w:space="0" w:color="auto"/>
        <w:bottom w:val="none" w:sz="0" w:space="0" w:color="auto"/>
        <w:right w:val="none" w:sz="0" w:space="0" w:color="auto"/>
      </w:divBdr>
    </w:div>
    <w:div w:id="8259896">
      <w:marLeft w:val="0"/>
      <w:marRight w:val="0"/>
      <w:marTop w:val="0"/>
      <w:marBottom w:val="0"/>
      <w:divBdr>
        <w:top w:val="none" w:sz="0" w:space="0" w:color="auto"/>
        <w:left w:val="none" w:sz="0" w:space="0" w:color="auto"/>
        <w:bottom w:val="none" w:sz="0" w:space="0" w:color="auto"/>
        <w:right w:val="none" w:sz="0" w:space="0" w:color="auto"/>
      </w:divBdr>
    </w:div>
    <w:div w:id="82598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23</Pages>
  <Words>6941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Τερέζα</dc:creator>
  <cp:keywords/>
  <dc:description/>
  <cp:lastModifiedBy>ΑΝΦΛΩ</cp:lastModifiedBy>
  <cp:revision>61</cp:revision>
  <cp:lastPrinted>2018-03-15T08:28:00Z</cp:lastPrinted>
  <dcterms:created xsi:type="dcterms:W3CDTF">2018-03-15T08:08:00Z</dcterms:created>
  <dcterms:modified xsi:type="dcterms:W3CDTF">2018-04-02T06:10:00Z</dcterms:modified>
</cp:coreProperties>
</file>