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8" w:type="dxa"/>
        <w:tblLook w:val="01E0" w:firstRow="1" w:lastRow="1" w:firstColumn="1" w:lastColumn="1" w:noHBand="0" w:noVBand="0"/>
      </w:tblPr>
      <w:tblGrid>
        <w:gridCol w:w="5637"/>
        <w:gridCol w:w="5117"/>
        <w:gridCol w:w="694"/>
      </w:tblGrid>
      <w:tr w:rsidR="008A0940" w:rsidRPr="008A0940" w14:paraId="481AA389" w14:textId="77777777" w:rsidTr="000570F5">
        <w:trPr>
          <w:gridAfter w:val="1"/>
          <w:wAfter w:w="694" w:type="dxa"/>
          <w:trHeight w:val="3736"/>
        </w:trPr>
        <w:tc>
          <w:tcPr>
            <w:tcW w:w="5637" w:type="dxa"/>
          </w:tcPr>
          <w:p w14:paraId="2280F63E" w14:textId="77777777" w:rsidR="008A0940" w:rsidRPr="008A0940" w:rsidRDefault="008A0940" w:rsidP="000312A8">
            <w:pPr>
              <w:jc w:val="center"/>
              <w:rPr>
                <w:rFonts w:asciiTheme="minorHAnsi" w:hAnsiTheme="minorHAnsi" w:cstheme="minorHAnsi"/>
                <w:sz w:val="22"/>
                <w:szCs w:val="22"/>
              </w:rPr>
            </w:pPr>
            <w:r w:rsidRPr="008A0940">
              <w:rPr>
                <w:rFonts w:asciiTheme="minorHAnsi" w:hAnsiTheme="minorHAnsi" w:cstheme="minorHAnsi"/>
                <w:noProof/>
                <w:sz w:val="22"/>
                <w:szCs w:val="22"/>
              </w:rPr>
              <w:drawing>
                <wp:inline distT="0" distB="0" distL="0" distR="0" wp14:anchorId="0D6AB026" wp14:editId="50F46B3C">
                  <wp:extent cx="638175" cy="7524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14:paraId="48735BB3" w14:textId="77777777" w:rsidR="008A0940" w:rsidRPr="008A0940" w:rsidRDefault="008A0940" w:rsidP="002C2273">
            <w:pPr>
              <w:rPr>
                <w:rFonts w:asciiTheme="minorHAnsi" w:hAnsiTheme="minorHAnsi" w:cstheme="minorHAnsi"/>
                <w:b/>
                <w:sz w:val="22"/>
                <w:szCs w:val="22"/>
              </w:rPr>
            </w:pPr>
            <w:r w:rsidRPr="008A0940">
              <w:rPr>
                <w:rFonts w:asciiTheme="minorHAnsi" w:hAnsiTheme="minorHAnsi" w:cstheme="minorHAnsi"/>
                <w:b/>
                <w:sz w:val="22"/>
                <w:szCs w:val="22"/>
              </w:rPr>
              <w:t>ΕΛΛΗΝΙΚΗ  ΔΗΜΟΚΡΑΤΙΑ</w:t>
            </w:r>
          </w:p>
          <w:p w14:paraId="0C91BE31" w14:textId="77777777" w:rsidR="008A0940" w:rsidRPr="008A0940" w:rsidRDefault="008A0940" w:rsidP="002C2273">
            <w:pPr>
              <w:rPr>
                <w:rFonts w:asciiTheme="minorHAnsi" w:hAnsiTheme="minorHAnsi" w:cstheme="minorHAnsi"/>
                <w:b/>
                <w:sz w:val="22"/>
                <w:szCs w:val="22"/>
              </w:rPr>
            </w:pPr>
            <w:r w:rsidRPr="008A0940">
              <w:rPr>
                <w:rFonts w:asciiTheme="minorHAnsi" w:hAnsiTheme="minorHAnsi" w:cstheme="minorHAnsi"/>
                <w:b/>
                <w:sz w:val="22"/>
                <w:szCs w:val="22"/>
              </w:rPr>
              <w:t>ΥΠΟΥΡΓΕΙΟ ΑΓΡΟΤΙΚΗΣ ΑΝΑΠΤΥΞΗΣ</w:t>
            </w:r>
            <w:r w:rsidR="002C2273">
              <w:rPr>
                <w:rFonts w:asciiTheme="minorHAnsi" w:hAnsiTheme="minorHAnsi" w:cstheme="minorHAnsi"/>
                <w:b/>
                <w:sz w:val="22"/>
                <w:szCs w:val="22"/>
              </w:rPr>
              <w:t xml:space="preserve"> </w:t>
            </w:r>
            <w:r w:rsidRPr="008A0940">
              <w:rPr>
                <w:rFonts w:asciiTheme="minorHAnsi" w:hAnsiTheme="minorHAnsi" w:cstheme="minorHAnsi"/>
                <w:b/>
                <w:sz w:val="22"/>
                <w:szCs w:val="22"/>
              </w:rPr>
              <w:t>&amp; ΤΡΟΦΙΜΩΝ</w:t>
            </w:r>
          </w:p>
          <w:p w14:paraId="6D91AB72" w14:textId="45246F80" w:rsidR="004551C2" w:rsidRPr="00BD76A6" w:rsidRDefault="004551C2" w:rsidP="004551C2">
            <w:pPr>
              <w:rPr>
                <w:rFonts w:asciiTheme="minorHAnsi" w:hAnsiTheme="minorHAnsi" w:cstheme="minorHAnsi"/>
                <w:b/>
                <w:sz w:val="22"/>
                <w:szCs w:val="22"/>
              </w:rPr>
            </w:pPr>
            <w:r w:rsidRPr="00BD76A6">
              <w:rPr>
                <w:rFonts w:asciiTheme="minorHAnsi" w:hAnsiTheme="minorHAnsi" w:cstheme="minorHAnsi"/>
                <w:b/>
                <w:sz w:val="22"/>
                <w:szCs w:val="22"/>
              </w:rPr>
              <w:t xml:space="preserve">ΓΕΝΙΚΗ ΓΡΑΜΜΑΤΕΙΑ </w:t>
            </w:r>
            <w:r w:rsidR="00EA556D">
              <w:rPr>
                <w:rFonts w:asciiTheme="minorHAnsi" w:hAnsiTheme="minorHAnsi" w:cstheme="minorHAnsi"/>
                <w:b/>
                <w:sz w:val="22"/>
                <w:szCs w:val="22"/>
              </w:rPr>
              <w:t xml:space="preserve">ΕΝΩΣΙΑΚΩΝ ΠΟΡΩΝ </w:t>
            </w:r>
            <w:r w:rsidR="00AF5E32">
              <w:rPr>
                <w:rFonts w:asciiTheme="minorHAnsi" w:hAnsiTheme="minorHAnsi" w:cstheme="minorHAnsi"/>
                <w:b/>
                <w:sz w:val="22"/>
                <w:szCs w:val="22"/>
              </w:rPr>
              <w:t>&amp;</w:t>
            </w:r>
            <w:r w:rsidR="00EA556D">
              <w:rPr>
                <w:rFonts w:asciiTheme="minorHAnsi" w:hAnsiTheme="minorHAnsi" w:cstheme="minorHAnsi"/>
                <w:b/>
                <w:sz w:val="22"/>
                <w:szCs w:val="22"/>
              </w:rPr>
              <w:t xml:space="preserve"> ΥΠΟΔΟΜΩΝ</w:t>
            </w:r>
          </w:p>
          <w:p w14:paraId="271CC6CA" w14:textId="77777777" w:rsidR="000570F5" w:rsidRDefault="008A0940" w:rsidP="000570F5">
            <w:pPr>
              <w:rPr>
                <w:rFonts w:asciiTheme="minorHAnsi" w:hAnsiTheme="minorHAnsi" w:cstheme="minorHAnsi"/>
                <w:b/>
                <w:sz w:val="22"/>
                <w:szCs w:val="22"/>
              </w:rPr>
            </w:pPr>
            <w:r w:rsidRPr="008A0940">
              <w:rPr>
                <w:rFonts w:asciiTheme="minorHAnsi" w:hAnsiTheme="minorHAnsi" w:cstheme="minorHAnsi"/>
                <w:b/>
                <w:sz w:val="22"/>
                <w:szCs w:val="22"/>
              </w:rPr>
              <w:t>ΕΙΔΙΚΗ ΥΠΗΡΕΣΙΑ ΕΦΑΡΜΟΓΗΣ</w:t>
            </w:r>
            <w:r w:rsidR="002C2273">
              <w:rPr>
                <w:rFonts w:asciiTheme="minorHAnsi" w:hAnsiTheme="minorHAnsi" w:cstheme="minorHAnsi"/>
                <w:b/>
                <w:sz w:val="22"/>
                <w:szCs w:val="22"/>
              </w:rPr>
              <w:t xml:space="preserve"> </w:t>
            </w:r>
            <w:r w:rsidR="000570F5" w:rsidRPr="000570F5">
              <w:rPr>
                <w:rFonts w:asciiTheme="minorHAnsi" w:hAnsiTheme="minorHAnsi" w:cstheme="minorHAnsi"/>
                <w:b/>
                <w:sz w:val="22"/>
                <w:szCs w:val="22"/>
              </w:rPr>
              <w:t>ΑΜΕΣΩΝ ΕΝΙΣΧΥΣΕΩΝ</w:t>
            </w:r>
            <w:r w:rsidR="000570F5">
              <w:rPr>
                <w:rFonts w:asciiTheme="minorHAnsi" w:hAnsiTheme="minorHAnsi" w:cstheme="minorHAnsi"/>
                <w:b/>
                <w:sz w:val="22"/>
                <w:szCs w:val="22"/>
              </w:rPr>
              <w:t xml:space="preserve"> </w:t>
            </w:r>
            <w:r w:rsidR="000570F5" w:rsidRPr="000570F5">
              <w:rPr>
                <w:rFonts w:asciiTheme="minorHAnsi" w:hAnsiTheme="minorHAnsi" w:cstheme="minorHAnsi"/>
                <w:b/>
                <w:sz w:val="22"/>
                <w:szCs w:val="22"/>
              </w:rPr>
              <w:t>ΚΑΙ ΤΟΜΕΑΚΩΝ ΠΑΡΕΜΒΑΣΕΩΝ</w:t>
            </w:r>
            <w:r w:rsidR="000570F5" w:rsidRPr="008A0940">
              <w:rPr>
                <w:rFonts w:asciiTheme="minorHAnsi" w:hAnsiTheme="minorHAnsi" w:cstheme="minorHAnsi"/>
                <w:b/>
                <w:sz w:val="22"/>
                <w:szCs w:val="22"/>
              </w:rPr>
              <w:t xml:space="preserve"> </w:t>
            </w:r>
          </w:p>
          <w:p w14:paraId="16030D3A" w14:textId="77777777" w:rsidR="008A0940" w:rsidRPr="008A0940" w:rsidRDefault="008A0940" w:rsidP="000570F5">
            <w:pPr>
              <w:rPr>
                <w:rFonts w:asciiTheme="minorHAnsi" w:hAnsiTheme="minorHAnsi" w:cstheme="minorHAnsi"/>
                <w:b/>
                <w:sz w:val="22"/>
                <w:szCs w:val="22"/>
              </w:rPr>
            </w:pPr>
            <w:r w:rsidRPr="008A0940">
              <w:rPr>
                <w:rFonts w:asciiTheme="minorHAnsi" w:hAnsiTheme="minorHAnsi" w:cstheme="minorHAnsi"/>
                <w:b/>
                <w:sz w:val="22"/>
                <w:szCs w:val="22"/>
              </w:rPr>
              <w:t xml:space="preserve">ΜΟΝΑΔΑ ΔΗΜΟΣΙΩΝ </w:t>
            </w:r>
            <w:r w:rsidR="000570F5" w:rsidRPr="000570F5">
              <w:rPr>
                <w:rFonts w:ascii="Calibri" w:eastAsia="Calibri" w:hAnsi="Calibri" w:cs="Calibri"/>
                <w:b/>
                <w:sz w:val="22"/>
                <w:szCs w:val="22"/>
                <w:lang w:eastAsia="en-US"/>
              </w:rPr>
              <w:t>ΕΠΕΝΔΥΣΕΩΝ ΕΓΤΑΑ</w:t>
            </w:r>
          </w:p>
          <w:p w14:paraId="0E1F1562" w14:textId="77777777" w:rsidR="008A0940" w:rsidRPr="008A0940" w:rsidRDefault="008A0940" w:rsidP="000312A8">
            <w:pPr>
              <w:rPr>
                <w:rFonts w:asciiTheme="minorHAnsi" w:hAnsiTheme="minorHAnsi" w:cstheme="minorHAnsi"/>
                <w:sz w:val="22"/>
                <w:szCs w:val="22"/>
              </w:rPr>
            </w:pPr>
          </w:p>
          <w:p w14:paraId="598403A0" w14:textId="77777777" w:rsidR="008A0940" w:rsidRPr="008A0940" w:rsidRDefault="008A0940" w:rsidP="000312A8">
            <w:pPr>
              <w:rPr>
                <w:rFonts w:asciiTheme="minorHAnsi" w:hAnsiTheme="minorHAnsi" w:cstheme="minorHAnsi"/>
                <w:b/>
                <w:sz w:val="22"/>
                <w:szCs w:val="22"/>
              </w:rPr>
            </w:pPr>
            <w:proofErr w:type="spellStart"/>
            <w:r w:rsidRPr="008A0940">
              <w:rPr>
                <w:rFonts w:asciiTheme="minorHAnsi" w:hAnsiTheme="minorHAnsi" w:cstheme="minorHAnsi"/>
                <w:sz w:val="22"/>
                <w:szCs w:val="22"/>
              </w:rPr>
              <w:t>Ταχ</w:t>
            </w:r>
            <w:proofErr w:type="spellEnd"/>
            <w:r w:rsidRPr="008A0940">
              <w:rPr>
                <w:rFonts w:asciiTheme="minorHAnsi" w:hAnsiTheme="minorHAnsi" w:cstheme="minorHAnsi"/>
                <w:sz w:val="22"/>
                <w:szCs w:val="22"/>
              </w:rPr>
              <w:t>. Δ/</w:t>
            </w:r>
            <w:proofErr w:type="spellStart"/>
            <w:r w:rsidRPr="008A0940">
              <w:rPr>
                <w:rFonts w:asciiTheme="minorHAnsi" w:hAnsiTheme="minorHAnsi" w:cstheme="minorHAnsi"/>
                <w:sz w:val="22"/>
                <w:szCs w:val="22"/>
              </w:rPr>
              <w:t>νση</w:t>
            </w:r>
            <w:proofErr w:type="spellEnd"/>
            <w:r w:rsidRPr="008A0940">
              <w:rPr>
                <w:rFonts w:asciiTheme="minorHAnsi" w:hAnsiTheme="minorHAnsi" w:cstheme="minorHAnsi"/>
                <w:sz w:val="22"/>
                <w:szCs w:val="22"/>
              </w:rPr>
              <w:t xml:space="preserve">     : </w:t>
            </w:r>
            <w:r w:rsidR="00B3653D">
              <w:rPr>
                <w:rFonts w:asciiTheme="minorHAnsi" w:hAnsiTheme="minorHAnsi" w:cstheme="minorHAnsi"/>
                <w:sz w:val="22"/>
                <w:szCs w:val="22"/>
              </w:rPr>
              <w:t xml:space="preserve"> </w:t>
            </w:r>
            <w:proofErr w:type="spellStart"/>
            <w:r w:rsidR="00B3653D">
              <w:rPr>
                <w:rFonts w:asciiTheme="minorHAnsi" w:hAnsiTheme="minorHAnsi" w:cstheme="minorHAnsi"/>
                <w:sz w:val="22"/>
                <w:szCs w:val="22"/>
              </w:rPr>
              <w:t>Λ.Αθηνών</w:t>
            </w:r>
            <w:proofErr w:type="spellEnd"/>
            <w:r w:rsidR="00B3653D">
              <w:rPr>
                <w:rFonts w:asciiTheme="minorHAnsi" w:hAnsiTheme="minorHAnsi" w:cstheme="minorHAnsi"/>
                <w:sz w:val="22"/>
                <w:szCs w:val="22"/>
              </w:rPr>
              <w:t xml:space="preserve"> 56</w:t>
            </w:r>
          </w:p>
          <w:p w14:paraId="388C05B7" w14:textId="77777777" w:rsidR="008A0940" w:rsidRPr="008A0940" w:rsidRDefault="008A0940" w:rsidP="000312A8">
            <w:pPr>
              <w:rPr>
                <w:rFonts w:asciiTheme="minorHAnsi" w:hAnsiTheme="minorHAnsi" w:cstheme="minorHAnsi"/>
                <w:b/>
                <w:sz w:val="22"/>
                <w:szCs w:val="22"/>
              </w:rPr>
            </w:pPr>
            <w:proofErr w:type="spellStart"/>
            <w:r w:rsidRPr="008A0940">
              <w:rPr>
                <w:rFonts w:asciiTheme="minorHAnsi" w:hAnsiTheme="minorHAnsi" w:cstheme="minorHAnsi"/>
                <w:sz w:val="22"/>
                <w:szCs w:val="22"/>
              </w:rPr>
              <w:t>Ταχ</w:t>
            </w:r>
            <w:proofErr w:type="spellEnd"/>
            <w:r w:rsidRPr="008A0940">
              <w:rPr>
                <w:rFonts w:asciiTheme="minorHAnsi" w:hAnsiTheme="minorHAnsi" w:cstheme="minorHAnsi"/>
                <w:sz w:val="22"/>
                <w:szCs w:val="22"/>
              </w:rPr>
              <w:t xml:space="preserve">. Κώδικας: </w:t>
            </w:r>
            <w:r w:rsidR="00B3653D">
              <w:rPr>
                <w:rFonts w:asciiTheme="minorHAnsi" w:hAnsiTheme="minorHAnsi" w:cstheme="minorHAnsi"/>
                <w:sz w:val="22"/>
                <w:szCs w:val="22"/>
              </w:rPr>
              <w:t xml:space="preserve"> 10441 Αθήνα</w:t>
            </w:r>
          </w:p>
          <w:p w14:paraId="6EC4093B" w14:textId="77777777" w:rsidR="008A0940" w:rsidRPr="008A0940" w:rsidRDefault="008A0940" w:rsidP="000312A8">
            <w:pPr>
              <w:rPr>
                <w:rFonts w:asciiTheme="minorHAnsi" w:hAnsiTheme="minorHAnsi" w:cstheme="minorHAnsi"/>
                <w:sz w:val="22"/>
                <w:szCs w:val="22"/>
              </w:rPr>
            </w:pPr>
            <w:r w:rsidRPr="008A0940">
              <w:rPr>
                <w:rFonts w:asciiTheme="minorHAnsi" w:hAnsiTheme="minorHAnsi" w:cstheme="minorHAnsi"/>
                <w:sz w:val="22"/>
                <w:szCs w:val="22"/>
              </w:rPr>
              <w:t>Πληροφορίες :..........</w:t>
            </w:r>
          </w:p>
          <w:p w14:paraId="71A30EC5" w14:textId="77777777" w:rsidR="008A0940" w:rsidRPr="008A0940" w:rsidRDefault="008A0940" w:rsidP="000312A8">
            <w:pPr>
              <w:rPr>
                <w:rFonts w:asciiTheme="minorHAnsi" w:hAnsiTheme="minorHAnsi" w:cstheme="minorHAnsi"/>
                <w:sz w:val="22"/>
                <w:szCs w:val="22"/>
              </w:rPr>
            </w:pPr>
            <w:r w:rsidRPr="008A0940">
              <w:rPr>
                <w:rFonts w:asciiTheme="minorHAnsi" w:hAnsiTheme="minorHAnsi" w:cstheme="minorHAnsi"/>
                <w:sz w:val="22"/>
                <w:szCs w:val="22"/>
              </w:rPr>
              <w:t>Τηλέφωνο      : ........</w:t>
            </w:r>
          </w:p>
          <w:p w14:paraId="177AA2F7" w14:textId="77777777" w:rsidR="008A0940" w:rsidRPr="008A0940" w:rsidRDefault="008A0940" w:rsidP="000312A8">
            <w:pPr>
              <w:rPr>
                <w:rFonts w:asciiTheme="minorHAnsi" w:hAnsiTheme="minorHAnsi" w:cstheme="minorHAnsi"/>
                <w:sz w:val="22"/>
                <w:szCs w:val="22"/>
              </w:rPr>
            </w:pPr>
            <w:r w:rsidRPr="008A0940">
              <w:rPr>
                <w:rFonts w:asciiTheme="minorHAnsi" w:hAnsiTheme="minorHAnsi" w:cstheme="minorHAnsi"/>
                <w:sz w:val="22"/>
                <w:szCs w:val="22"/>
                <w:lang w:val="fr-FR"/>
              </w:rPr>
              <w:t>E</w:t>
            </w:r>
            <w:r w:rsidRPr="008A0940">
              <w:rPr>
                <w:rFonts w:asciiTheme="minorHAnsi" w:hAnsiTheme="minorHAnsi" w:cstheme="minorHAnsi"/>
                <w:sz w:val="22"/>
                <w:szCs w:val="22"/>
              </w:rPr>
              <w:t xml:space="preserve">- </w:t>
            </w:r>
            <w:r w:rsidRPr="008A0940">
              <w:rPr>
                <w:rFonts w:asciiTheme="minorHAnsi" w:hAnsiTheme="minorHAnsi" w:cstheme="minorHAnsi"/>
                <w:sz w:val="22"/>
                <w:szCs w:val="22"/>
                <w:lang w:val="fr-FR"/>
              </w:rPr>
              <w:t>mail</w:t>
            </w:r>
            <w:r w:rsidRPr="008A0940">
              <w:rPr>
                <w:rFonts w:asciiTheme="minorHAnsi" w:hAnsiTheme="minorHAnsi" w:cstheme="minorHAnsi"/>
                <w:sz w:val="22"/>
                <w:szCs w:val="22"/>
              </w:rPr>
              <w:t xml:space="preserve">             : ............</w:t>
            </w:r>
          </w:p>
        </w:tc>
        <w:tc>
          <w:tcPr>
            <w:tcW w:w="5117" w:type="dxa"/>
          </w:tcPr>
          <w:p w14:paraId="56CA99E6" w14:textId="77777777" w:rsidR="008A0940" w:rsidRPr="008A0940" w:rsidRDefault="008A0940" w:rsidP="000312A8">
            <w:pPr>
              <w:keepNext/>
              <w:widowControl w:val="0"/>
              <w:autoSpaceDE w:val="0"/>
              <w:autoSpaceDN w:val="0"/>
              <w:adjustRightInd w:val="0"/>
              <w:jc w:val="center"/>
              <w:rPr>
                <w:rFonts w:asciiTheme="minorHAnsi" w:hAnsiTheme="minorHAnsi" w:cstheme="minorHAnsi"/>
                <w:b/>
                <w:bCs/>
                <w:sz w:val="22"/>
                <w:szCs w:val="22"/>
                <w:u w:val="single"/>
              </w:rPr>
            </w:pPr>
            <w:r w:rsidRPr="008A0940">
              <w:rPr>
                <w:rFonts w:asciiTheme="minorHAnsi" w:hAnsiTheme="minorHAnsi" w:cstheme="minorHAnsi"/>
                <w:b/>
                <w:bCs/>
                <w:noProof/>
                <w:sz w:val="22"/>
                <w:szCs w:val="22"/>
                <w:u w:val="single"/>
              </w:rPr>
              <w:drawing>
                <wp:anchor distT="0" distB="0" distL="114300" distR="114300" simplePos="0" relativeHeight="251661824" behindDoc="1" locked="0" layoutInCell="1" allowOverlap="1" wp14:anchorId="4BC2B6EF" wp14:editId="07F0DC60">
                  <wp:simplePos x="0" y="0"/>
                  <wp:positionH relativeFrom="column">
                    <wp:posOffset>1134745</wp:posOffset>
                  </wp:positionH>
                  <wp:positionV relativeFrom="paragraph">
                    <wp:posOffset>114935</wp:posOffset>
                  </wp:positionV>
                  <wp:extent cx="695325" cy="419100"/>
                  <wp:effectExtent l="0" t="0" r="9525" b="0"/>
                  <wp:wrapTight wrapText="bothSides">
                    <wp:wrapPolygon edited="0">
                      <wp:start x="0" y="0"/>
                      <wp:lineTo x="0" y="20618"/>
                      <wp:lineTo x="21304" y="20618"/>
                      <wp:lineTo x="21304" y="0"/>
                      <wp:lineTo x="0" y="0"/>
                    </wp:wrapPolygon>
                  </wp:wrapTight>
                  <wp:docPr id="17" name="Εικόνα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EE0ED" w14:textId="77777777" w:rsidR="008A0940" w:rsidRPr="008A0940" w:rsidRDefault="008A0940" w:rsidP="000312A8">
            <w:pPr>
              <w:keepNext/>
              <w:widowControl w:val="0"/>
              <w:autoSpaceDE w:val="0"/>
              <w:autoSpaceDN w:val="0"/>
              <w:adjustRightInd w:val="0"/>
              <w:jc w:val="center"/>
              <w:rPr>
                <w:rFonts w:asciiTheme="minorHAnsi" w:hAnsiTheme="minorHAnsi" w:cstheme="minorHAnsi"/>
                <w:b/>
                <w:bCs/>
                <w:sz w:val="22"/>
                <w:szCs w:val="22"/>
                <w:u w:val="single"/>
              </w:rPr>
            </w:pPr>
          </w:p>
          <w:p w14:paraId="5F87ABCD" w14:textId="77777777" w:rsidR="008A0940" w:rsidRPr="008A0940" w:rsidRDefault="008A0940" w:rsidP="000312A8">
            <w:pPr>
              <w:keepNext/>
              <w:widowControl w:val="0"/>
              <w:autoSpaceDE w:val="0"/>
              <w:autoSpaceDN w:val="0"/>
              <w:adjustRightInd w:val="0"/>
              <w:jc w:val="center"/>
              <w:rPr>
                <w:rFonts w:asciiTheme="minorHAnsi" w:hAnsiTheme="minorHAnsi" w:cstheme="minorHAnsi"/>
                <w:b/>
                <w:bCs/>
                <w:sz w:val="22"/>
                <w:szCs w:val="22"/>
                <w:u w:val="single"/>
              </w:rPr>
            </w:pPr>
          </w:p>
          <w:p w14:paraId="72D6D127" w14:textId="77777777" w:rsidR="008A0940" w:rsidRPr="008A0940" w:rsidRDefault="008A0940" w:rsidP="000312A8">
            <w:pPr>
              <w:keepNext/>
              <w:widowControl w:val="0"/>
              <w:autoSpaceDE w:val="0"/>
              <w:autoSpaceDN w:val="0"/>
              <w:adjustRightInd w:val="0"/>
              <w:jc w:val="center"/>
              <w:rPr>
                <w:rFonts w:asciiTheme="minorHAnsi" w:hAnsiTheme="minorHAnsi" w:cstheme="minorHAnsi"/>
                <w:b/>
                <w:bCs/>
                <w:sz w:val="22"/>
                <w:szCs w:val="22"/>
                <w:u w:val="single"/>
              </w:rPr>
            </w:pPr>
          </w:p>
          <w:p w14:paraId="3622C4C6" w14:textId="77777777" w:rsidR="008A0940" w:rsidRPr="008A0940" w:rsidRDefault="008A0940" w:rsidP="000312A8">
            <w:pPr>
              <w:keepNext/>
              <w:widowControl w:val="0"/>
              <w:autoSpaceDE w:val="0"/>
              <w:autoSpaceDN w:val="0"/>
              <w:adjustRightInd w:val="0"/>
              <w:jc w:val="center"/>
              <w:rPr>
                <w:rFonts w:asciiTheme="minorHAnsi" w:hAnsiTheme="minorHAnsi" w:cstheme="minorHAnsi"/>
                <w:b/>
                <w:bCs/>
                <w:sz w:val="22"/>
                <w:szCs w:val="22"/>
                <w:u w:val="single"/>
              </w:rPr>
            </w:pPr>
          </w:p>
          <w:p w14:paraId="6EE3A04A" w14:textId="77777777" w:rsidR="008A0940" w:rsidRPr="008A0940" w:rsidRDefault="008A0940" w:rsidP="000312A8">
            <w:pPr>
              <w:keepNext/>
              <w:widowControl w:val="0"/>
              <w:autoSpaceDE w:val="0"/>
              <w:autoSpaceDN w:val="0"/>
              <w:adjustRightInd w:val="0"/>
              <w:jc w:val="center"/>
              <w:rPr>
                <w:rFonts w:asciiTheme="minorHAnsi" w:hAnsiTheme="minorHAnsi" w:cstheme="minorHAnsi"/>
                <w:b/>
                <w:bCs/>
                <w:sz w:val="22"/>
                <w:szCs w:val="22"/>
                <w:u w:val="single"/>
              </w:rPr>
            </w:pPr>
            <w:r w:rsidRPr="008A0940">
              <w:rPr>
                <w:rFonts w:asciiTheme="minorHAnsi" w:hAnsiTheme="minorHAnsi" w:cstheme="minorHAnsi"/>
                <w:b/>
                <w:bCs/>
                <w:sz w:val="22"/>
                <w:szCs w:val="22"/>
                <w:u w:val="single"/>
              </w:rPr>
              <w:t>ΕΥΡΩΠΑΙΚΗ ΕΝΩΣΗ</w:t>
            </w:r>
          </w:p>
          <w:p w14:paraId="2D893836" w14:textId="77777777" w:rsidR="008A0940" w:rsidRPr="008A0940" w:rsidRDefault="008A0940" w:rsidP="000312A8">
            <w:pPr>
              <w:keepNext/>
              <w:widowControl w:val="0"/>
              <w:autoSpaceDE w:val="0"/>
              <w:autoSpaceDN w:val="0"/>
              <w:adjustRightInd w:val="0"/>
              <w:jc w:val="center"/>
              <w:rPr>
                <w:rFonts w:asciiTheme="minorHAnsi" w:hAnsiTheme="minorHAnsi" w:cstheme="minorHAnsi"/>
                <w:b/>
                <w:bCs/>
                <w:sz w:val="22"/>
                <w:szCs w:val="22"/>
                <w:u w:val="single"/>
              </w:rPr>
            </w:pPr>
            <w:r w:rsidRPr="008A0940">
              <w:rPr>
                <w:rFonts w:asciiTheme="minorHAnsi" w:hAnsiTheme="minorHAnsi" w:cstheme="minorHAnsi"/>
                <w:b/>
                <w:bCs/>
                <w:sz w:val="22"/>
                <w:szCs w:val="22"/>
                <w:u w:val="single"/>
              </w:rPr>
              <w:t>ΕΥΡΩΠΑΙΚΟ ΓΕΩΡΓΙΚΟ ΤΑΜΕΙΟ ΑΓΡΟΤΙΚΗΣ ΑΝΑΠΤΥΞΗΣ (Ε.Γ.Τ.Α.Α.)</w:t>
            </w:r>
          </w:p>
          <w:p w14:paraId="043E36E1" w14:textId="77777777" w:rsidR="008A0940" w:rsidRPr="008A0940" w:rsidRDefault="008A0940" w:rsidP="000312A8">
            <w:pPr>
              <w:jc w:val="center"/>
              <w:rPr>
                <w:rFonts w:asciiTheme="minorHAnsi" w:hAnsiTheme="minorHAnsi" w:cstheme="minorHAnsi"/>
                <w:b/>
                <w:sz w:val="22"/>
                <w:szCs w:val="22"/>
              </w:rPr>
            </w:pPr>
            <w:r w:rsidRPr="008A0940">
              <w:rPr>
                <w:rFonts w:asciiTheme="minorHAnsi" w:hAnsiTheme="minorHAnsi" w:cstheme="minorHAnsi"/>
                <w:sz w:val="22"/>
                <w:szCs w:val="22"/>
              </w:rPr>
              <w:t>Η Ευρώπη επενδύει στις αγροτικές περιοχές</w:t>
            </w:r>
            <w:r w:rsidRPr="008A0940">
              <w:rPr>
                <w:rFonts w:asciiTheme="minorHAnsi" w:hAnsiTheme="minorHAnsi" w:cstheme="minorHAnsi"/>
                <w:b/>
                <w:sz w:val="22"/>
                <w:szCs w:val="22"/>
              </w:rPr>
              <w:t xml:space="preserve">   </w:t>
            </w:r>
          </w:p>
          <w:p w14:paraId="61CBFF3F" w14:textId="77777777" w:rsidR="008A0940" w:rsidRPr="008A0940" w:rsidRDefault="008A0940" w:rsidP="000312A8">
            <w:pPr>
              <w:jc w:val="right"/>
              <w:rPr>
                <w:rFonts w:asciiTheme="minorHAnsi" w:hAnsiTheme="minorHAnsi" w:cstheme="minorHAnsi"/>
                <w:b/>
                <w:sz w:val="22"/>
                <w:szCs w:val="22"/>
              </w:rPr>
            </w:pPr>
          </w:p>
          <w:p w14:paraId="6A0C05DA" w14:textId="77777777" w:rsidR="008A0940" w:rsidRPr="008A0940" w:rsidRDefault="008A0940" w:rsidP="000312A8">
            <w:pPr>
              <w:jc w:val="right"/>
              <w:rPr>
                <w:rFonts w:asciiTheme="minorHAnsi" w:hAnsiTheme="minorHAnsi" w:cstheme="minorHAnsi"/>
                <w:b/>
                <w:sz w:val="22"/>
                <w:szCs w:val="22"/>
              </w:rPr>
            </w:pPr>
          </w:p>
          <w:p w14:paraId="6A496099" w14:textId="77777777" w:rsidR="008A0940" w:rsidRPr="008A0940" w:rsidRDefault="008A0940" w:rsidP="000312A8">
            <w:pPr>
              <w:tabs>
                <w:tab w:val="left" w:pos="390"/>
                <w:tab w:val="right" w:pos="4126"/>
              </w:tabs>
              <w:rPr>
                <w:rFonts w:asciiTheme="minorHAnsi" w:hAnsiTheme="minorHAnsi" w:cstheme="minorHAnsi"/>
                <w:b/>
                <w:sz w:val="22"/>
                <w:szCs w:val="22"/>
              </w:rPr>
            </w:pPr>
            <w:r w:rsidRPr="008A0940">
              <w:rPr>
                <w:rFonts w:asciiTheme="minorHAnsi" w:hAnsiTheme="minorHAnsi" w:cstheme="minorHAnsi"/>
                <w:b/>
                <w:sz w:val="22"/>
                <w:szCs w:val="22"/>
              </w:rPr>
              <w:tab/>
              <w:t>Αθήνα            ../..... /202…</w:t>
            </w:r>
          </w:p>
          <w:p w14:paraId="1C0BB6B5" w14:textId="77777777" w:rsidR="008A0940" w:rsidRPr="008A0940" w:rsidRDefault="008A0940" w:rsidP="000312A8">
            <w:pPr>
              <w:jc w:val="right"/>
              <w:rPr>
                <w:rFonts w:asciiTheme="minorHAnsi" w:hAnsiTheme="minorHAnsi" w:cstheme="minorHAnsi"/>
                <w:b/>
                <w:sz w:val="22"/>
                <w:szCs w:val="22"/>
              </w:rPr>
            </w:pPr>
            <w:r w:rsidRPr="008A0940">
              <w:rPr>
                <w:rFonts w:asciiTheme="minorHAnsi" w:hAnsiTheme="minorHAnsi" w:cstheme="minorHAnsi"/>
                <w:b/>
                <w:sz w:val="22"/>
                <w:szCs w:val="22"/>
              </w:rPr>
              <w:t xml:space="preserve">    </w:t>
            </w:r>
          </w:p>
          <w:p w14:paraId="086D1187" w14:textId="77777777" w:rsidR="008A0940" w:rsidRPr="008A0940" w:rsidRDefault="008A0940" w:rsidP="000312A8">
            <w:pPr>
              <w:rPr>
                <w:rFonts w:asciiTheme="minorHAnsi" w:hAnsiTheme="minorHAnsi" w:cstheme="minorHAnsi"/>
                <w:b/>
                <w:sz w:val="22"/>
                <w:szCs w:val="22"/>
              </w:rPr>
            </w:pPr>
            <w:r w:rsidRPr="008A0940">
              <w:rPr>
                <w:rFonts w:asciiTheme="minorHAnsi" w:hAnsiTheme="minorHAnsi" w:cstheme="minorHAnsi"/>
                <w:b/>
                <w:sz w:val="22"/>
                <w:szCs w:val="22"/>
              </w:rPr>
              <w:t xml:space="preserve">       Αριθμός </w:t>
            </w:r>
            <w:proofErr w:type="spellStart"/>
            <w:r w:rsidRPr="008A0940">
              <w:rPr>
                <w:rFonts w:asciiTheme="minorHAnsi" w:hAnsiTheme="minorHAnsi" w:cstheme="minorHAnsi"/>
                <w:b/>
                <w:sz w:val="22"/>
                <w:szCs w:val="22"/>
              </w:rPr>
              <w:t>Πρωτ</w:t>
            </w:r>
            <w:proofErr w:type="spellEnd"/>
            <w:r w:rsidRPr="008A0940">
              <w:rPr>
                <w:rFonts w:asciiTheme="minorHAnsi" w:hAnsiTheme="minorHAnsi" w:cstheme="minorHAnsi"/>
                <w:b/>
                <w:sz w:val="22"/>
                <w:szCs w:val="22"/>
              </w:rPr>
              <w:t>.: ....</w:t>
            </w:r>
          </w:p>
          <w:p w14:paraId="5B461E5D" w14:textId="77777777" w:rsidR="003B23DF" w:rsidRDefault="003B23DF" w:rsidP="003B23DF">
            <w:pPr>
              <w:rPr>
                <w:rFonts w:asciiTheme="minorHAnsi" w:hAnsiTheme="minorHAnsi" w:cstheme="minorHAnsi"/>
                <w:sz w:val="22"/>
                <w:szCs w:val="22"/>
              </w:rPr>
            </w:pPr>
          </w:p>
          <w:p w14:paraId="2C07CA13" w14:textId="77777777" w:rsidR="003B23DF" w:rsidRPr="006F68C9" w:rsidRDefault="008A0940" w:rsidP="003B23DF">
            <w:pPr>
              <w:rPr>
                <w:rFonts w:asciiTheme="minorHAnsi" w:hAnsiTheme="minorHAnsi" w:cstheme="minorHAnsi"/>
                <w:sz w:val="22"/>
                <w:szCs w:val="22"/>
              </w:rPr>
            </w:pPr>
            <w:r w:rsidRPr="008A0940">
              <w:rPr>
                <w:rFonts w:asciiTheme="minorHAnsi" w:hAnsiTheme="minorHAnsi" w:cstheme="minorHAnsi"/>
                <w:b/>
                <w:sz w:val="22"/>
                <w:szCs w:val="22"/>
              </w:rPr>
              <w:t xml:space="preserve"> </w:t>
            </w:r>
            <w:r w:rsidR="00751B54" w:rsidRPr="00751B54">
              <w:rPr>
                <w:rFonts w:asciiTheme="minorHAnsi" w:hAnsiTheme="minorHAnsi" w:cstheme="minorHAnsi"/>
                <w:b/>
                <w:sz w:val="22"/>
                <w:szCs w:val="22"/>
              </w:rPr>
              <w:t xml:space="preserve">      </w:t>
            </w:r>
            <w:r w:rsidRPr="008A0940">
              <w:rPr>
                <w:rFonts w:asciiTheme="minorHAnsi" w:hAnsiTheme="minorHAnsi" w:cstheme="minorHAnsi"/>
                <w:b/>
                <w:sz w:val="22"/>
                <w:szCs w:val="22"/>
              </w:rPr>
              <w:t xml:space="preserve">Προς: </w:t>
            </w:r>
            <w:r w:rsidR="003B23DF" w:rsidRPr="006F68C9">
              <w:rPr>
                <w:rFonts w:asciiTheme="minorHAnsi" w:hAnsiTheme="minorHAnsi" w:cstheme="minorHAnsi"/>
                <w:sz w:val="22"/>
                <w:szCs w:val="22"/>
              </w:rPr>
              <w:t xml:space="preserve">ΥΠ.Α.Α.Τ </w:t>
            </w:r>
          </w:p>
          <w:p w14:paraId="41E01125" w14:textId="77777777" w:rsidR="003B23DF" w:rsidRPr="006F68C9" w:rsidRDefault="003B23DF" w:rsidP="003B23DF">
            <w:pPr>
              <w:rPr>
                <w:rFonts w:asciiTheme="minorHAnsi" w:hAnsiTheme="minorHAnsi" w:cstheme="minorHAnsi"/>
                <w:sz w:val="22"/>
                <w:szCs w:val="22"/>
              </w:rPr>
            </w:pPr>
            <w:r w:rsidRPr="006F68C9">
              <w:rPr>
                <w:rFonts w:asciiTheme="minorHAnsi" w:hAnsiTheme="minorHAnsi" w:cstheme="minorHAnsi"/>
                <w:sz w:val="22"/>
                <w:szCs w:val="22"/>
              </w:rPr>
              <w:t xml:space="preserve">            </w:t>
            </w:r>
            <w:r w:rsidR="00751B54" w:rsidRPr="00751B54">
              <w:rPr>
                <w:rFonts w:asciiTheme="minorHAnsi" w:hAnsiTheme="minorHAnsi" w:cstheme="minorHAnsi"/>
                <w:sz w:val="22"/>
                <w:szCs w:val="22"/>
              </w:rPr>
              <w:t xml:space="preserve">       </w:t>
            </w:r>
            <w:r w:rsidRPr="006F68C9">
              <w:rPr>
                <w:rFonts w:asciiTheme="minorHAnsi" w:hAnsiTheme="minorHAnsi" w:cstheme="minorHAnsi"/>
                <w:sz w:val="22"/>
                <w:szCs w:val="22"/>
              </w:rPr>
              <w:t xml:space="preserve">Δ/ΝΣΗ ΠΡΟΫΠΟΛΟΓΙΣΜΟΥ  ΚΑΙ  </w:t>
            </w:r>
          </w:p>
          <w:p w14:paraId="4BFE94E7" w14:textId="77777777" w:rsidR="003B23DF" w:rsidRPr="006F68C9" w:rsidRDefault="003B23DF" w:rsidP="003B23DF">
            <w:pPr>
              <w:rPr>
                <w:rFonts w:asciiTheme="minorHAnsi" w:hAnsiTheme="minorHAnsi" w:cstheme="minorHAnsi"/>
                <w:b/>
                <w:sz w:val="22"/>
                <w:szCs w:val="22"/>
              </w:rPr>
            </w:pPr>
            <w:r w:rsidRPr="006F68C9">
              <w:rPr>
                <w:rFonts w:asciiTheme="minorHAnsi" w:hAnsiTheme="minorHAnsi" w:cstheme="minorHAnsi"/>
                <w:sz w:val="22"/>
                <w:szCs w:val="22"/>
              </w:rPr>
              <w:t xml:space="preserve">            </w:t>
            </w:r>
            <w:r w:rsidR="00751B54" w:rsidRPr="00751B54">
              <w:rPr>
                <w:rFonts w:asciiTheme="minorHAnsi" w:hAnsiTheme="minorHAnsi" w:cstheme="minorHAnsi"/>
                <w:sz w:val="22"/>
                <w:szCs w:val="22"/>
              </w:rPr>
              <w:t xml:space="preserve">       </w:t>
            </w:r>
            <w:r w:rsidRPr="006F68C9">
              <w:rPr>
                <w:rFonts w:asciiTheme="minorHAnsi" w:hAnsiTheme="minorHAnsi" w:cstheme="minorHAnsi"/>
                <w:sz w:val="22"/>
                <w:szCs w:val="22"/>
              </w:rPr>
              <w:t>ΔΗΜΟΣΙΟΝΟΜΙΚΩΝ ΑΝΑΦΟΡΩΝ</w:t>
            </w:r>
          </w:p>
          <w:p w14:paraId="00A3414E" w14:textId="77777777" w:rsidR="003B23DF" w:rsidRPr="006F68C9" w:rsidRDefault="003B23DF" w:rsidP="003B23DF">
            <w:pPr>
              <w:rPr>
                <w:rFonts w:asciiTheme="minorHAnsi" w:hAnsiTheme="minorHAnsi" w:cstheme="minorHAnsi"/>
                <w:sz w:val="22"/>
                <w:szCs w:val="22"/>
              </w:rPr>
            </w:pPr>
            <w:r w:rsidRPr="006F68C9">
              <w:rPr>
                <w:rFonts w:asciiTheme="minorHAnsi" w:hAnsiTheme="minorHAnsi" w:cstheme="minorHAnsi"/>
                <w:sz w:val="22"/>
                <w:szCs w:val="22"/>
              </w:rPr>
              <w:t xml:space="preserve">            </w:t>
            </w:r>
            <w:r w:rsidR="00751B54" w:rsidRPr="00751B54">
              <w:rPr>
                <w:rFonts w:asciiTheme="minorHAnsi" w:hAnsiTheme="minorHAnsi" w:cstheme="minorHAnsi"/>
                <w:sz w:val="22"/>
                <w:szCs w:val="22"/>
              </w:rPr>
              <w:t xml:space="preserve">       </w:t>
            </w:r>
            <w:r w:rsidRPr="006F68C9">
              <w:rPr>
                <w:rFonts w:asciiTheme="minorHAnsi" w:hAnsiTheme="minorHAnsi" w:cstheme="minorHAnsi"/>
                <w:sz w:val="22"/>
                <w:szCs w:val="22"/>
              </w:rPr>
              <w:t>ΤΜΗΜΑ  Π.Δ.Ε.</w:t>
            </w:r>
          </w:p>
          <w:p w14:paraId="120D0995" w14:textId="77777777" w:rsidR="003B23DF" w:rsidRPr="006F68C9" w:rsidRDefault="006F68C9" w:rsidP="006F68C9">
            <w:pPr>
              <w:rPr>
                <w:rFonts w:asciiTheme="minorHAnsi" w:hAnsiTheme="minorHAnsi" w:cstheme="minorHAnsi"/>
                <w:sz w:val="22"/>
                <w:szCs w:val="22"/>
              </w:rPr>
            </w:pPr>
            <w:r w:rsidRPr="006F68C9">
              <w:rPr>
                <w:rFonts w:asciiTheme="minorHAnsi" w:hAnsiTheme="minorHAnsi" w:cstheme="minorHAnsi"/>
                <w:sz w:val="22"/>
                <w:szCs w:val="22"/>
              </w:rPr>
              <w:t xml:space="preserve">            </w:t>
            </w:r>
            <w:r w:rsidR="00751B54" w:rsidRPr="00310578">
              <w:rPr>
                <w:rFonts w:asciiTheme="minorHAnsi" w:hAnsiTheme="minorHAnsi" w:cstheme="minorHAnsi"/>
                <w:sz w:val="22"/>
                <w:szCs w:val="22"/>
              </w:rPr>
              <w:t xml:space="preserve">       </w:t>
            </w:r>
            <w:r w:rsidR="003B23DF" w:rsidRPr="006F68C9">
              <w:rPr>
                <w:rFonts w:asciiTheme="minorHAnsi" w:hAnsiTheme="minorHAnsi" w:cstheme="minorHAnsi"/>
                <w:sz w:val="22"/>
                <w:szCs w:val="22"/>
              </w:rPr>
              <w:t>Μενάνδρου 22</w:t>
            </w:r>
          </w:p>
          <w:p w14:paraId="19354E1B" w14:textId="77777777" w:rsidR="008A0940" w:rsidRPr="008A0940" w:rsidRDefault="003B23DF" w:rsidP="000455FE">
            <w:pPr>
              <w:rPr>
                <w:rFonts w:asciiTheme="minorHAnsi" w:hAnsiTheme="minorHAnsi" w:cstheme="minorHAnsi"/>
                <w:b/>
                <w:sz w:val="22"/>
                <w:szCs w:val="22"/>
              </w:rPr>
            </w:pPr>
            <w:r w:rsidRPr="006F68C9">
              <w:rPr>
                <w:rFonts w:asciiTheme="minorHAnsi" w:hAnsiTheme="minorHAnsi" w:cstheme="minorHAnsi"/>
                <w:sz w:val="22"/>
                <w:szCs w:val="22"/>
              </w:rPr>
              <w:t xml:space="preserve">            </w:t>
            </w:r>
            <w:r w:rsidR="00751B54" w:rsidRPr="00310578">
              <w:rPr>
                <w:rFonts w:asciiTheme="minorHAnsi" w:hAnsiTheme="minorHAnsi" w:cstheme="minorHAnsi"/>
                <w:sz w:val="22"/>
                <w:szCs w:val="22"/>
              </w:rPr>
              <w:t xml:space="preserve">       </w:t>
            </w:r>
            <w:r w:rsidRPr="006F68C9">
              <w:rPr>
                <w:rFonts w:asciiTheme="minorHAnsi" w:hAnsiTheme="minorHAnsi" w:cstheme="minorHAnsi"/>
                <w:sz w:val="22"/>
                <w:szCs w:val="22"/>
              </w:rPr>
              <w:t>Τ.Κ. 105 52 - Αθήνα</w:t>
            </w:r>
          </w:p>
          <w:p w14:paraId="2D0230E6" w14:textId="77777777" w:rsidR="008A0940" w:rsidRPr="003B23DF" w:rsidRDefault="008A0940" w:rsidP="000312A8">
            <w:pPr>
              <w:rPr>
                <w:rFonts w:asciiTheme="minorHAnsi" w:hAnsiTheme="minorHAnsi" w:cstheme="minorHAnsi"/>
                <w:sz w:val="22"/>
                <w:szCs w:val="22"/>
              </w:rPr>
            </w:pPr>
          </w:p>
        </w:tc>
      </w:tr>
      <w:tr w:rsidR="00F328B1" w:rsidRPr="003B23DF" w14:paraId="65BCA1D5" w14:textId="77777777" w:rsidTr="000570F5">
        <w:trPr>
          <w:trHeight w:val="80"/>
        </w:trPr>
        <w:tc>
          <w:tcPr>
            <w:tcW w:w="5637" w:type="dxa"/>
          </w:tcPr>
          <w:p w14:paraId="410094E6" w14:textId="77777777" w:rsidR="00F328B1" w:rsidRPr="003B23DF" w:rsidRDefault="00F328B1" w:rsidP="00F328B1">
            <w:pPr>
              <w:rPr>
                <w:rFonts w:asciiTheme="minorHAnsi" w:hAnsiTheme="minorHAnsi" w:cstheme="minorHAnsi"/>
                <w:sz w:val="22"/>
                <w:szCs w:val="22"/>
              </w:rPr>
            </w:pPr>
          </w:p>
        </w:tc>
        <w:tc>
          <w:tcPr>
            <w:tcW w:w="5811" w:type="dxa"/>
            <w:gridSpan w:val="2"/>
          </w:tcPr>
          <w:p w14:paraId="4E5D20B5" w14:textId="77777777" w:rsidR="00F328B1" w:rsidRPr="003B23DF" w:rsidRDefault="00F328B1" w:rsidP="00F328B1">
            <w:pPr>
              <w:rPr>
                <w:rFonts w:asciiTheme="minorHAnsi" w:hAnsiTheme="minorHAnsi" w:cstheme="minorHAnsi"/>
                <w:sz w:val="22"/>
                <w:szCs w:val="22"/>
              </w:rPr>
            </w:pPr>
          </w:p>
        </w:tc>
      </w:tr>
    </w:tbl>
    <w:p w14:paraId="10995FAB" w14:textId="77777777" w:rsidR="00D6206C" w:rsidRPr="008A0940" w:rsidRDefault="00D6206C" w:rsidP="00D6206C">
      <w:pPr>
        <w:pStyle w:val="BodyText"/>
        <w:rPr>
          <w:rFonts w:asciiTheme="minorHAnsi" w:hAnsiTheme="minorHAnsi" w:cstheme="minorHAnsi"/>
          <w:sz w:val="22"/>
          <w:szCs w:val="22"/>
          <w:u w:val="single"/>
        </w:rPr>
      </w:pPr>
      <w:r w:rsidRPr="008A0940">
        <w:rPr>
          <w:rFonts w:asciiTheme="minorHAnsi" w:hAnsiTheme="minorHAnsi" w:cstheme="minorHAnsi"/>
          <w:b/>
          <w:sz w:val="22"/>
          <w:szCs w:val="22"/>
        </w:rPr>
        <w:t>Θέμα:</w:t>
      </w:r>
      <w:r w:rsidR="007F5954" w:rsidRPr="008A0940">
        <w:rPr>
          <w:rFonts w:asciiTheme="minorHAnsi" w:hAnsiTheme="minorHAnsi" w:cstheme="minorHAnsi"/>
          <w:b/>
          <w:sz w:val="22"/>
          <w:szCs w:val="22"/>
        </w:rPr>
        <w:t xml:space="preserve"> </w:t>
      </w:r>
      <w:r w:rsidR="00FC3F42" w:rsidRPr="008A0940">
        <w:rPr>
          <w:rFonts w:asciiTheme="minorHAnsi" w:hAnsiTheme="minorHAnsi" w:cstheme="minorHAnsi"/>
          <w:b/>
          <w:sz w:val="22"/>
          <w:szCs w:val="22"/>
        </w:rPr>
        <w:t xml:space="preserve">Έγκριση διάθεσης πίστωσης για την χρηματοδότηση </w:t>
      </w:r>
      <w:r w:rsidR="00352570" w:rsidRPr="00ED5147">
        <w:rPr>
          <w:rFonts w:ascii="Calibri" w:hAnsi="Calibri" w:cs="Times New Roman"/>
        </w:rPr>
        <w:t xml:space="preserve">της Πράξης με τίτλο </w:t>
      </w:r>
      <w:r w:rsidR="00352570" w:rsidRPr="00ED5147">
        <w:rPr>
          <w:rFonts w:ascii="Calibri" w:hAnsi="Calibri" w:cs="Calibri"/>
        </w:rPr>
        <w:t>«</w:t>
      </w:r>
      <w:r w:rsidR="00352570" w:rsidRPr="00ED5147">
        <w:rPr>
          <w:rFonts w:ascii="Calibri" w:hAnsi="Calibri" w:cs="Calibri"/>
          <w:b/>
        </w:rPr>
        <w:t>………………</w:t>
      </w:r>
      <w:r w:rsidR="00352570" w:rsidRPr="00ED5147">
        <w:rPr>
          <w:rFonts w:ascii="Calibri" w:hAnsi="Calibri" w:cs="Calibri"/>
          <w:bCs/>
        </w:rPr>
        <w:t xml:space="preserve">», </w:t>
      </w:r>
      <w:r w:rsidR="00352570" w:rsidRPr="00ED5147">
        <w:rPr>
          <w:rFonts w:ascii="Calibri" w:hAnsi="Calibri" w:cs="Calibri"/>
        </w:rPr>
        <w:t xml:space="preserve">στο Πρόγραμμα «Αγροτική Ανάπτυξη της Ελλάδας 2014-2020» – Μέτρο ………, </w:t>
      </w:r>
      <w:proofErr w:type="spellStart"/>
      <w:r w:rsidR="00352570" w:rsidRPr="00ED5147">
        <w:rPr>
          <w:rFonts w:ascii="Calibri" w:hAnsi="Calibri" w:cs="Calibri"/>
          <w:highlight w:val="yellow"/>
        </w:rPr>
        <w:t>Υπομέτρο</w:t>
      </w:r>
      <w:proofErr w:type="spellEnd"/>
      <w:r w:rsidR="00352570" w:rsidRPr="00ED5147">
        <w:rPr>
          <w:rFonts w:ascii="Calibri" w:hAnsi="Calibri" w:cs="Calibri"/>
          <w:highlight w:val="yellow"/>
        </w:rPr>
        <w:t xml:space="preserve"> ……….., Δράση ……..</w:t>
      </w:r>
    </w:p>
    <w:p w14:paraId="66F7DD30" w14:textId="77777777" w:rsidR="00FC3F42" w:rsidRPr="008A0940" w:rsidRDefault="00AE5970" w:rsidP="00FC3F42">
      <w:pPr>
        <w:spacing w:before="100" w:beforeAutospacing="1" w:after="100" w:afterAutospacing="1"/>
        <w:jc w:val="both"/>
        <w:rPr>
          <w:rFonts w:asciiTheme="minorHAnsi" w:hAnsiTheme="minorHAnsi" w:cstheme="minorHAnsi"/>
          <w:b/>
          <w:sz w:val="22"/>
          <w:szCs w:val="22"/>
          <w:u w:val="single"/>
        </w:rPr>
      </w:pPr>
      <w:r w:rsidRPr="008A0940">
        <w:rPr>
          <w:rFonts w:asciiTheme="minorHAnsi" w:hAnsiTheme="minorHAnsi" w:cstheme="minorHAnsi"/>
          <w:b/>
          <w:sz w:val="22"/>
          <w:szCs w:val="22"/>
        </w:rPr>
        <w:t xml:space="preserve">  </w:t>
      </w:r>
      <w:r w:rsidR="00FC3F42" w:rsidRPr="008A0940">
        <w:rPr>
          <w:rFonts w:asciiTheme="minorHAnsi" w:hAnsiTheme="minorHAnsi" w:cstheme="minorHAnsi"/>
          <w:b/>
          <w:sz w:val="22"/>
          <w:szCs w:val="22"/>
          <w:u w:val="single"/>
        </w:rPr>
        <w:t>ΣΤΟΙΧΕΙΑ ΠΡΑΞΗΣ</w:t>
      </w:r>
    </w:p>
    <w:tbl>
      <w:tblPr>
        <w:tblStyle w:val="TableGrid"/>
        <w:tblW w:w="0" w:type="auto"/>
        <w:tblInd w:w="250" w:type="dxa"/>
        <w:tblLook w:val="04A0" w:firstRow="1" w:lastRow="0" w:firstColumn="1" w:lastColumn="0" w:noHBand="0" w:noVBand="1"/>
      </w:tblPr>
      <w:tblGrid>
        <w:gridCol w:w="2487"/>
        <w:gridCol w:w="6891"/>
      </w:tblGrid>
      <w:tr w:rsidR="00FC3F42" w:rsidRPr="008A0940" w14:paraId="2702866F" w14:textId="77777777" w:rsidTr="000F0624">
        <w:tc>
          <w:tcPr>
            <w:tcW w:w="2499" w:type="dxa"/>
            <w:vAlign w:val="center"/>
          </w:tcPr>
          <w:p w14:paraId="4DED71DF" w14:textId="77777777" w:rsidR="00FC3F42" w:rsidRPr="008A0940" w:rsidRDefault="00FC3F42" w:rsidP="00D763C2">
            <w:pPr>
              <w:spacing w:before="100" w:beforeAutospacing="1" w:after="100" w:afterAutospacing="1"/>
              <w:jc w:val="center"/>
              <w:rPr>
                <w:rFonts w:asciiTheme="minorHAnsi" w:hAnsiTheme="minorHAnsi" w:cstheme="minorHAnsi"/>
                <w:b/>
                <w:sz w:val="22"/>
                <w:szCs w:val="22"/>
                <w:lang w:val="el-GR"/>
              </w:rPr>
            </w:pPr>
            <w:r w:rsidRPr="008A0940">
              <w:rPr>
                <w:rFonts w:asciiTheme="minorHAnsi" w:hAnsiTheme="minorHAnsi" w:cstheme="minorHAnsi"/>
                <w:b/>
                <w:sz w:val="22"/>
                <w:szCs w:val="22"/>
                <w:lang w:val="el-GR"/>
              </w:rPr>
              <w:t xml:space="preserve">ΤΙΤΛΟΣ </w:t>
            </w:r>
            <w:r w:rsidR="002E5D20" w:rsidRPr="008A0940">
              <w:rPr>
                <w:rFonts w:asciiTheme="minorHAnsi" w:hAnsiTheme="minorHAnsi" w:cstheme="minorHAnsi"/>
                <w:b/>
                <w:sz w:val="22"/>
                <w:szCs w:val="22"/>
                <w:lang w:val="el-GR"/>
              </w:rPr>
              <w:t>ΠΡΑΞΗΣ</w:t>
            </w:r>
            <w:r w:rsidRPr="008A0940">
              <w:rPr>
                <w:rFonts w:asciiTheme="minorHAnsi" w:hAnsiTheme="minorHAnsi" w:cstheme="minorHAnsi"/>
                <w:b/>
                <w:sz w:val="22"/>
                <w:szCs w:val="22"/>
                <w:lang w:val="el-GR"/>
              </w:rPr>
              <w:t xml:space="preserve"> ΣΤΟ Π.Δ.Ε.</w:t>
            </w:r>
          </w:p>
        </w:tc>
        <w:tc>
          <w:tcPr>
            <w:tcW w:w="6998" w:type="dxa"/>
            <w:vAlign w:val="center"/>
          </w:tcPr>
          <w:p w14:paraId="29366662" w14:textId="77777777" w:rsidR="00FC3F42" w:rsidRPr="00A82318" w:rsidRDefault="00A82318" w:rsidP="000F0624">
            <w:pPr>
              <w:autoSpaceDE w:val="0"/>
              <w:autoSpaceDN w:val="0"/>
              <w:adjustRightInd w:val="0"/>
              <w:jc w:val="center"/>
              <w:rPr>
                <w:rFonts w:asciiTheme="minorHAnsi" w:hAnsiTheme="minorHAnsi" w:cstheme="minorHAnsi"/>
                <w:b/>
                <w:sz w:val="22"/>
                <w:szCs w:val="22"/>
              </w:rPr>
            </w:pPr>
            <w:r w:rsidRPr="00A82318">
              <w:rPr>
                <w:rFonts w:asciiTheme="minorHAnsi" w:hAnsiTheme="minorHAnsi" w:cstheme="minorHAnsi"/>
                <w:b/>
                <w:sz w:val="22"/>
                <w:szCs w:val="22"/>
                <w:highlight w:val="yellow"/>
              </w:rPr>
              <w:t>……………………………………..</w:t>
            </w:r>
          </w:p>
        </w:tc>
      </w:tr>
      <w:tr w:rsidR="00FC3F42" w:rsidRPr="008A0940" w14:paraId="51025AC7" w14:textId="77777777" w:rsidTr="000F0624">
        <w:trPr>
          <w:trHeight w:val="389"/>
        </w:trPr>
        <w:tc>
          <w:tcPr>
            <w:tcW w:w="2499" w:type="dxa"/>
            <w:vAlign w:val="center"/>
          </w:tcPr>
          <w:p w14:paraId="26EC1915" w14:textId="77777777" w:rsidR="00FC3F42" w:rsidRPr="008A0940" w:rsidRDefault="00FC3F42" w:rsidP="00D763C2">
            <w:pPr>
              <w:spacing w:before="100" w:beforeAutospacing="1" w:after="100" w:afterAutospacing="1"/>
              <w:jc w:val="center"/>
              <w:rPr>
                <w:rFonts w:asciiTheme="minorHAnsi" w:hAnsiTheme="minorHAnsi" w:cstheme="minorHAnsi"/>
                <w:b/>
                <w:sz w:val="22"/>
                <w:szCs w:val="22"/>
                <w:lang w:val="el-GR"/>
              </w:rPr>
            </w:pPr>
            <w:r w:rsidRPr="008A0940">
              <w:rPr>
                <w:rFonts w:asciiTheme="minorHAnsi" w:hAnsiTheme="minorHAnsi" w:cstheme="minorHAnsi"/>
                <w:b/>
                <w:sz w:val="22"/>
                <w:szCs w:val="22"/>
                <w:lang w:val="el-GR"/>
              </w:rPr>
              <w:t>ΠΡΟΥΠΟΛΟΓΙΣΜΟΣ</w:t>
            </w:r>
            <w:r w:rsidR="000E2965" w:rsidRPr="008A0940">
              <w:rPr>
                <w:rFonts w:asciiTheme="minorHAnsi" w:hAnsiTheme="minorHAnsi" w:cstheme="minorHAnsi"/>
                <w:b/>
                <w:sz w:val="22"/>
                <w:szCs w:val="22"/>
                <w:lang w:val="el-GR"/>
              </w:rPr>
              <w:t xml:space="preserve"> ΠΡΑΞΗΣ ΣΤΟ Π.Δ.Ε.</w:t>
            </w:r>
          </w:p>
        </w:tc>
        <w:tc>
          <w:tcPr>
            <w:tcW w:w="6998" w:type="dxa"/>
            <w:vAlign w:val="center"/>
          </w:tcPr>
          <w:p w14:paraId="4A8AFC6A" w14:textId="77777777" w:rsidR="00FC3F42" w:rsidRPr="008A0940" w:rsidRDefault="00733440" w:rsidP="0030744D">
            <w:pPr>
              <w:spacing w:before="100" w:beforeAutospacing="1" w:after="100" w:afterAutospacing="1"/>
              <w:jc w:val="center"/>
              <w:rPr>
                <w:rFonts w:asciiTheme="minorHAnsi" w:hAnsiTheme="minorHAnsi" w:cstheme="minorHAnsi"/>
                <w:b/>
                <w:sz w:val="22"/>
                <w:szCs w:val="22"/>
                <w:lang w:val="el-GR"/>
              </w:rPr>
            </w:pPr>
            <w:r w:rsidRPr="00A82318">
              <w:rPr>
                <w:rFonts w:asciiTheme="minorHAnsi" w:hAnsiTheme="minorHAnsi" w:cstheme="minorHAnsi"/>
                <w:b/>
                <w:sz w:val="22"/>
                <w:szCs w:val="22"/>
                <w:highlight w:val="yellow"/>
              </w:rPr>
              <w:t>…………………………………..</w:t>
            </w:r>
            <w:r w:rsidR="006B7898" w:rsidRPr="00A82318">
              <w:rPr>
                <w:rFonts w:asciiTheme="minorHAnsi" w:hAnsiTheme="minorHAnsi" w:cstheme="minorHAnsi"/>
                <w:b/>
                <w:sz w:val="22"/>
                <w:szCs w:val="22"/>
                <w:highlight w:val="yellow"/>
                <w:lang w:val="el-GR"/>
              </w:rPr>
              <w:t>€</w:t>
            </w:r>
          </w:p>
        </w:tc>
      </w:tr>
      <w:tr w:rsidR="00FC3F42" w:rsidRPr="008A0940" w14:paraId="2C6E3F38" w14:textId="77777777" w:rsidTr="000F0624">
        <w:tc>
          <w:tcPr>
            <w:tcW w:w="2499" w:type="dxa"/>
            <w:vAlign w:val="center"/>
          </w:tcPr>
          <w:p w14:paraId="62617030" w14:textId="77777777" w:rsidR="00FC3F42" w:rsidRPr="008A0940" w:rsidRDefault="00FC3F42" w:rsidP="00D763C2">
            <w:pPr>
              <w:spacing w:before="100" w:beforeAutospacing="1" w:after="100" w:afterAutospacing="1"/>
              <w:jc w:val="center"/>
              <w:rPr>
                <w:rFonts w:asciiTheme="minorHAnsi" w:hAnsiTheme="minorHAnsi" w:cstheme="minorHAnsi"/>
                <w:b/>
                <w:sz w:val="22"/>
                <w:szCs w:val="22"/>
                <w:lang w:val="el-GR"/>
              </w:rPr>
            </w:pPr>
            <w:r w:rsidRPr="008A0940">
              <w:rPr>
                <w:rFonts w:asciiTheme="minorHAnsi" w:hAnsiTheme="minorHAnsi" w:cstheme="minorHAnsi"/>
                <w:b/>
                <w:sz w:val="22"/>
                <w:szCs w:val="22"/>
                <w:lang w:val="el-GR"/>
              </w:rPr>
              <w:t xml:space="preserve">ΚΩΔΙΚΟΣ </w:t>
            </w:r>
            <w:r w:rsidR="002E5D20" w:rsidRPr="008A0940">
              <w:rPr>
                <w:rFonts w:asciiTheme="minorHAnsi" w:hAnsiTheme="minorHAnsi" w:cstheme="minorHAnsi"/>
                <w:b/>
                <w:sz w:val="22"/>
                <w:szCs w:val="22"/>
                <w:lang w:val="el-GR"/>
              </w:rPr>
              <w:t>ΠΡΑΞΗΣ</w:t>
            </w:r>
            <w:r w:rsidRPr="008A0940">
              <w:rPr>
                <w:rFonts w:asciiTheme="minorHAnsi" w:hAnsiTheme="minorHAnsi" w:cstheme="minorHAnsi"/>
                <w:b/>
                <w:sz w:val="22"/>
                <w:szCs w:val="22"/>
                <w:lang w:val="el-GR"/>
              </w:rPr>
              <w:t xml:space="preserve"> ΣΤΟ Π.Δ.Ε.</w:t>
            </w:r>
          </w:p>
        </w:tc>
        <w:tc>
          <w:tcPr>
            <w:tcW w:w="6998" w:type="dxa"/>
            <w:vAlign w:val="center"/>
          </w:tcPr>
          <w:p w14:paraId="4F19D0DB" w14:textId="77777777" w:rsidR="00FC3F42" w:rsidRPr="00A82318" w:rsidRDefault="00A82318" w:rsidP="001F4CE2">
            <w:pPr>
              <w:spacing w:before="100" w:beforeAutospacing="1" w:after="100" w:afterAutospacing="1"/>
              <w:jc w:val="center"/>
              <w:rPr>
                <w:rFonts w:asciiTheme="minorHAnsi" w:hAnsiTheme="minorHAnsi" w:cstheme="minorHAnsi"/>
                <w:b/>
                <w:sz w:val="22"/>
                <w:szCs w:val="22"/>
              </w:rPr>
            </w:pPr>
            <w:r w:rsidRPr="00A82318">
              <w:rPr>
                <w:rFonts w:asciiTheme="minorHAnsi" w:hAnsiTheme="minorHAnsi" w:cstheme="minorHAnsi"/>
                <w:b/>
                <w:sz w:val="22"/>
                <w:szCs w:val="22"/>
                <w:highlight w:val="yellow"/>
              </w:rPr>
              <w:t>…………………………………..</w:t>
            </w:r>
          </w:p>
        </w:tc>
      </w:tr>
    </w:tbl>
    <w:p w14:paraId="1C7C2322" w14:textId="77777777" w:rsidR="00FC3F42" w:rsidRPr="008A0940" w:rsidRDefault="00FC3F42" w:rsidP="00FC3F42">
      <w:pPr>
        <w:rPr>
          <w:rFonts w:asciiTheme="minorHAnsi" w:hAnsiTheme="minorHAnsi" w:cstheme="minorHAnsi"/>
          <w:sz w:val="22"/>
          <w:szCs w:val="22"/>
        </w:rPr>
      </w:pPr>
    </w:p>
    <w:p w14:paraId="615C9662" w14:textId="77777777" w:rsidR="009725DF" w:rsidRDefault="006C4D6B" w:rsidP="006C4D6B">
      <w:pPr>
        <w:tabs>
          <w:tab w:val="left" w:pos="3002"/>
        </w:tabs>
        <w:rPr>
          <w:rFonts w:asciiTheme="minorHAnsi" w:hAnsiTheme="minorHAnsi" w:cstheme="minorHAnsi"/>
          <w:sz w:val="22"/>
          <w:szCs w:val="22"/>
        </w:rPr>
      </w:pPr>
      <w:r w:rsidRPr="008A0940">
        <w:rPr>
          <w:rFonts w:asciiTheme="minorHAnsi" w:hAnsiTheme="minorHAnsi" w:cstheme="minorHAnsi"/>
          <w:sz w:val="22"/>
          <w:szCs w:val="22"/>
        </w:rPr>
        <w:t xml:space="preserve">       </w:t>
      </w:r>
      <w:r w:rsidR="00FC3F42" w:rsidRPr="008A0940">
        <w:rPr>
          <w:rFonts w:asciiTheme="minorHAnsi" w:hAnsiTheme="minorHAnsi" w:cstheme="minorHAnsi"/>
          <w:sz w:val="22"/>
          <w:szCs w:val="22"/>
        </w:rPr>
        <w:t xml:space="preserve">Έχοντας υπόψη: </w:t>
      </w:r>
    </w:p>
    <w:p w14:paraId="38020EEF" w14:textId="77777777" w:rsidR="009725DF" w:rsidRDefault="009725DF" w:rsidP="006C4D6B">
      <w:pPr>
        <w:tabs>
          <w:tab w:val="left" w:pos="3002"/>
        </w:tabs>
        <w:rPr>
          <w:rFonts w:asciiTheme="minorHAnsi" w:hAnsiTheme="minorHAnsi" w:cstheme="minorHAnsi"/>
          <w:sz w:val="22"/>
          <w:szCs w:val="22"/>
        </w:rPr>
      </w:pPr>
    </w:p>
    <w:p w14:paraId="4203BECA" w14:textId="77777777" w:rsidR="002F0653" w:rsidRDefault="002F0653" w:rsidP="00107EA7">
      <w:pPr>
        <w:pStyle w:val="ListParagraph"/>
        <w:numPr>
          <w:ilvl w:val="0"/>
          <w:numId w:val="19"/>
        </w:numPr>
        <w:tabs>
          <w:tab w:val="left" w:pos="284"/>
        </w:tabs>
        <w:autoSpaceDE w:val="0"/>
        <w:autoSpaceDN w:val="0"/>
        <w:adjustRightInd w:val="0"/>
        <w:ind w:left="0" w:firstLine="0"/>
        <w:outlineLvl w:val="0"/>
        <w:rPr>
          <w:rFonts w:asciiTheme="minorHAnsi" w:hAnsiTheme="minorHAnsi" w:cstheme="minorHAnsi"/>
          <w:sz w:val="22"/>
          <w:szCs w:val="22"/>
        </w:rPr>
      </w:pPr>
      <w:r w:rsidRPr="00107EA7">
        <w:rPr>
          <w:rFonts w:asciiTheme="minorHAnsi" w:hAnsiTheme="minorHAnsi" w:cstheme="minorHAnsi"/>
          <w:sz w:val="22"/>
          <w:szCs w:val="22"/>
          <w:highlight w:val="yellow"/>
        </w:rPr>
        <w:t xml:space="preserve">Το </w:t>
      </w:r>
      <w:r w:rsidR="00681956" w:rsidRPr="00107EA7">
        <w:rPr>
          <w:rFonts w:asciiTheme="minorHAnsi" w:hAnsiTheme="minorHAnsi" w:cstheme="minorHAnsi"/>
          <w:b/>
          <w:sz w:val="22"/>
          <w:szCs w:val="22"/>
          <w:highlight w:val="yellow"/>
        </w:rPr>
        <w:t>ν</w:t>
      </w:r>
      <w:r w:rsidRPr="00107EA7">
        <w:rPr>
          <w:rFonts w:asciiTheme="minorHAnsi" w:hAnsiTheme="minorHAnsi" w:cstheme="minorHAnsi"/>
          <w:b/>
          <w:sz w:val="22"/>
          <w:szCs w:val="22"/>
          <w:highlight w:val="yellow"/>
        </w:rPr>
        <w:t>. 3669/2008</w:t>
      </w:r>
      <w:r w:rsidRPr="00107EA7">
        <w:rPr>
          <w:rFonts w:asciiTheme="minorHAnsi" w:hAnsiTheme="minorHAnsi" w:cstheme="minorHAnsi"/>
          <w:sz w:val="22"/>
          <w:szCs w:val="22"/>
          <w:highlight w:val="yellow"/>
        </w:rPr>
        <w:t xml:space="preserve"> (Α΄116) «Κύρωση της κωδικοποίησης της νομοθεσίας κατασκευής δημοσίων έργων», όπως </w:t>
      </w:r>
      <w:r w:rsidR="00741D56" w:rsidRPr="00107EA7">
        <w:rPr>
          <w:rFonts w:asciiTheme="minorHAnsi" w:hAnsiTheme="minorHAnsi" w:cstheme="minorHAnsi"/>
          <w:sz w:val="22"/>
          <w:szCs w:val="22"/>
          <w:highlight w:val="yellow"/>
        </w:rPr>
        <w:t>κάθε φορά</w:t>
      </w:r>
      <w:r w:rsidRPr="00107EA7">
        <w:rPr>
          <w:rFonts w:asciiTheme="minorHAnsi" w:hAnsiTheme="minorHAnsi" w:cstheme="minorHAnsi"/>
          <w:sz w:val="22"/>
          <w:szCs w:val="22"/>
          <w:highlight w:val="yellow"/>
        </w:rPr>
        <w:t xml:space="preserve"> ισχύει</w:t>
      </w:r>
      <w:r w:rsidR="00B3653D" w:rsidRPr="00107EA7">
        <w:rPr>
          <w:rFonts w:asciiTheme="minorHAnsi" w:hAnsiTheme="minorHAnsi" w:cstheme="minorHAnsi"/>
          <w:sz w:val="22"/>
          <w:szCs w:val="22"/>
        </w:rPr>
        <w:t>.</w:t>
      </w:r>
    </w:p>
    <w:p w14:paraId="24BB2EAA" w14:textId="77777777" w:rsidR="00850E10" w:rsidRDefault="00850E10" w:rsidP="00850E10">
      <w:pPr>
        <w:pStyle w:val="ListParagraph"/>
        <w:tabs>
          <w:tab w:val="left" w:pos="284"/>
        </w:tabs>
        <w:autoSpaceDE w:val="0"/>
        <w:autoSpaceDN w:val="0"/>
        <w:adjustRightInd w:val="0"/>
        <w:ind w:left="0"/>
        <w:outlineLvl w:val="0"/>
        <w:rPr>
          <w:rFonts w:asciiTheme="minorHAnsi" w:hAnsiTheme="minorHAnsi" w:cstheme="minorHAnsi"/>
          <w:sz w:val="22"/>
          <w:szCs w:val="22"/>
        </w:rPr>
      </w:pPr>
    </w:p>
    <w:p w14:paraId="3BF9FD16" w14:textId="77777777" w:rsidR="002F0653" w:rsidRPr="00485CD5" w:rsidRDefault="002F0653" w:rsidP="00485CD5">
      <w:pPr>
        <w:pStyle w:val="ListParagraph"/>
        <w:numPr>
          <w:ilvl w:val="0"/>
          <w:numId w:val="19"/>
        </w:numPr>
        <w:tabs>
          <w:tab w:val="left" w:pos="284"/>
          <w:tab w:val="left" w:pos="709"/>
        </w:tabs>
        <w:autoSpaceDE w:val="0"/>
        <w:autoSpaceDN w:val="0"/>
        <w:adjustRightInd w:val="0"/>
        <w:ind w:left="0" w:firstLine="0"/>
        <w:outlineLvl w:val="0"/>
        <w:rPr>
          <w:rFonts w:asciiTheme="minorHAnsi" w:hAnsiTheme="minorHAnsi" w:cstheme="minorHAnsi"/>
          <w:sz w:val="22"/>
          <w:szCs w:val="22"/>
        </w:rPr>
      </w:pPr>
      <w:r w:rsidRPr="00485CD5">
        <w:rPr>
          <w:rFonts w:asciiTheme="minorHAnsi" w:hAnsiTheme="minorHAnsi" w:cstheme="minorHAnsi"/>
          <w:sz w:val="22"/>
          <w:szCs w:val="22"/>
        </w:rPr>
        <w:t xml:space="preserve">Το </w:t>
      </w:r>
      <w:r w:rsidRPr="00485CD5">
        <w:rPr>
          <w:rFonts w:asciiTheme="minorHAnsi" w:hAnsiTheme="minorHAnsi" w:cstheme="minorHAnsi"/>
          <w:b/>
          <w:sz w:val="22"/>
          <w:szCs w:val="22"/>
        </w:rPr>
        <w:t>ν. 4314/2014 (Α΄ 265)</w:t>
      </w:r>
      <w:r w:rsidRPr="00485CD5">
        <w:rPr>
          <w:rFonts w:asciiTheme="minorHAnsi" w:hAnsiTheme="minorHAnsi" w:cstheme="minorHAnsi"/>
          <w:sz w:val="22"/>
          <w:szCs w:val="22"/>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00B3653D" w:rsidRPr="00485CD5">
        <w:rPr>
          <w:rFonts w:asciiTheme="minorHAnsi" w:hAnsiTheme="minorHAnsi" w:cstheme="minorHAnsi"/>
          <w:sz w:val="22"/>
          <w:szCs w:val="22"/>
        </w:rPr>
        <w:t xml:space="preserve">όπως </w:t>
      </w:r>
      <w:r w:rsidR="00741D56" w:rsidRPr="00485CD5">
        <w:rPr>
          <w:rFonts w:asciiTheme="minorHAnsi" w:hAnsiTheme="minorHAnsi" w:cstheme="minorHAnsi"/>
          <w:sz w:val="22"/>
          <w:szCs w:val="22"/>
        </w:rPr>
        <w:t>κάθε φορά</w:t>
      </w:r>
      <w:r w:rsidR="00B3653D" w:rsidRPr="00485CD5">
        <w:rPr>
          <w:rFonts w:asciiTheme="minorHAnsi" w:hAnsiTheme="minorHAnsi" w:cstheme="minorHAnsi"/>
          <w:sz w:val="22"/>
          <w:szCs w:val="22"/>
        </w:rPr>
        <w:t xml:space="preserve"> ισχύει</w:t>
      </w:r>
      <w:r w:rsidRPr="00485CD5">
        <w:rPr>
          <w:rFonts w:asciiTheme="minorHAnsi" w:hAnsiTheme="minorHAnsi" w:cstheme="minorHAnsi"/>
          <w:sz w:val="22"/>
          <w:szCs w:val="22"/>
        </w:rPr>
        <w:t>.</w:t>
      </w:r>
    </w:p>
    <w:p w14:paraId="006EF9DB" w14:textId="77777777" w:rsidR="00485CD5" w:rsidRPr="00485CD5" w:rsidRDefault="00485CD5" w:rsidP="00485CD5">
      <w:pPr>
        <w:pStyle w:val="ListParagraph"/>
        <w:rPr>
          <w:rFonts w:asciiTheme="minorHAnsi" w:hAnsiTheme="minorHAnsi" w:cstheme="minorHAnsi"/>
          <w:sz w:val="22"/>
          <w:szCs w:val="22"/>
        </w:rPr>
      </w:pPr>
    </w:p>
    <w:p w14:paraId="3C73F743" w14:textId="2FFA4EFF" w:rsidR="002F0653" w:rsidRDefault="00485CD5" w:rsidP="0077673A">
      <w:pPr>
        <w:pStyle w:val="ListParagraph"/>
        <w:numPr>
          <w:ilvl w:val="0"/>
          <w:numId w:val="19"/>
        </w:numPr>
        <w:tabs>
          <w:tab w:val="left" w:pos="284"/>
        </w:tabs>
        <w:autoSpaceDE w:val="0"/>
        <w:autoSpaceDN w:val="0"/>
        <w:adjustRightInd w:val="0"/>
        <w:ind w:left="0" w:firstLine="0"/>
        <w:jc w:val="both"/>
        <w:outlineLvl w:val="0"/>
        <w:rPr>
          <w:rFonts w:asciiTheme="minorHAnsi" w:hAnsiTheme="minorHAnsi" w:cstheme="minorHAnsi"/>
          <w:sz w:val="22"/>
          <w:szCs w:val="22"/>
        </w:rPr>
      </w:pPr>
      <w:r>
        <w:rPr>
          <w:rFonts w:asciiTheme="minorHAnsi" w:hAnsiTheme="minorHAnsi" w:cstheme="minorHAnsi"/>
          <w:sz w:val="22"/>
          <w:szCs w:val="22"/>
          <w:highlight w:val="yellow"/>
        </w:rPr>
        <w:t>Το</w:t>
      </w:r>
      <w:r w:rsidRPr="00107EA7">
        <w:rPr>
          <w:rFonts w:asciiTheme="minorHAnsi" w:hAnsiTheme="minorHAnsi" w:cstheme="minorHAnsi"/>
          <w:sz w:val="22"/>
          <w:szCs w:val="22"/>
          <w:highlight w:val="yellow"/>
        </w:rPr>
        <w:t xml:space="preserve"> </w:t>
      </w:r>
      <w:r w:rsidRPr="00107EA7">
        <w:rPr>
          <w:rFonts w:asciiTheme="minorHAnsi" w:hAnsiTheme="minorHAnsi" w:cstheme="minorHAnsi"/>
          <w:b/>
          <w:sz w:val="22"/>
          <w:szCs w:val="22"/>
          <w:highlight w:val="yellow"/>
        </w:rPr>
        <w:t>ν. 4412/2016 (Α΄ 147) «</w:t>
      </w:r>
      <w:r w:rsidRPr="00107EA7">
        <w:rPr>
          <w:rFonts w:asciiTheme="minorHAnsi" w:hAnsiTheme="minorHAnsi" w:cstheme="minorHAnsi"/>
          <w:sz w:val="22"/>
          <w:szCs w:val="22"/>
          <w:highlight w:val="yellow"/>
        </w:rPr>
        <w:t xml:space="preserve">Δημόσιες Συμβάσεις Έργων, Προμηθειών και Υπηρεσιών (προσαρμογή στις Οδηγίες 2014/24/ΕΕ και 2014/25/ΕΕ)» και όλων των κανονιστικών πράξεων  που έχουν εκδοθεί προς εκτέλεσή του, καθώς και των κατευθυντήριων οδηγιών και εγκυκλίων που έχουν εκδοθεί για την ερμηνεία του, </w:t>
      </w:r>
      <w:r w:rsidRPr="00107EA7">
        <w:rPr>
          <w:rFonts w:asciiTheme="minorHAnsi" w:hAnsiTheme="minorHAnsi" w:cstheme="minorHAnsi"/>
          <w:sz w:val="22"/>
          <w:szCs w:val="22"/>
        </w:rPr>
        <w:t>όπως κάθε φορά ισχύει.</w:t>
      </w:r>
    </w:p>
    <w:p w14:paraId="36B3CFD3" w14:textId="40093570" w:rsidR="00C9527C" w:rsidRDefault="00C9527C" w:rsidP="00C9527C">
      <w:pPr>
        <w:pStyle w:val="ListParagraph"/>
        <w:rPr>
          <w:rFonts w:asciiTheme="minorHAnsi" w:hAnsiTheme="minorHAnsi" w:cstheme="minorHAnsi"/>
          <w:sz w:val="22"/>
          <w:szCs w:val="22"/>
        </w:rPr>
      </w:pPr>
    </w:p>
    <w:p w14:paraId="3C53E207" w14:textId="77777777" w:rsidR="00E545DB" w:rsidRPr="00E545DB" w:rsidRDefault="00E545DB" w:rsidP="00E545DB">
      <w:pPr>
        <w:ind w:firstLine="720"/>
      </w:pPr>
    </w:p>
    <w:p w14:paraId="30B54F66" w14:textId="384F6E28" w:rsidR="00C9527C" w:rsidRPr="0077673A" w:rsidRDefault="00C9527C" w:rsidP="0077673A">
      <w:pPr>
        <w:pStyle w:val="ListParagraph"/>
        <w:numPr>
          <w:ilvl w:val="0"/>
          <w:numId w:val="19"/>
        </w:numPr>
        <w:tabs>
          <w:tab w:val="left" w:pos="284"/>
        </w:tabs>
        <w:autoSpaceDE w:val="0"/>
        <w:autoSpaceDN w:val="0"/>
        <w:adjustRightInd w:val="0"/>
        <w:ind w:left="0" w:firstLine="0"/>
        <w:jc w:val="both"/>
        <w:outlineLvl w:val="0"/>
        <w:rPr>
          <w:rFonts w:asciiTheme="minorHAnsi" w:hAnsiTheme="minorHAnsi" w:cstheme="minorHAnsi"/>
          <w:sz w:val="22"/>
          <w:szCs w:val="22"/>
        </w:rPr>
      </w:pPr>
      <w:r w:rsidRPr="00303139">
        <w:rPr>
          <w:rFonts w:asciiTheme="minorHAnsi" w:hAnsiTheme="minorHAnsi" w:cstheme="minorHAnsi"/>
          <w:sz w:val="22"/>
          <w:szCs w:val="22"/>
        </w:rPr>
        <w:lastRenderedPageBreak/>
        <w:t xml:space="preserve">Την </w:t>
      </w:r>
      <w:r w:rsidRPr="00F91BC2">
        <w:rPr>
          <w:rFonts w:asciiTheme="minorHAnsi" w:hAnsiTheme="minorHAnsi" w:cstheme="minorHAnsi"/>
          <w:b/>
          <w:bCs/>
          <w:sz w:val="22"/>
          <w:szCs w:val="22"/>
        </w:rPr>
        <w:t>παρ. 2</w:t>
      </w:r>
      <w:r w:rsidRPr="00C9527C">
        <w:rPr>
          <w:rFonts w:asciiTheme="minorHAnsi" w:hAnsiTheme="minorHAnsi" w:cstheme="minorHAnsi"/>
          <w:b/>
          <w:bCs/>
          <w:sz w:val="22"/>
          <w:szCs w:val="22"/>
        </w:rPr>
        <w:t>1</w:t>
      </w:r>
      <w:r w:rsidRPr="00F91BC2">
        <w:rPr>
          <w:rFonts w:asciiTheme="minorHAnsi" w:hAnsiTheme="minorHAnsi" w:cstheme="minorHAnsi"/>
          <w:b/>
          <w:bCs/>
          <w:sz w:val="22"/>
          <w:szCs w:val="22"/>
        </w:rPr>
        <w:t xml:space="preserve">, </w:t>
      </w:r>
      <w:r w:rsidRPr="00F91BC2">
        <w:rPr>
          <w:rFonts w:asciiTheme="minorHAnsi" w:hAnsiTheme="minorHAnsi" w:cstheme="minorHAnsi"/>
          <w:sz w:val="22"/>
          <w:szCs w:val="22"/>
        </w:rPr>
        <w:t>του</w:t>
      </w:r>
      <w:r w:rsidRPr="00F91BC2">
        <w:rPr>
          <w:rFonts w:asciiTheme="minorHAnsi" w:hAnsiTheme="minorHAnsi" w:cstheme="minorHAnsi"/>
          <w:b/>
          <w:bCs/>
          <w:sz w:val="22"/>
          <w:szCs w:val="22"/>
        </w:rPr>
        <w:t xml:space="preserve"> άρθρου 65</w:t>
      </w:r>
      <w:r w:rsidRPr="0053463E">
        <w:rPr>
          <w:rFonts w:asciiTheme="minorHAnsi" w:hAnsiTheme="minorHAnsi" w:cstheme="minorHAnsi"/>
          <w:sz w:val="22"/>
          <w:szCs w:val="22"/>
        </w:rPr>
        <w:t>,</w:t>
      </w:r>
      <w:r w:rsidRPr="002E6EEF">
        <w:rPr>
          <w:rFonts w:asciiTheme="minorHAnsi" w:hAnsiTheme="minorHAnsi" w:cstheme="minorHAnsi"/>
          <w:b/>
          <w:sz w:val="22"/>
          <w:szCs w:val="22"/>
        </w:rPr>
        <w:t xml:space="preserve"> του ν. 4914/2022 (Α’ 61)</w:t>
      </w:r>
      <w:r w:rsidRPr="00303139">
        <w:rPr>
          <w:rFonts w:asciiTheme="minorHAnsi" w:hAnsiTheme="minorHAnsi" w:cstheme="minorHAnsi"/>
          <w:sz w:val="22"/>
          <w:szCs w:val="22"/>
        </w:rPr>
        <w:t xml:space="preserve">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p>
    <w:p w14:paraId="47E1A1BA" w14:textId="77777777" w:rsidR="009725DF" w:rsidRPr="00D275EB" w:rsidRDefault="009725DF" w:rsidP="009725DF">
      <w:pPr>
        <w:pStyle w:val="ListParagraph"/>
        <w:autoSpaceDE w:val="0"/>
        <w:autoSpaceDN w:val="0"/>
        <w:adjustRightInd w:val="0"/>
        <w:ind w:left="0"/>
        <w:jc w:val="both"/>
        <w:outlineLvl w:val="0"/>
        <w:rPr>
          <w:rFonts w:asciiTheme="minorHAnsi" w:hAnsiTheme="minorHAnsi" w:cstheme="minorHAnsi"/>
          <w:sz w:val="22"/>
          <w:szCs w:val="22"/>
        </w:rPr>
      </w:pPr>
    </w:p>
    <w:p w14:paraId="36064073" w14:textId="26B7054B" w:rsidR="009725DF" w:rsidRPr="00D275EB" w:rsidRDefault="00C9527C" w:rsidP="009725DF">
      <w:pPr>
        <w:tabs>
          <w:tab w:val="left" w:pos="284"/>
        </w:tabs>
        <w:autoSpaceDE w:val="0"/>
        <w:autoSpaceDN w:val="0"/>
        <w:adjustRightInd w:val="0"/>
        <w:contextualSpacing/>
        <w:jc w:val="both"/>
        <w:outlineLvl w:val="0"/>
        <w:rPr>
          <w:rFonts w:asciiTheme="minorHAnsi" w:hAnsiTheme="minorHAnsi" w:cstheme="minorHAnsi"/>
          <w:sz w:val="22"/>
          <w:szCs w:val="22"/>
        </w:rPr>
      </w:pPr>
      <w:r w:rsidRPr="00C9527C">
        <w:rPr>
          <w:rFonts w:asciiTheme="minorHAnsi" w:hAnsiTheme="minorHAnsi" w:cstheme="minorHAnsi"/>
          <w:sz w:val="22"/>
          <w:szCs w:val="22"/>
        </w:rPr>
        <w:t>5</w:t>
      </w:r>
      <w:r w:rsidR="009725DF" w:rsidRPr="00D275EB">
        <w:rPr>
          <w:rFonts w:asciiTheme="minorHAnsi" w:hAnsiTheme="minorHAnsi" w:cstheme="minorHAnsi"/>
          <w:sz w:val="22"/>
          <w:szCs w:val="22"/>
        </w:rPr>
        <w:t>. Τους κανονισμούς, τις Αποφάσεις της Επιτροπής, το Πρόγραμμα Αγροτικής Ανάπτυξης 2014 - 2020, όπως τροποποιήθηκαν και ισχύουν:</w:t>
      </w:r>
    </w:p>
    <w:p w14:paraId="28E35A7D" w14:textId="77777777" w:rsidR="009725DF" w:rsidRPr="00D275EB" w:rsidRDefault="009725DF" w:rsidP="009735D7">
      <w:pPr>
        <w:pStyle w:val="ListParagraph"/>
        <w:numPr>
          <w:ilvl w:val="0"/>
          <w:numId w:val="15"/>
        </w:numPr>
        <w:autoSpaceDE w:val="0"/>
        <w:autoSpaceDN w:val="0"/>
        <w:adjustRightInd w:val="0"/>
        <w:ind w:left="567" w:hanging="283"/>
        <w:jc w:val="both"/>
        <w:rPr>
          <w:rFonts w:asciiTheme="minorHAnsi" w:hAnsiTheme="minorHAnsi" w:cstheme="minorHAnsi"/>
          <w:sz w:val="22"/>
          <w:szCs w:val="22"/>
        </w:rPr>
      </w:pPr>
      <w:r w:rsidRPr="00D275EB">
        <w:rPr>
          <w:rFonts w:asciiTheme="minorHAnsi" w:hAnsiTheme="minorHAnsi" w:cstheme="minorHAnsi"/>
          <w:sz w:val="22"/>
          <w:szCs w:val="22"/>
        </w:rPr>
        <w:t xml:space="preserve">(ΕΕ) </w:t>
      </w:r>
      <w:r w:rsidRPr="00D275EB">
        <w:rPr>
          <w:rFonts w:asciiTheme="minorHAnsi" w:hAnsiTheme="minorHAnsi" w:cstheme="minorHAnsi"/>
          <w:b/>
          <w:sz w:val="22"/>
          <w:szCs w:val="22"/>
        </w:rPr>
        <w:t>1303/2013</w:t>
      </w:r>
      <w:r w:rsidRPr="00D275EB">
        <w:rPr>
          <w:rFonts w:asciiTheme="minorHAnsi" w:hAnsiTheme="minorHAnsi" w:cstheme="minorHAnsi"/>
          <w:sz w:val="22"/>
          <w:szCs w:val="22"/>
        </w:rPr>
        <w:t xml:space="preserve">  του  Ευρωπαϊκού  Κοινοβουλίου  και του  Συμβουλίου</w:t>
      </w:r>
      <w:r w:rsidRPr="00D275EB">
        <w:rPr>
          <w:rFonts w:asciiTheme="minorHAnsi" w:hAnsiTheme="minorHAnsi" w:cstheme="minorHAnsi"/>
          <w:b/>
          <w:sz w:val="22"/>
          <w:szCs w:val="22"/>
        </w:rPr>
        <w:t xml:space="preserve"> </w:t>
      </w:r>
      <w:r w:rsidRPr="00D275EB">
        <w:rPr>
          <w:rFonts w:asciiTheme="minorHAnsi" w:hAnsiTheme="minorHAnsi" w:cstheme="minorHAnsi"/>
          <w:sz w:val="22"/>
          <w:szCs w:val="22"/>
        </w:rPr>
        <w:t>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r w:rsidR="00687BF1">
        <w:rPr>
          <w:rFonts w:asciiTheme="minorHAnsi" w:hAnsiTheme="minorHAnsi" w:cstheme="minorHAnsi"/>
          <w:sz w:val="22"/>
          <w:szCs w:val="22"/>
        </w:rPr>
        <w:t>.</w:t>
      </w:r>
    </w:p>
    <w:p w14:paraId="351337AA" w14:textId="77777777" w:rsidR="009725DF" w:rsidRDefault="009725DF" w:rsidP="009735D7">
      <w:pPr>
        <w:pStyle w:val="ListParagraph"/>
        <w:numPr>
          <w:ilvl w:val="0"/>
          <w:numId w:val="15"/>
        </w:numPr>
        <w:autoSpaceDE w:val="0"/>
        <w:autoSpaceDN w:val="0"/>
        <w:adjustRightInd w:val="0"/>
        <w:ind w:left="567" w:hanging="283"/>
        <w:jc w:val="both"/>
        <w:rPr>
          <w:rFonts w:asciiTheme="minorHAnsi" w:hAnsiTheme="minorHAnsi" w:cstheme="minorHAnsi"/>
          <w:sz w:val="22"/>
          <w:szCs w:val="22"/>
        </w:rPr>
      </w:pPr>
      <w:r w:rsidRPr="00D275EB">
        <w:rPr>
          <w:rFonts w:asciiTheme="minorHAnsi" w:hAnsiTheme="minorHAnsi" w:cstheme="minorHAnsi"/>
          <w:sz w:val="22"/>
          <w:szCs w:val="22"/>
        </w:rPr>
        <w:t xml:space="preserve">(ΕΕ) </w:t>
      </w:r>
      <w:r w:rsidRPr="00D275EB">
        <w:rPr>
          <w:rFonts w:asciiTheme="minorHAnsi" w:hAnsiTheme="minorHAnsi" w:cstheme="minorHAnsi"/>
          <w:b/>
          <w:sz w:val="22"/>
          <w:szCs w:val="22"/>
        </w:rPr>
        <w:t>1305/2013</w:t>
      </w:r>
      <w:r w:rsidRPr="00D275EB">
        <w:rPr>
          <w:rFonts w:asciiTheme="minorHAnsi" w:hAnsiTheme="minorHAnsi" w:cstheme="minorHAnsi"/>
          <w:sz w:val="22"/>
          <w:szCs w:val="22"/>
        </w:rPr>
        <w:t xml:space="preserve">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r w:rsidR="00687BF1">
        <w:rPr>
          <w:rFonts w:asciiTheme="minorHAnsi" w:hAnsiTheme="minorHAnsi" w:cstheme="minorHAnsi"/>
          <w:sz w:val="22"/>
          <w:szCs w:val="22"/>
        </w:rPr>
        <w:t>.</w:t>
      </w:r>
    </w:p>
    <w:p w14:paraId="3D4B4ED2" w14:textId="77777777" w:rsidR="00664ECC" w:rsidRPr="00475376" w:rsidRDefault="00664ECC" w:rsidP="00664ECC">
      <w:pPr>
        <w:pStyle w:val="ListParagraph"/>
        <w:numPr>
          <w:ilvl w:val="0"/>
          <w:numId w:val="15"/>
        </w:numPr>
        <w:autoSpaceDE w:val="0"/>
        <w:autoSpaceDN w:val="0"/>
        <w:adjustRightInd w:val="0"/>
        <w:ind w:left="567" w:hanging="283"/>
        <w:jc w:val="both"/>
        <w:rPr>
          <w:sz w:val="22"/>
          <w:szCs w:val="22"/>
          <w:highlight w:val="yellow"/>
        </w:rPr>
      </w:pPr>
      <w:r w:rsidRPr="00475376">
        <w:rPr>
          <w:rFonts w:asciiTheme="minorHAnsi" w:hAnsiTheme="minorHAnsi"/>
          <w:sz w:val="22"/>
          <w:szCs w:val="22"/>
          <w:highlight w:val="yellow"/>
        </w:rPr>
        <w:t xml:space="preserve">(ΕΕ) </w:t>
      </w:r>
      <w:r w:rsidRPr="00475376">
        <w:rPr>
          <w:rFonts w:asciiTheme="minorHAnsi" w:hAnsiTheme="minorHAnsi"/>
          <w:b/>
          <w:sz w:val="22"/>
          <w:szCs w:val="22"/>
          <w:highlight w:val="yellow"/>
        </w:rPr>
        <w:t>807/2014</w:t>
      </w:r>
      <w:r w:rsidRPr="00475376">
        <w:rPr>
          <w:rFonts w:asciiTheme="minorHAnsi" w:hAnsiTheme="minorHAnsi"/>
          <w:sz w:val="22"/>
          <w:szCs w:val="22"/>
          <w:highlight w:val="yellow"/>
        </w:rPr>
        <w:t xml:space="preserve"> της Επιτροπής, «για τη συμπλήρωση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 και για τη θέσπιση μεταβατικών διατάξεων».</w:t>
      </w:r>
    </w:p>
    <w:p w14:paraId="0D1BB4DF" w14:textId="77777777" w:rsidR="009725DF" w:rsidRPr="00D275EB" w:rsidRDefault="009725DF" w:rsidP="009735D7">
      <w:pPr>
        <w:pStyle w:val="ListParagraph"/>
        <w:numPr>
          <w:ilvl w:val="0"/>
          <w:numId w:val="15"/>
        </w:numPr>
        <w:ind w:left="567" w:hanging="283"/>
        <w:jc w:val="both"/>
        <w:rPr>
          <w:rFonts w:asciiTheme="minorHAnsi" w:hAnsiTheme="minorHAnsi" w:cstheme="minorHAnsi"/>
          <w:sz w:val="22"/>
          <w:szCs w:val="22"/>
        </w:rPr>
      </w:pPr>
      <w:r w:rsidRPr="00D275EB">
        <w:rPr>
          <w:rFonts w:asciiTheme="minorHAnsi" w:hAnsiTheme="minorHAnsi" w:cstheme="minorHAnsi"/>
          <w:sz w:val="22"/>
          <w:szCs w:val="22"/>
        </w:rPr>
        <w:t xml:space="preserve">Την </w:t>
      </w:r>
      <w:proofErr w:type="spellStart"/>
      <w:r w:rsidRPr="00D275EB">
        <w:rPr>
          <w:rFonts w:asciiTheme="minorHAnsi" w:hAnsiTheme="minorHAnsi" w:cstheme="minorHAnsi"/>
          <w:sz w:val="22"/>
          <w:szCs w:val="22"/>
        </w:rPr>
        <w:t>αριθμ</w:t>
      </w:r>
      <w:proofErr w:type="spellEnd"/>
      <w:r w:rsidRPr="00D275EB">
        <w:rPr>
          <w:rFonts w:asciiTheme="minorHAnsi" w:hAnsiTheme="minorHAnsi" w:cstheme="minorHAnsi"/>
          <w:sz w:val="22"/>
          <w:szCs w:val="22"/>
        </w:rPr>
        <w:t xml:space="preserve">. </w:t>
      </w:r>
      <w:r w:rsidRPr="00D275EB">
        <w:rPr>
          <w:rFonts w:asciiTheme="minorHAnsi" w:hAnsiTheme="minorHAnsi" w:cstheme="minorHAnsi"/>
          <w:b/>
          <w:sz w:val="22"/>
          <w:szCs w:val="22"/>
        </w:rPr>
        <w:t>C (2015</w:t>
      </w:r>
      <w:r w:rsidRPr="00D275EB">
        <w:rPr>
          <w:rFonts w:asciiTheme="minorHAnsi" w:hAnsiTheme="minorHAnsi" w:cstheme="minorHAnsi"/>
          <w:sz w:val="22"/>
          <w:szCs w:val="22"/>
        </w:rPr>
        <w:t xml:space="preserve">) </w:t>
      </w:r>
      <w:r w:rsidRPr="00D275EB">
        <w:rPr>
          <w:rFonts w:asciiTheme="minorHAnsi" w:hAnsiTheme="minorHAnsi" w:cstheme="minorHAnsi"/>
          <w:b/>
          <w:sz w:val="22"/>
          <w:szCs w:val="22"/>
        </w:rPr>
        <w:t>9170/11-12-2015</w:t>
      </w:r>
      <w:r w:rsidRPr="00D275EB">
        <w:rPr>
          <w:rFonts w:asciiTheme="minorHAnsi" w:hAnsiTheme="minorHAnsi" w:cstheme="minorHAnsi"/>
          <w:sz w:val="22"/>
          <w:szCs w:val="22"/>
        </w:rPr>
        <w:t xml:space="preserve">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w:t>
      </w:r>
      <w:r w:rsidR="00B541C1" w:rsidRPr="00B541C1">
        <w:rPr>
          <w:rFonts w:asciiTheme="minorHAnsi" w:hAnsiTheme="minorHAnsi" w:cstheme="minorHAnsi"/>
          <w:sz w:val="22"/>
          <w:szCs w:val="22"/>
        </w:rPr>
        <w:t>, όπως κάθε φορά ισχύει</w:t>
      </w:r>
      <w:r w:rsidR="00687BF1">
        <w:rPr>
          <w:rFonts w:asciiTheme="minorHAnsi" w:hAnsiTheme="minorHAnsi" w:cstheme="minorHAnsi"/>
          <w:sz w:val="22"/>
          <w:szCs w:val="22"/>
        </w:rPr>
        <w:t>.</w:t>
      </w:r>
    </w:p>
    <w:p w14:paraId="7AF675AC" w14:textId="77777777" w:rsidR="009725DF" w:rsidRPr="00D275EB" w:rsidRDefault="009725DF" w:rsidP="00850E10">
      <w:pPr>
        <w:pStyle w:val="ListParagraph"/>
        <w:numPr>
          <w:ilvl w:val="0"/>
          <w:numId w:val="15"/>
        </w:numPr>
        <w:ind w:left="567" w:hanging="283"/>
        <w:jc w:val="both"/>
        <w:rPr>
          <w:rFonts w:asciiTheme="minorHAnsi" w:hAnsiTheme="minorHAnsi" w:cstheme="minorHAnsi"/>
          <w:sz w:val="22"/>
          <w:szCs w:val="22"/>
        </w:rPr>
      </w:pPr>
      <w:r w:rsidRPr="00D275EB">
        <w:rPr>
          <w:rFonts w:asciiTheme="minorHAnsi" w:hAnsiTheme="minorHAnsi" w:cstheme="minorHAnsi"/>
          <w:sz w:val="22"/>
          <w:szCs w:val="22"/>
        </w:rPr>
        <w:t xml:space="preserve">Το Πρόγραμμα Αγροτικής Ανάπτυξης της Ελλάδας 2014-2020 (ΠΑΑ 2014-2020). </w:t>
      </w:r>
    </w:p>
    <w:p w14:paraId="5C0D3D32" w14:textId="77777777" w:rsidR="009725DF" w:rsidRPr="00D275EB" w:rsidRDefault="009725DF" w:rsidP="00850E10">
      <w:pPr>
        <w:pStyle w:val="ListParagraph"/>
        <w:ind w:left="0"/>
        <w:jc w:val="both"/>
        <w:rPr>
          <w:rFonts w:asciiTheme="minorHAnsi" w:hAnsiTheme="minorHAnsi" w:cstheme="minorHAnsi"/>
          <w:sz w:val="22"/>
          <w:szCs w:val="22"/>
        </w:rPr>
      </w:pPr>
    </w:p>
    <w:p w14:paraId="02F18ECB" w14:textId="42AD478C" w:rsidR="009725DF" w:rsidRDefault="00C9527C" w:rsidP="00850E10">
      <w:pPr>
        <w:contextualSpacing/>
        <w:jc w:val="both"/>
        <w:rPr>
          <w:rFonts w:asciiTheme="minorHAnsi" w:hAnsiTheme="minorHAnsi" w:cstheme="minorHAnsi"/>
          <w:sz w:val="22"/>
          <w:szCs w:val="22"/>
        </w:rPr>
      </w:pPr>
      <w:r w:rsidRPr="00C9527C">
        <w:rPr>
          <w:rFonts w:asciiTheme="minorHAnsi" w:hAnsiTheme="minorHAnsi" w:cstheme="minorHAnsi"/>
          <w:sz w:val="22"/>
          <w:szCs w:val="22"/>
        </w:rPr>
        <w:t>6</w:t>
      </w:r>
      <w:r w:rsidR="009725DF" w:rsidRPr="00D275EB">
        <w:rPr>
          <w:rFonts w:asciiTheme="minorHAnsi" w:hAnsiTheme="minorHAnsi" w:cstheme="minorHAnsi"/>
          <w:sz w:val="22"/>
          <w:szCs w:val="22"/>
        </w:rPr>
        <w:t xml:space="preserve">. Το </w:t>
      </w:r>
      <w:proofErr w:type="spellStart"/>
      <w:r w:rsidR="009725DF" w:rsidRPr="00D275EB">
        <w:rPr>
          <w:rFonts w:asciiTheme="minorHAnsi" w:hAnsiTheme="minorHAnsi" w:cstheme="minorHAnsi"/>
          <w:b/>
          <w:sz w:val="22"/>
          <w:szCs w:val="22"/>
        </w:rPr>
        <w:t>π.δ</w:t>
      </w:r>
      <w:proofErr w:type="spellEnd"/>
      <w:r w:rsidR="009725DF" w:rsidRPr="00D275EB">
        <w:rPr>
          <w:rFonts w:asciiTheme="minorHAnsi" w:hAnsiTheme="minorHAnsi" w:cstheme="minorHAnsi"/>
          <w:b/>
          <w:sz w:val="22"/>
          <w:szCs w:val="22"/>
        </w:rPr>
        <w:t>. 97/2017 (Α΄ 138)</w:t>
      </w:r>
      <w:r w:rsidR="009725DF" w:rsidRPr="00D275EB">
        <w:rPr>
          <w:rFonts w:asciiTheme="minorHAnsi" w:hAnsiTheme="minorHAnsi" w:cstheme="minorHAnsi"/>
          <w:sz w:val="22"/>
          <w:szCs w:val="22"/>
        </w:rPr>
        <w:t xml:space="preserve"> «Οργανισμός Υπουργείου Αγροτικής Ανάπτυξης και Τροφίμων». </w:t>
      </w:r>
    </w:p>
    <w:p w14:paraId="07FFBD3E" w14:textId="77777777" w:rsidR="00D0068A" w:rsidRDefault="00D0068A" w:rsidP="009725DF">
      <w:pPr>
        <w:contextualSpacing/>
        <w:jc w:val="both"/>
        <w:rPr>
          <w:rFonts w:asciiTheme="minorHAnsi" w:hAnsiTheme="minorHAnsi" w:cstheme="minorHAnsi"/>
          <w:sz w:val="22"/>
          <w:szCs w:val="22"/>
        </w:rPr>
      </w:pPr>
    </w:p>
    <w:p w14:paraId="790BAF8A" w14:textId="736A12F6" w:rsidR="00D0068A" w:rsidRDefault="00C9527C" w:rsidP="00D0068A">
      <w:pPr>
        <w:contextualSpacing/>
        <w:jc w:val="both"/>
        <w:rPr>
          <w:rFonts w:asciiTheme="minorHAnsi" w:hAnsiTheme="minorHAnsi"/>
          <w:sz w:val="22"/>
          <w:szCs w:val="22"/>
        </w:rPr>
      </w:pPr>
      <w:r w:rsidRPr="00C9527C">
        <w:rPr>
          <w:rFonts w:asciiTheme="minorHAnsi" w:hAnsiTheme="minorHAnsi" w:cstheme="minorHAnsi"/>
          <w:sz w:val="22"/>
          <w:szCs w:val="22"/>
        </w:rPr>
        <w:t>7</w:t>
      </w:r>
      <w:r w:rsidR="00D0068A" w:rsidRPr="00D0068A">
        <w:rPr>
          <w:rFonts w:asciiTheme="minorHAnsi" w:hAnsiTheme="minorHAnsi" w:cstheme="minorHAnsi"/>
          <w:sz w:val="22"/>
          <w:szCs w:val="22"/>
        </w:rPr>
        <w:t xml:space="preserve">. </w:t>
      </w:r>
      <w:r w:rsidR="00EA556D" w:rsidRPr="00EA556D">
        <w:rPr>
          <w:rFonts w:asciiTheme="minorHAnsi" w:hAnsiTheme="minorHAnsi"/>
          <w:sz w:val="22"/>
          <w:szCs w:val="22"/>
        </w:rPr>
        <w:t xml:space="preserve">Το </w:t>
      </w:r>
      <w:proofErr w:type="spellStart"/>
      <w:r w:rsidR="00EA556D" w:rsidRPr="00EA556D">
        <w:rPr>
          <w:rFonts w:asciiTheme="minorHAnsi" w:hAnsiTheme="minorHAnsi"/>
          <w:b/>
          <w:sz w:val="22"/>
          <w:szCs w:val="22"/>
        </w:rPr>
        <w:t>π.δ</w:t>
      </w:r>
      <w:proofErr w:type="spellEnd"/>
      <w:r w:rsidR="00EA556D" w:rsidRPr="00EA556D">
        <w:rPr>
          <w:rFonts w:asciiTheme="minorHAnsi" w:hAnsiTheme="minorHAnsi"/>
          <w:b/>
          <w:sz w:val="22"/>
          <w:szCs w:val="22"/>
        </w:rPr>
        <w:t>. 40/2021</w:t>
      </w:r>
      <w:r w:rsidR="00EA556D" w:rsidRPr="00EA556D">
        <w:rPr>
          <w:rFonts w:asciiTheme="minorHAnsi" w:hAnsiTheme="minorHAnsi"/>
          <w:sz w:val="22"/>
          <w:szCs w:val="22"/>
        </w:rPr>
        <w:t xml:space="preserve"> </w:t>
      </w:r>
      <w:r w:rsidR="00EA556D" w:rsidRPr="00EA556D">
        <w:rPr>
          <w:rFonts w:asciiTheme="minorHAnsi" w:hAnsiTheme="minorHAnsi"/>
          <w:b/>
          <w:sz w:val="22"/>
          <w:szCs w:val="22"/>
        </w:rPr>
        <w:t>(Α΄ 100)</w:t>
      </w:r>
      <w:r w:rsidR="00EA556D" w:rsidRPr="00EA556D">
        <w:rPr>
          <w:rFonts w:asciiTheme="minorHAnsi" w:hAnsiTheme="minorHAnsi"/>
          <w:sz w:val="22"/>
          <w:szCs w:val="22"/>
        </w:rPr>
        <w:t xml:space="preserve"> «Μεταφορά υπηρεσιών και αρμοδιοτήτων μεταξύ Υπουργείων και Γενικών Γραμματειών, σύσταση και μετονομασία Γενικών Γραμματειών».</w:t>
      </w:r>
    </w:p>
    <w:p w14:paraId="67976ABD" w14:textId="77777777" w:rsidR="000B5111" w:rsidRDefault="000B5111" w:rsidP="00D0068A">
      <w:pPr>
        <w:contextualSpacing/>
        <w:jc w:val="both"/>
        <w:rPr>
          <w:rFonts w:asciiTheme="minorHAnsi" w:hAnsiTheme="minorHAnsi"/>
          <w:sz w:val="22"/>
          <w:szCs w:val="22"/>
        </w:rPr>
      </w:pPr>
    </w:p>
    <w:p w14:paraId="47236EDF" w14:textId="5F9CA636" w:rsidR="000B5111" w:rsidRPr="000B5111" w:rsidRDefault="000B5111" w:rsidP="000B5111">
      <w:pPr>
        <w:contextualSpacing/>
        <w:jc w:val="both"/>
        <w:rPr>
          <w:rFonts w:asciiTheme="minorHAnsi" w:hAnsiTheme="minorHAnsi"/>
          <w:bCs/>
          <w:sz w:val="22"/>
          <w:szCs w:val="22"/>
        </w:rPr>
      </w:pPr>
      <w:r>
        <w:rPr>
          <w:rFonts w:asciiTheme="minorHAnsi" w:hAnsiTheme="minorHAnsi"/>
          <w:sz w:val="22"/>
          <w:szCs w:val="22"/>
        </w:rPr>
        <w:t>8</w:t>
      </w:r>
      <w:r w:rsidRPr="000B5111">
        <w:rPr>
          <w:rFonts w:asciiTheme="minorHAnsi" w:hAnsiTheme="minorHAnsi"/>
          <w:sz w:val="22"/>
          <w:szCs w:val="22"/>
        </w:rPr>
        <w:t xml:space="preserve">. Το </w:t>
      </w:r>
      <w:bookmarkStart w:id="0" w:name="_Hlk141872374"/>
      <w:proofErr w:type="spellStart"/>
      <w:r w:rsidRPr="000B5111">
        <w:rPr>
          <w:rFonts w:asciiTheme="minorHAnsi" w:hAnsiTheme="minorHAnsi"/>
          <w:b/>
          <w:sz w:val="22"/>
          <w:szCs w:val="22"/>
        </w:rPr>
        <w:t>π.δ</w:t>
      </w:r>
      <w:proofErr w:type="spellEnd"/>
      <w:r w:rsidRPr="000B5111">
        <w:rPr>
          <w:rFonts w:asciiTheme="minorHAnsi" w:hAnsiTheme="minorHAnsi"/>
          <w:b/>
          <w:sz w:val="22"/>
          <w:szCs w:val="22"/>
        </w:rPr>
        <w:t xml:space="preserve">. 77/2023 (Α΄ 130) </w:t>
      </w:r>
      <w:bookmarkEnd w:id="0"/>
      <w:r w:rsidRPr="000B5111">
        <w:rPr>
          <w:rFonts w:asciiTheme="minorHAnsi" w:hAnsiTheme="minorHAnsi"/>
          <w:bCs/>
          <w:sz w:val="22"/>
          <w:szCs w:val="22"/>
        </w:rPr>
        <w:t>«Σύσταση Υπουργείου και μετονομασία Υπουργείων – Σύσταση, κατάργηση και μετονομασία Γενικών και Ειδικών Γραμματειών - Μεταφορά αρμοδιοτήτων, υπηρεσιακών μονάδων, θέσεων προσωπικού και εποπτευόμενων φορέων».</w:t>
      </w:r>
    </w:p>
    <w:p w14:paraId="35614B43" w14:textId="77777777" w:rsidR="000B5111" w:rsidRPr="000B5111" w:rsidRDefault="000B5111" w:rsidP="000B5111">
      <w:pPr>
        <w:contextualSpacing/>
        <w:jc w:val="both"/>
        <w:rPr>
          <w:rFonts w:asciiTheme="minorHAnsi" w:hAnsiTheme="minorHAnsi"/>
          <w:bCs/>
          <w:sz w:val="22"/>
          <w:szCs w:val="22"/>
        </w:rPr>
      </w:pPr>
    </w:p>
    <w:p w14:paraId="7091128B" w14:textId="1249DFBB" w:rsidR="000B5111" w:rsidRPr="000B5111" w:rsidRDefault="000B5111" w:rsidP="00FE0EB4">
      <w:pPr>
        <w:tabs>
          <w:tab w:val="left" w:pos="142"/>
        </w:tabs>
        <w:contextualSpacing/>
        <w:jc w:val="both"/>
        <w:rPr>
          <w:rFonts w:asciiTheme="minorHAnsi" w:hAnsiTheme="minorHAnsi"/>
          <w:bCs/>
          <w:sz w:val="22"/>
          <w:szCs w:val="22"/>
        </w:rPr>
      </w:pPr>
      <w:r>
        <w:rPr>
          <w:rFonts w:asciiTheme="minorHAnsi" w:hAnsiTheme="minorHAnsi"/>
          <w:bCs/>
          <w:sz w:val="22"/>
          <w:szCs w:val="22"/>
        </w:rPr>
        <w:t>9</w:t>
      </w:r>
      <w:r w:rsidRPr="000B5111">
        <w:rPr>
          <w:rFonts w:asciiTheme="minorHAnsi" w:hAnsiTheme="minorHAnsi"/>
          <w:bCs/>
          <w:sz w:val="22"/>
          <w:szCs w:val="22"/>
        </w:rPr>
        <w:t>.</w:t>
      </w:r>
      <w:r>
        <w:rPr>
          <w:rFonts w:asciiTheme="minorHAnsi" w:hAnsiTheme="minorHAnsi"/>
          <w:bCs/>
          <w:sz w:val="22"/>
          <w:szCs w:val="22"/>
        </w:rPr>
        <w:t xml:space="preserve"> </w:t>
      </w:r>
      <w:r w:rsidRPr="000B5111">
        <w:rPr>
          <w:rFonts w:asciiTheme="minorHAnsi" w:hAnsiTheme="minorHAnsi"/>
          <w:bCs/>
          <w:sz w:val="22"/>
          <w:szCs w:val="22"/>
        </w:rPr>
        <w:t xml:space="preserve">Το </w:t>
      </w:r>
      <w:proofErr w:type="spellStart"/>
      <w:r w:rsidRPr="000B5111">
        <w:rPr>
          <w:rFonts w:asciiTheme="minorHAnsi" w:hAnsiTheme="minorHAnsi"/>
          <w:b/>
          <w:bCs/>
          <w:sz w:val="22"/>
          <w:szCs w:val="22"/>
        </w:rPr>
        <w:t>π.δ</w:t>
      </w:r>
      <w:proofErr w:type="spellEnd"/>
      <w:r w:rsidRPr="000B5111">
        <w:rPr>
          <w:rFonts w:asciiTheme="minorHAnsi" w:hAnsiTheme="minorHAnsi"/>
          <w:b/>
          <w:bCs/>
          <w:sz w:val="22"/>
          <w:szCs w:val="22"/>
        </w:rPr>
        <w:t>.</w:t>
      </w:r>
      <w:r w:rsidR="00165CAF">
        <w:rPr>
          <w:rFonts w:asciiTheme="minorHAnsi" w:hAnsiTheme="minorHAnsi"/>
          <w:b/>
          <w:bCs/>
          <w:sz w:val="22"/>
          <w:szCs w:val="22"/>
        </w:rPr>
        <w:t xml:space="preserve"> </w:t>
      </w:r>
      <w:r w:rsidRPr="000B5111">
        <w:rPr>
          <w:rFonts w:asciiTheme="minorHAnsi" w:hAnsiTheme="minorHAnsi"/>
          <w:b/>
          <w:bCs/>
          <w:sz w:val="22"/>
          <w:szCs w:val="22"/>
        </w:rPr>
        <w:t xml:space="preserve">82/2023 (Α΄ 139) </w:t>
      </w:r>
      <w:r w:rsidRPr="000B5111">
        <w:rPr>
          <w:rFonts w:asciiTheme="minorHAnsi" w:hAnsiTheme="minorHAnsi"/>
          <w:bCs/>
          <w:sz w:val="22"/>
          <w:szCs w:val="22"/>
        </w:rPr>
        <w:t xml:space="preserve">«Μετονομασία Υπουργείου– Σύσταση και μετονομασία Γενικών Γραμματειών - Μεταφορά αρμοδιοτήτων, υπηρεσιακών μονάδων και θέσεων προσωπικού - Τροποποίηση και συμπλήρωση του </w:t>
      </w:r>
      <w:proofErr w:type="spellStart"/>
      <w:r w:rsidRPr="000B5111">
        <w:rPr>
          <w:rFonts w:asciiTheme="minorHAnsi" w:hAnsiTheme="minorHAnsi"/>
          <w:sz w:val="22"/>
          <w:szCs w:val="22"/>
        </w:rPr>
        <w:t>π.δ</w:t>
      </w:r>
      <w:proofErr w:type="spellEnd"/>
      <w:r w:rsidRPr="000B5111">
        <w:rPr>
          <w:rFonts w:asciiTheme="minorHAnsi" w:hAnsiTheme="minorHAnsi"/>
          <w:sz w:val="22"/>
          <w:szCs w:val="22"/>
        </w:rPr>
        <w:t>. 77/2023 (Α΄ 130) – Μεταβατικές Διατάξεις</w:t>
      </w:r>
      <w:r w:rsidRPr="000B5111">
        <w:rPr>
          <w:rFonts w:asciiTheme="minorHAnsi" w:hAnsiTheme="minorHAnsi"/>
          <w:bCs/>
          <w:sz w:val="22"/>
          <w:szCs w:val="22"/>
        </w:rPr>
        <w:t>».</w:t>
      </w:r>
    </w:p>
    <w:p w14:paraId="505A44EC" w14:textId="77777777" w:rsidR="009725DF" w:rsidRPr="00D275EB" w:rsidRDefault="009725DF" w:rsidP="009725DF">
      <w:pPr>
        <w:contextualSpacing/>
        <w:jc w:val="both"/>
        <w:rPr>
          <w:rFonts w:asciiTheme="minorHAnsi" w:hAnsiTheme="minorHAnsi" w:cstheme="minorHAnsi"/>
          <w:sz w:val="22"/>
          <w:szCs w:val="22"/>
        </w:rPr>
      </w:pPr>
    </w:p>
    <w:p w14:paraId="3212EFC5" w14:textId="5885EDB0" w:rsidR="009725DF" w:rsidRPr="00D275EB" w:rsidRDefault="000B5111" w:rsidP="009725DF">
      <w:pPr>
        <w:contextualSpacing/>
        <w:jc w:val="both"/>
        <w:rPr>
          <w:rFonts w:asciiTheme="minorHAnsi" w:hAnsiTheme="minorHAnsi" w:cstheme="minorHAnsi"/>
          <w:sz w:val="22"/>
          <w:szCs w:val="22"/>
        </w:rPr>
      </w:pPr>
      <w:r>
        <w:rPr>
          <w:rFonts w:asciiTheme="minorHAnsi" w:hAnsiTheme="minorHAnsi" w:cstheme="minorHAnsi"/>
          <w:sz w:val="22"/>
          <w:szCs w:val="22"/>
        </w:rPr>
        <w:t>10</w:t>
      </w:r>
      <w:r w:rsidR="009725DF" w:rsidRPr="00D275EB">
        <w:rPr>
          <w:rFonts w:asciiTheme="minorHAnsi" w:hAnsiTheme="minorHAnsi" w:cstheme="minorHAnsi"/>
          <w:sz w:val="22"/>
          <w:szCs w:val="22"/>
        </w:rPr>
        <w:t xml:space="preserve">. </w:t>
      </w:r>
      <w:r w:rsidR="00CA5268" w:rsidRPr="00CA5268">
        <w:rPr>
          <w:rFonts w:asciiTheme="minorHAnsi" w:hAnsiTheme="minorHAnsi"/>
          <w:sz w:val="22"/>
          <w:szCs w:val="22"/>
        </w:rPr>
        <w:t xml:space="preserve">Την </w:t>
      </w:r>
      <w:proofErr w:type="spellStart"/>
      <w:r w:rsidR="00CA5268" w:rsidRPr="00CA5268">
        <w:rPr>
          <w:rFonts w:asciiTheme="minorHAnsi" w:hAnsiTheme="minorHAnsi"/>
          <w:sz w:val="22"/>
          <w:szCs w:val="22"/>
        </w:rPr>
        <w:t>υπ΄αρ</w:t>
      </w:r>
      <w:proofErr w:type="spellEnd"/>
      <w:r w:rsidR="00CA5268" w:rsidRPr="00CA5268">
        <w:rPr>
          <w:rFonts w:asciiTheme="minorHAnsi" w:hAnsiTheme="minorHAnsi"/>
          <w:sz w:val="22"/>
          <w:szCs w:val="22"/>
        </w:rPr>
        <w:t xml:space="preserve">. </w:t>
      </w:r>
      <w:r w:rsidR="00CA5268" w:rsidRPr="00CA5268">
        <w:rPr>
          <w:rFonts w:asciiTheme="minorHAnsi" w:hAnsiTheme="minorHAnsi"/>
          <w:b/>
          <w:sz w:val="22"/>
          <w:szCs w:val="22"/>
        </w:rPr>
        <w:t xml:space="preserve">2618/13-10-2022 (Β΄ 5375) </w:t>
      </w:r>
      <w:r w:rsidR="00CA5268" w:rsidRPr="00CA5268">
        <w:rPr>
          <w:rFonts w:asciiTheme="minorHAnsi" w:hAnsiTheme="minorHAnsi"/>
          <w:sz w:val="22"/>
          <w:szCs w:val="22"/>
        </w:rPr>
        <w:t>απόφαση των Υφυπουργών Ανάπτυξης και Επενδύσεων και Αγροτικής Ανάπτυξης και Τροφίμων «Διάρθρωση και αρμοδιότητες των Ειδικών Υπηρεσιών του Στρατηγικού Σχεδίου Κοινής Αγροτικής Πολιτικής (ΣΣ ΚΑΠ) 2023-2027».</w:t>
      </w:r>
    </w:p>
    <w:p w14:paraId="1B8530D6" w14:textId="77777777" w:rsidR="009725DF" w:rsidRPr="00D275EB" w:rsidRDefault="009725DF" w:rsidP="009725DF">
      <w:pPr>
        <w:contextualSpacing/>
        <w:jc w:val="both"/>
        <w:rPr>
          <w:rFonts w:asciiTheme="minorHAnsi" w:hAnsiTheme="minorHAnsi" w:cstheme="minorHAnsi"/>
          <w:sz w:val="22"/>
          <w:szCs w:val="22"/>
        </w:rPr>
      </w:pPr>
    </w:p>
    <w:p w14:paraId="5FAF342B" w14:textId="3CD71716" w:rsidR="009725DF" w:rsidRPr="000B5111" w:rsidRDefault="009725DF" w:rsidP="000B5111">
      <w:pPr>
        <w:pStyle w:val="ListParagraph"/>
        <w:numPr>
          <w:ilvl w:val="0"/>
          <w:numId w:val="23"/>
        </w:numPr>
        <w:tabs>
          <w:tab w:val="left" w:pos="284"/>
        </w:tabs>
        <w:ind w:left="0" w:firstLine="0"/>
        <w:jc w:val="both"/>
        <w:rPr>
          <w:rFonts w:asciiTheme="minorHAnsi" w:hAnsiTheme="minorHAnsi" w:cstheme="minorHAnsi"/>
          <w:sz w:val="22"/>
          <w:szCs w:val="22"/>
        </w:rPr>
      </w:pPr>
      <w:r w:rsidRPr="000B5111">
        <w:rPr>
          <w:rFonts w:asciiTheme="minorHAnsi" w:hAnsiTheme="minorHAnsi" w:cstheme="minorHAnsi"/>
          <w:sz w:val="22"/>
          <w:szCs w:val="22"/>
        </w:rPr>
        <w:t xml:space="preserve">Την </w:t>
      </w:r>
      <w:proofErr w:type="spellStart"/>
      <w:r w:rsidR="00D0068A" w:rsidRPr="000B5111">
        <w:rPr>
          <w:rFonts w:asciiTheme="minorHAnsi" w:hAnsiTheme="minorHAnsi" w:cstheme="minorHAnsi"/>
          <w:sz w:val="22"/>
          <w:szCs w:val="22"/>
        </w:rPr>
        <w:t>υπ΄</w:t>
      </w:r>
      <w:proofErr w:type="spellEnd"/>
      <w:r w:rsidR="00D0068A" w:rsidRPr="000B5111">
        <w:rPr>
          <w:rFonts w:asciiTheme="minorHAnsi" w:hAnsiTheme="minorHAnsi" w:cstheme="minorHAnsi"/>
          <w:sz w:val="22"/>
          <w:szCs w:val="22"/>
        </w:rPr>
        <w:t xml:space="preserve"> αρ.</w:t>
      </w:r>
      <w:r w:rsidRPr="000B5111">
        <w:rPr>
          <w:rFonts w:asciiTheme="minorHAnsi" w:hAnsiTheme="minorHAnsi" w:cstheme="minorHAnsi"/>
          <w:sz w:val="22"/>
          <w:szCs w:val="22"/>
        </w:rPr>
        <w:t xml:space="preserve"> </w:t>
      </w:r>
      <w:r w:rsidRPr="000B5111">
        <w:rPr>
          <w:rFonts w:asciiTheme="minorHAnsi" w:hAnsiTheme="minorHAnsi" w:cstheme="minorHAnsi"/>
          <w:b/>
          <w:sz w:val="22"/>
          <w:szCs w:val="22"/>
        </w:rPr>
        <w:t>1065/19-04-2016 (Β΄ 1273)</w:t>
      </w:r>
      <w:r w:rsidRPr="000B5111">
        <w:rPr>
          <w:rFonts w:asciiTheme="minorHAnsi" w:hAnsiTheme="minorHAnsi" w:cstheme="minorHAnsi"/>
          <w:sz w:val="22"/>
          <w:szCs w:val="22"/>
        </w:rPr>
        <w:t xml:space="preserve">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w:t>
      </w:r>
      <w:r w:rsidR="00BE13AB" w:rsidRPr="000B5111">
        <w:rPr>
          <w:rFonts w:asciiTheme="minorHAnsi" w:hAnsiTheme="minorHAnsi" w:cstheme="minorHAnsi"/>
          <w:sz w:val="22"/>
          <w:szCs w:val="22"/>
        </w:rPr>
        <w:t>όπως κάθε φορά ισχύει</w:t>
      </w:r>
      <w:r w:rsidRPr="000B5111">
        <w:rPr>
          <w:rFonts w:asciiTheme="minorHAnsi" w:hAnsiTheme="minorHAnsi" w:cstheme="minorHAnsi"/>
          <w:sz w:val="22"/>
          <w:szCs w:val="22"/>
        </w:rPr>
        <w:t>.</w:t>
      </w:r>
    </w:p>
    <w:p w14:paraId="5F7138D3" w14:textId="77777777" w:rsidR="009725DF" w:rsidRPr="00D275EB" w:rsidRDefault="009725DF" w:rsidP="009725DF">
      <w:pPr>
        <w:tabs>
          <w:tab w:val="left" w:pos="284"/>
        </w:tabs>
        <w:jc w:val="both"/>
        <w:rPr>
          <w:rFonts w:asciiTheme="minorHAnsi" w:hAnsiTheme="minorHAnsi" w:cstheme="minorHAnsi"/>
          <w:sz w:val="22"/>
          <w:szCs w:val="22"/>
        </w:rPr>
      </w:pPr>
    </w:p>
    <w:p w14:paraId="159DE360" w14:textId="0C050FE9" w:rsidR="009725DF" w:rsidRPr="00C9527C" w:rsidRDefault="00C9527C" w:rsidP="00C9527C">
      <w:pPr>
        <w:tabs>
          <w:tab w:val="left" w:pos="284"/>
        </w:tabs>
        <w:jc w:val="both"/>
        <w:rPr>
          <w:rFonts w:asciiTheme="minorHAnsi" w:hAnsiTheme="minorHAnsi" w:cstheme="minorHAnsi"/>
          <w:sz w:val="22"/>
          <w:szCs w:val="22"/>
        </w:rPr>
      </w:pPr>
      <w:r w:rsidRPr="00C9527C">
        <w:rPr>
          <w:rFonts w:asciiTheme="minorHAnsi" w:hAnsiTheme="minorHAnsi" w:cstheme="minorHAnsi"/>
          <w:sz w:val="22"/>
          <w:szCs w:val="22"/>
        </w:rPr>
        <w:t>1</w:t>
      </w:r>
      <w:r w:rsidR="000B5111">
        <w:rPr>
          <w:rFonts w:asciiTheme="minorHAnsi" w:hAnsiTheme="minorHAnsi" w:cstheme="minorHAnsi"/>
          <w:sz w:val="22"/>
          <w:szCs w:val="22"/>
        </w:rPr>
        <w:t>2</w:t>
      </w:r>
      <w:r w:rsidRPr="00C9527C">
        <w:rPr>
          <w:rFonts w:asciiTheme="minorHAnsi" w:hAnsiTheme="minorHAnsi" w:cstheme="minorHAnsi"/>
          <w:sz w:val="22"/>
          <w:szCs w:val="22"/>
        </w:rPr>
        <w:t>.</w:t>
      </w:r>
      <w:r w:rsidR="00220FF6" w:rsidRPr="00C9527C">
        <w:rPr>
          <w:rFonts w:asciiTheme="minorHAnsi" w:hAnsiTheme="minorHAnsi" w:cstheme="minorHAnsi"/>
          <w:sz w:val="22"/>
          <w:szCs w:val="22"/>
        </w:rPr>
        <w:t xml:space="preserve"> </w:t>
      </w:r>
      <w:r w:rsidR="009725DF" w:rsidRPr="00C9527C">
        <w:rPr>
          <w:rFonts w:asciiTheme="minorHAnsi" w:hAnsiTheme="minorHAnsi" w:cstheme="minorHAnsi"/>
          <w:sz w:val="22"/>
          <w:szCs w:val="22"/>
        </w:rPr>
        <w:t xml:space="preserve">Την </w:t>
      </w:r>
      <w:proofErr w:type="spellStart"/>
      <w:r w:rsidR="00D0068A" w:rsidRPr="00C9527C">
        <w:rPr>
          <w:rFonts w:asciiTheme="minorHAnsi" w:hAnsiTheme="minorHAnsi" w:cstheme="minorHAnsi"/>
          <w:sz w:val="22"/>
          <w:szCs w:val="22"/>
        </w:rPr>
        <w:t>υπ΄</w:t>
      </w:r>
      <w:proofErr w:type="spellEnd"/>
      <w:r w:rsidR="00D0068A" w:rsidRPr="00C9527C">
        <w:rPr>
          <w:rFonts w:asciiTheme="minorHAnsi" w:hAnsiTheme="minorHAnsi" w:cstheme="minorHAnsi"/>
          <w:sz w:val="22"/>
          <w:szCs w:val="22"/>
        </w:rPr>
        <w:t xml:space="preserve"> αρ.</w:t>
      </w:r>
      <w:r w:rsidR="009725DF" w:rsidRPr="00C9527C">
        <w:rPr>
          <w:rFonts w:asciiTheme="minorHAnsi" w:hAnsiTheme="minorHAnsi" w:cstheme="minorHAnsi"/>
          <w:sz w:val="22"/>
          <w:szCs w:val="22"/>
        </w:rPr>
        <w:t xml:space="preserve"> </w:t>
      </w:r>
      <w:r w:rsidR="009725DF" w:rsidRPr="00C9527C">
        <w:rPr>
          <w:rFonts w:asciiTheme="minorHAnsi" w:hAnsiTheme="minorHAnsi" w:cstheme="minorHAnsi"/>
          <w:b/>
          <w:sz w:val="22"/>
          <w:szCs w:val="22"/>
        </w:rPr>
        <w:t>137675/ΕΥΘΥ1016/19-12-2018 (Β΄5968)</w:t>
      </w:r>
      <w:r w:rsidR="009725DF" w:rsidRPr="00C9527C">
        <w:rPr>
          <w:rFonts w:asciiTheme="minorHAnsi" w:hAnsiTheme="minorHAnsi" w:cstheme="minorHAnsi"/>
          <w:sz w:val="22"/>
          <w:szCs w:val="22"/>
        </w:rPr>
        <w:t xml:space="preserve"> Απόφαση του Υφυπουργού Οικονομίας και Ανάπτυξης «Αντικατάσταση της υπ’ αριθ.110427/ΕΥΘΥ/1020/20.10.2016 (ΦΕΚ Β΄ 3521)</w:t>
      </w:r>
      <w:r w:rsidR="009725DF" w:rsidRPr="00C9527C">
        <w:rPr>
          <w:rFonts w:asciiTheme="minorHAnsi" w:hAnsiTheme="minorHAnsi" w:cstheme="minorHAnsi"/>
          <w:b/>
          <w:sz w:val="22"/>
          <w:szCs w:val="22"/>
        </w:rPr>
        <w:t xml:space="preserve"> </w:t>
      </w:r>
      <w:r w:rsidR="009725DF" w:rsidRPr="00C9527C">
        <w:rPr>
          <w:rFonts w:asciiTheme="minorHAnsi" w:hAnsiTheme="minorHAnsi" w:cstheme="minorHAnsi"/>
          <w:sz w:val="22"/>
          <w:szCs w:val="22"/>
        </w:rPr>
        <w:t xml:space="preserve">υπουργικής απόφασης με τίτλο «Τροποποίηση και αντικατάσταση της </w:t>
      </w:r>
      <w:proofErr w:type="spellStart"/>
      <w:r w:rsidR="009725DF" w:rsidRPr="00C9527C">
        <w:rPr>
          <w:rFonts w:asciiTheme="minorHAnsi" w:hAnsiTheme="minorHAnsi" w:cstheme="minorHAnsi"/>
          <w:sz w:val="22"/>
          <w:szCs w:val="22"/>
        </w:rPr>
        <w:t>υπ΄</w:t>
      </w:r>
      <w:proofErr w:type="spellEnd"/>
      <w:r w:rsidR="009725DF" w:rsidRPr="00C9527C">
        <w:rPr>
          <w:rFonts w:asciiTheme="minorHAnsi" w:hAnsiTheme="minorHAnsi" w:cstheme="minorHAnsi"/>
          <w:sz w:val="22"/>
          <w:szCs w:val="22"/>
        </w:rPr>
        <w:t xml:space="preserve"> </w:t>
      </w:r>
      <w:proofErr w:type="spellStart"/>
      <w:r w:rsidR="009725DF" w:rsidRPr="00C9527C">
        <w:rPr>
          <w:rFonts w:asciiTheme="minorHAnsi" w:hAnsiTheme="minorHAnsi" w:cstheme="minorHAnsi"/>
          <w:sz w:val="22"/>
          <w:szCs w:val="22"/>
        </w:rPr>
        <w:t>αριθμ</w:t>
      </w:r>
      <w:proofErr w:type="spellEnd"/>
      <w:r w:rsidR="009725DF" w:rsidRPr="00C9527C">
        <w:rPr>
          <w:rFonts w:asciiTheme="minorHAnsi" w:hAnsiTheme="minorHAnsi" w:cstheme="minorHAnsi"/>
          <w:sz w:val="22"/>
          <w:szCs w:val="22"/>
        </w:rPr>
        <w:t xml:space="preserve">. 81986/ΕΥΘΥ712/31.7.2015 (ΦΕΚ Β΄ 1822) υπουργικής απόφασης «Εθνικοί κανόνες </w:t>
      </w:r>
      <w:proofErr w:type="spellStart"/>
      <w:r w:rsidR="009725DF" w:rsidRPr="00C9527C">
        <w:rPr>
          <w:rFonts w:asciiTheme="minorHAnsi" w:hAnsiTheme="minorHAnsi" w:cstheme="minorHAnsi"/>
          <w:sz w:val="22"/>
          <w:szCs w:val="22"/>
        </w:rPr>
        <w:t>επιλεξιμότητας</w:t>
      </w:r>
      <w:proofErr w:type="spellEnd"/>
      <w:r w:rsidR="009725DF" w:rsidRPr="00C9527C">
        <w:rPr>
          <w:rFonts w:asciiTheme="minorHAnsi" w:hAnsiTheme="minorHAnsi" w:cstheme="minorHAnsi"/>
          <w:sz w:val="22"/>
          <w:szCs w:val="22"/>
        </w:rPr>
        <w:t xml:space="preserve"> δαπανών για τα προγράμματα του Ε.Σ.Π.Α. 2014-2020 – Έλεγχοι νομιμότητας δημοσίων συμβάσεων συγχρηματοδοτούμενων πράξεων </w:t>
      </w:r>
      <w:r w:rsidR="009725DF" w:rsidRPr="00C9527C">
        <w:rPr>
          <w:rFonts w:asciiTheme="minorHAnsi" w:hAnsiTheme="minorHAnsi" w:cstheme="minorHAnsi"/>
          <w:sz w:val="22"/>
          <w:szCs w:val="22"/>
        </w:rPr>
        <w:lastRenderedPageBreak/>
        <w:t>Ε.Σ.Π.Α. 2014-2020 από Αρχές Διαχείρισης και Ενδιάμεσους Φορείς – Διαδικασία ενστάσεων επί των αποτελεσμάτων αξιολόγησης πράξεων»»»</w:t>
      </w:r>
      <w:r w:rsidR="00257BB3" w:rsidRPr="00C9527C">
        <w:rPr>
          <w:rFonts w:asciiTheme="minorHAnsi" w:hAnsiTheme="minorHAnsi" w:cstheme="minorHAnsi"/>
          <w:sz w:val="22"/>
          <w:szCs w:val="22"/>
        </w:rPr>
        <w:t xml:space="preserve">, </w:t>
      </w:r>
      <w:r w:rsidR="00BE13AB" w:rsidRPr="00C9527C">
        <w:rPr>
          <w:rFonts w:asciiTheme="minorHAnsi" w:hAnsiTheme="minorHAnsi" w:cstheme="minorHAnsi"/>
          <w:sz w:val="22"/>
          <w:szCs w:val="22"/>
        </w:rPr>
        <w:t>όπως κάθε φορά ισχύει</w:t>
      </w:r>
      <w:r w:rsidR="009725DF" w:rsidRPr="00C9527C">
        <w:rPr>
          <w:rFonts w:asciiTheme="minorHAnsi" w:hAnsiTheme="minorHAnsi" w:cstheme="minorHAnsi"/>
          <w:sz w:val="22"/>
          <w:szCs w:val="22"/>
        </w:rPr>
        <w:t>.</w:t>
      </w:r>
    </w:p>
    <w:p w14:paraId="6528A2DA" w14:textId="77777777" w:rsidR="007D599D" w:rsidRPr="007D599D" w:rsidRDefault="007D599D" w:rsidP="007D599D">
      <w:pPr>
        <w:pStyle w:val="ListParagraph"/>
        <w:rPr>
          <w:rFonts w:asciiTheme="minorHAnsi" w:hAnsiTheme="minorHAnsi" w:cstheme="minorHAnsi"/>
          <w:sz w:val="22"/>
          <w:szCs w:val="22"/>
        </w:rPr>
      </w:pPr>
    </w:p>
    <w:p w14:paraId="62FC8240" w14:textId="6CAC439A" w:rsidR="007D599D" w:rsidRPr="007D599D" w:rsidRDefault="00C9527C" w:rsidP="00C9527C">
      <w:pPr>
        <w:pStyle w:val="ListParagraph"/>
        <w:tabs>
          <w:tab w:val="left" w:pos="284"/>
        </w:tabs>
        <w:ind w:left="0"/>
        <w:jc w:val="both"/>
        <w:rPr>
          <w:rFonts w:asciiTheme="minorHAnsi" w:hAnsiTheme="minorHAnsi" w:cstheme="minorHAnsi"/>
          <w:bCs/>
          <w:vanish/>
          <w:sz w:val="22"/>
          <w:szCs w:val="22"/>
        </w:rPr>
      </w:pPr>
      <w:r w:rsidRPr="00C9527C">
        <w:rPr>
          <w:rFonts w:asciiTheme="minorHAnsi" w:hAnsiTheme="minorHAnsi" w:cstheme="minorHAnsi"/>
          <w:sz w:val="22"/>
          <w:szCs w:val="22"/>
        </w:rPr>
        <w:t>1</w:t>
      </w:r>
      <w:r w:rsidR="000B5111">
        <w:rPr>
          <w:rFonts w:asciiTheme="minorHAnsi" w:hAnsiTheme="minorHAnsi" w:cstheme="minorHAnsi"/>
          <w:sz w:val="22"/>
          <w:szCs w:val="22"/>
        </w:rPr>
        <w:t>3</w:t>
      </w:r>
      <w:r w:rsidRPr="00C9527C">
        <w:rPr>
          <w:rFonts w:asciiTheme="minorHAnsi" w:hAnsiTheme="minorHAnsi" w:cstheme="minorHAnsi"/>
          <w:sz w:val="22"/>
          <w:szCs w:val="22"/>
        </w:rPr>
        <w:t>.</w:t>
      </w:r>
      <w:r w:rsidR="00220FF6" w:rsidRPr="00220FF6">
        <w:rPr>
          <w:rFonts w:asciiTheme="minorHAnsi" w:hAnsiTheme="minorHAnsi" w:cstheme="minorHAnsi"/>
          <w:sz w:val="22"/>
          <w:szCs w:val="22"/>
        </w:rPr>
        <w:t xml:space="preserve"> </w:t>
      </w:r>
      <w:r w:rsidR="007D599D" w:rsidRPr="007D599D">
        <w:rPr>
          <w:rFonts w:asciiTheme="minorHAnsi" w:hAnsiTheme="minorHAnsi" w:cstheme="minorHAnsi"/>
          <w:sz w:val="22"/>
          <w:szCs w:val="22"/>
        </w:rPr>
        <w:t>Τη</w:t>
      </w:r>
      <w:r w:rsidR="00D0068A">
        <w:rPr>
          <w:rFonts w:asciiTheme="minorHAnsi" w:hAnsiTheme="minorHAnsi" w:cstheme="minorHAnsi"/>
          <w:sz w:val="22"/>
          <w:szCs w:val="22"/>
        </w:rPr>
        <w:t xml:space="preserve">ν </w:t>
      </w:r>
      <w:proofErr w:type="spellStart"/>
      <w:r w:rsidR="00D0068A">
        <w:rPr>
          <w:rFonts w:asciiTheme="minorHAnsi" w:hAnsiTheme="minorHAnsi" w:cstheme="minorHAnsi"/>
          <w:sz w:val="22"/>
          <w:szCs w:val="22"/>
        </w:rPr>
        <w:t>υπ΄</w:t>
      </w:r>
      <w:proofErr w:type="spellEnd"/>
      <w:r w:rsidR="00D0068A">
        <w:rPr>
          <w:rFonts w:asciiTheme="minorHAnsi" w:hAnsiTheme="minorHAnsi" w:cstheme="minorHAnsi"/>
          <w:sz w:val="22"/>
          <w:szCs w:val="22"/>
        </w:rPr>
        <w:t xml:space="preserve"> αρ.</w:t>
      </w:r>
      <w:r w:rsidR="007D599D" w:rsidRPr="007D599D">
        <w:rPr>
          <w:rFonts w:asciiTheme="minorHAnsi" w:hAnsiTheme="minorHAnsi" w:cstheme="minorHAnsi"/>
          <w:sz w:val="22"/>
          <w:szCs w:val="22"/>
        </w:rPr>
        <w:t xml:space="preserve"> </w:t>
      </w:r>
      <w:r w:rsidR="007D599D" w:rsidRPr="007D599D">
        <w:rPr>
          <w:rFonts w:asciiTheme="minorHAnsi" w:hAnsiTheme="minorHAnsi" w:cstheme="minorHAnsi"/>
          <w:b/>
          <w:sz w:val="22"/>
          <w:szCs w:val="22"/>
        </w:rPr>
        <w:t>892/133271/20-05-2021 (Β΄ 2137)</w:t>
      </w:r>
      <w:r w:rsidR="007D599D" w:rsidRPr="007D599D">
        <w:rPr>
          <w:rFonts w:asciiTheme="minorHAnsi" w:hAnsiTheme="minorHAnsi" w:cstheme="minorHAnsi"/>
          <w:sz w:val="22"/>
          <w:szCs w:val="22"/>
        </w:rPr>
        <w:t xml:space="preserve"> απόφαση του Υπουργού και των Υφυπουργών Αγροτικής Ανάπτυξης και Τροφίμων «Μεταβίβαση της εξουσίας υπογραφής «με εντολή Υπουργού» ή «με εντολή Υφυπουργού» ή «με εντολή Υπουργού και Υφυπουργού», κατά περίπτωση, στον Γενικό Γραμματέα Αγροτικής Ανάπτυξης και Τροφίμων, στον Γενικό Γραμματέα Αγροτικής Πολιτικής &amp; Διαχείρισης Κοινοτικών Πόρων και σε Προϊσταμένους οργανικών μονάδων του Υπουργείου Αγροτικής Ανάπτυξης και Τροφίμων»».</w:t>
      </w:r>
    </w:p>
    <w:p w14:paraId="0C1DB129" w14:textId="77777777" w:rsidR="007D599D" w:rsidRPr="007D599D" w:rsidRDefault="007D599D" w:rsidP="007D599D">
      <w:pPr>
        <w:jc w:val="both"/>
        <w:rPr>
          <w:rFonts w:asciiTheme="minorHAnsi" w:hAnsiTheme="minorHAnsi" w:cstheme="minorHAnsi"/>
          <w:bCs/>
          <w:vanish/>
          <w:sz w:val="22"/>
          <w:szCs w:val="22"/>
        </w:rPr>
      </w:pPr>
    </w:p>
    <w:p w14:paraId="6A22388D" w14:textId="77777777" w:rsidR="007D599D" w:rsidRPr="007D599D" w:rsidRDefault="007D599D" w:rsidP="007D599D">
      <w:pPr>
        <w:jc w:val="both"/>
        <w:rPr>
          <w:rFonts w:cstheme="minorHAnsi"/>
          <w:bCs/>
          <w:vanish/>
          <w:sz w:val="22"/>
          <w:szCs w:val="22"/>
        </w:rPr>
      </w:pPr>
    </w:p>
    <w:p w14:paraId="3DE05E14" w14:textId="77777777" w:rsidR="007D599D" w:rsidRPr="007D599D" w:rsidRDefault="007D599D" w:rsidP="007D599D">
      <w:pPr>
        <w:jc w:val="both"/>
        <w:rPr>
          <w:rFonts w:cstheme="minorHAnsi"/>
          <w:bCs/>
          <w:vanish/>
          <w:sz w:val="22"/>
          <w:szCs w:val="22"/>
        </w:rPr>
      </w:pPr>
    </w:p>
    <w:p w14:paraId="6385EB79" w14:textId="77777777" w:rsidR="007D599D" w:rsidRPr="007D599D" w:rsidRDefault="007D599D" w:rsidP="007D599D">
      <w:pPr>
        <w:jc w:val="both"/>
        <w:rPr>
          <w:rFonts w:cstheme="minorHAnsi"/>
          <w:b/>
          <w:sz w:val="22"/>
          <w:szCs w:val="22"/>
        </w:rPr>
      </w:pPr>
    </w:p>
    <w:p w14:paraId="23A7625E" w14:textId="77777777" w:rsidR="009725DF" w:rsidRDefault="009725DF" w:rsidP="007D599D">
      <w:pPr>
        <w:tabs>
          <w:tab w:val="left" w:pos="3002"/>
        </w:tabs>
        <w:rPr>
          <w:rFonts w:asciiTheme="minorHAnsi" w:hAnsiTheme="minorHAnsi" w:cstheme="minorHAnsi"/>
          <w:sz w:val="22"/>
          <w:szCs w:val="22"/>
        </w:rPr>
      </w:pPr>
    </w:p>
    <w:p w14:paraId="677568B8" w14:textId="4AE11BF9" w:rsidR="00F878FF" w:rsidRPr="00C9527C" w:rsidRDefault="00C9527C" w:rsidP="00C9527C">
      <w:pPr>
        <w:tabs>
          <w:tab w:val="left" w:pos="284"/>
        </w:tabs>
        <w:jc w:val="both"/>
        <w:rPr>
          <w:rFonts w:asciiTheme="minorHAnsi" w:hAnsiTheme="minorHAnsi" w:cstheme="minorHAnsi"/>
          <w:sz w:val="22"/>
          <w:szCs w:val="22"/>
        </w:rPr>
      </w:pPr>
      <w:r w:rsidRPr="00C9527C">
        <w:rPr>
          <w:rFonts w:asciiTheme="minorHAnsi" w:hAnsiTheme="minorHAnsi" w:cstheme="minorHAnsi"/>
          <w:sz w:val="22"/>
          <w:szCs w:val="22"/>
        </w:rPr>
        <w:t>1</w:t>
      </w:r>
      <w:r w:rsidR="000B5111">
        <w:rPr>
          <w:rFonts w:asciiTheme="minorHAnsi" w:hAnsiTheme="minorHAnsi" w:cstheme="minorHAnsi"/>
          <w:sz w:val="22"/>
          <w:szCs w:val="22"/>
        </w:rPr>
        <w:t>4</w:t>
      </w:r>
      <w:r w:rsidRPr="00C9527C">
        <w:rPr>
          <w:rFonts w:asciiTheme="minorHAnsi" w:hAnsiTheme="minorHAnsi" w:cstheme="minorHAnsi"/>
          <w:sz w:val="22"/>
          <w:szCs w:val="22"/>
        </w:rPr>
        <w:t>.</w:t>
      </w:r>
      <w:r w:rsidR="00220FF6" w:rsidRPr="00C9527C">
        <w:rPr>
          <w:rFonts w:asciiTheme="minorHAnsi" w:hAnsiTheme="minorHAnsi" w:cstheme="minorHAnsi"/>
          <w:sz w:val="22"/>
          <w:szCs w:val="22"/>
        </w:rPr>
        <w:t xml:space="preserve"> </w:t>
      </w:r>
      <w:r w:rsidR="00F878FF" w:rsidRPr="00C9527C">
        <w:rPr>
          <w:rFonts w:asciiTheme="minorHAnsi" w:hAnsiTheme="minorHAnsi" w:cstheme="minorHAnsi"/>
          <w:sz w:val="22"/>
          <w:szCs w:val="22"/>
        </w:rPr>
        <w:t xml:space="preserve">Την </w:t>
      </w:r>
      <w:proofErr w:type="spellStart"/>
      <w:r w:rsidR="00D0068A" w:rsidRPr="00C9527C">
        <w:rPr>
          <w:rFonts w:asciiTheme="minorHAnsi" w:hAnsiTheme="minorHAnsi" w:cstheme="minorHAnsi"/>
          <w:sz w:val="22"/>
          <w:szCs w:val="22"/>
        </w:rPr>
        <w:t>υπ΄</w:t>
      </w:r>
      <w:proofErr w:type="spellEnd"/>
      <w:r w:rsidR="00D0068A" w:rsidRPr="00C9527C">
        <w:rPr>
          <w:rFonts w:asciiTheme="minorHAnsi" w:hAnsiTheme="minorHAnsi" w:cstheme="minorHAnsi"/>
          <w:sz w:val="22"/>
          <w:szCs w:val="22"/>
        </w:rPr>
        <w:t xml:space="preserve"> αρ.</w:t>
      </w:r>
      <w:r w:rsidR="00F878FF" w:rsidRPr="00C9527C">
        <w:rPr>
          <w:rFonts w:asciiTheme="minorHAnsi" w:hAnsiTheme="minorHAnsi" w:cstheme="minorHAnsi"/>
          <w:sz w:val="22"/>
          <w:szCs w:val="22"/>
        </w:rPr>
        <w:t xml:space="preserve"> ....................</w:t>
      </w:r>
      <w:r w:rsidR="00F878FF" w:rsidRPr="00C9527C">
        <w:rPr>
          <w:rFonts w:asciiTheme="minorHAnsi" w:hAnsiTheme="minorHAnsi" w:cstheme="minorHAnsi"/>
          <w:b/>
          <w:sz w:val="22"/>
          <w:szCs w:val="22"/>
        </w:rPr>
        <w:t xml:space="preserve"> </w:t>
      </w:r>
      <w:r w:rsidR="00F878FF" w:rsidRPr="00C9527C">
        <w:rPr>
          <w:rFonts w:asciiTheme="minorHAnsi" w:hAnsiTheme="minorHAnsi" w:cstheme="minorHAnsi"/>
          <w:sz w:val="22"/>
          <w:szCs w:val="22"/>
        </w:rPr>
        <w:t>α</w:t>
      </w:r>
      <w:r w:rsidR="00F878FF" w:rsidRPr="00C9527C">
        <w:rPr>
          <w:rFonts w:asciiTheme="minorHAnsi" w:hAnsiTheme="minorHAnsi" w:cstheme="minorHAnsi"/>
          <w:bCs/>
          <w:sz w:val="22"/>
          <w:szCs w:val="22"/>
        </w:rPr>
        <w:t xml:space="preserve">πόφαση ένταξης της πράξης με τίτλο ..........., </w:t>
      </w:r>
      <w:r w:rsidR="00F878FF" w:rsidRPr="00C9527C">
        <w:rPr>
          <w:rFonts w:asciiTheme="minorHAnsi" w:hAnsiTheme="minorHAnsi" w:cstheme="minorHAnsi"/>
          <w:bCs/>
          <w:sz w:val="22"/>
          <w:szCs w:val="22"/>
          <w:highlight w:val="yellow"/>
        </w:rPr>
        <w:t xml:space="preserve">της δράσης ……….., του </w:t>
      </w:r>
      <w:proofErr w:type="spellStart"/>
      <w:r w:rsidR="00F878FF" w:rsidRPr="00C9527C">
        <w:rPr>
          <w:rFonts w:asciiTheme="minorHAnsi" w:hAnsiTheme="minorHAnsi" w:cstheme="minorHAnsi"/>
          <w:bCs/>
          <w:sz w:val="22"/>
          <w:szCs w:val="22"/>
          <w:highlight w:val="yellow"/>
        </w:rPr>
        <w:t>Υπομέτρου</w:t>
      </w:r>
      <w:proofErr w:type="spellEnd"/>
      <w:r w:rsidR="00F878FF" w:rsidRPr="00C9527C">
        <w:rPr>
          <w:rFonts w:asciiTheme="minorHAnsi" w:hAnsiTheme="minorHAnsi" w:cstheme="minorHAnsi"/>
          <w:bCs/>
          <w:sz w:val="22"/>
          <w:szCs w:val="22"/>
          <w:highlight w:val="yellow"/>
        </w:rPr>
        <w:t xml:space="preserve"> ……..,</w:t>
      </w:r>
      <w:r w:rsidR="00F878FF" w:rsidRPr="00C9527C">
        <w:rPr>
          <w:rFonts w:asciiTheme="minorHAnsi" w:hAnsiTheme="minorHAnsi" w:cstheme="minorHAnsi"/>
          <w:bCs/>
          <w:sz w:val="22"/>
          <w:szCs w:val="22"/>
        </w:rPr>
        <w:t xml:space="preserve"> του Μέτρου ................., του Προγράμματος Αγροτική Ανάπτυξη της Ελλάδας (Π.Α.Α.) 2014  – 2020</w:t>
      </w:r>
      <w:r w:rsidR="00C65AD3" w:rsidRPr="00C9527C">
        <w:rPr>
          <w:rFonts w:asciiTheme="minorHAnsi" w:hAnsiTheme="minorHAnsi" w:cstheme="minorHAnsi"/>
          <w:sz w:val="22"/>
          <w:szCs w:val="22"/>
        </w:rPr>
        <w:t xml:space="preserve">, </w:t>
      </w:r>
      <w:r w:rsidR="00BE13AB" w:rsidRPr="00C9527C">
        <w:rPr>
          <w:rFonts w:asciiTheme="minorHAnsi" w:hAnsiTheme="minorHAnsi" w:cstheme="minorHAnsi"/>
          <w:sz w:val="22"/>
          <w:szCs w:val="22"/>
        </w:rPr>
        <w:t>όπως κάθε φορά ισχύει</w:t>
      </w:r>
      <w:r w:rsidR="00C65AD3" w:rsidRPr="00C9527C">
        <w:rPr>
          <w:rFonts w:asciiTheme="minorHAnsi" w:hAnsiTheme="minorHAnsi" w:cstheme="minorHAnsi"/>
          <w:sz w:val="22"/>
          <w:szCs w:val="22"/>
        </w:rPr>
        <w:t>, ΟΠΣΑΑ …………</w:t>
      </w:r>
    </w:p>
    <w:p w14:paraId="1E3F3A01" w14:textId="77777777" w:rsidR="005A1177" w:rsidRDefault="005A1177" w:rsidP="005A1177">
      <w:pPr>
        <w:tabs>
          <w:tab w:val="left" w:pos="284"/>
        </w:tabs>
        <w:jc w:val="both"/>
        <w:rPr>
          <w:rFonts w:asciiTheme="minorHAnsi" w:hAnsiTheme="minorHAnsi" w:cstheme="minorHAnsi"/>
          <w:sz w:val="22"/>
          <w:szCs w:val="22"/>
        </w:rPr>
      </w:pPr>
    </w:p>
    <w:p w14:paraId="0E727B84" w14:textId="77777777" w:rsidR="00C65AD3" w:rsidRPr="004133BA" w:rsidRDefault="00C65AD3" w:rsidP="00C65AD3">
      <w:pPr>
        <w:pStyle w:val="ListParagraph"/>
        <w:ind w:left="0"/>
        <w:jc w:val="both"/>
        <w:rPr>
          <w:rFonts w:asciiTheme="minorHAnsi" w:hAnsiTheme="minorHAnsi" w:cstheme="minorHAnsi"/>
          <w:sz w:val="22"/>
          <w:szCs w:val="22"/>
        </w:rPr>
      </w:pPr>
    </w:p>
    <w:p w14:paraId="58F9396A" w14:textId="77777777" w:rsidR="00884B45" w:rsidRDefault="004133BA" w:rsidP="00884B45">
      <w:pPr>
        <w:pStyle w:val="ListParagraph"/>
        <w:ind w:left="3600"/>
        <w:jc w:val="both"/>
        <w:rPr>
          <w:rFonts w:asciiTheme="minorHAnsi" w:hAnsiTheme="minorHAnsi" w:cstheme="minorHAnsi"/>
          <w:sz w:val="22"/>
          <w:szCs w:val="22"/>
        </w:rPr>
      </w:pPr>
      <w:r w:rsidRPr="004133BA">
        <w:rPr>
          <w:rFonts w:asciiTheme="minorHAnsi" w:hAnsiTheme="minorHAnsi" w:cstheme="minorHAnsi"/>
          <w:sz w:val="22"/>
          <w:szCs w:val="22"/>
          <w:highlight w:val="yellow"/>
        </w:rPr>
        <w:t>Ή</w:t>
      </w:r>
      <w:r w:rsidR="00161FF3" w:rsidRPr="001F4902">
        <w:rPr>
          <w:rFonts w:asciiTheme="minorHAnsi" w:hAnsiTheme="minorHAnsi" w:cstheme="minorHAnsi"/>
          <w:sz w:val="22"/>
          <w:szCs w:val="22"/>
        </w:rPr>
        <w:t xml:space="preserve"> </w:t>
      </w:r>
      <w:r w:rsidR="00161FF3" w:rsidRPr="001F4902">
        <w:rPr>
          <w:rFonts w:asciiTheme="minorHAnsi" w:hAnsiTheme="minorHAnsi" w:cstheme="minorHAnsi"/>
          <w:sz w:val="22"/>
          <w:szCs w:val="22"/>
          <w:highlight w:val="yellow"/>
        </w:rPr>
        <w:t>(</w:t>
      </w:r>
      <w:r w:rsidR="00161FF3" w:rsidRPr="00161FF3">
        <w:rPr>
          <w:rFonts w:asciiTheme="minorHAnsi" w:hAnsiTheme="minorHAnsi" w:cstheme="minorHAnsi"/>
          <w:sz w:val="22"/>
          <w:szCs w:val="22"/>
          <w:highlight w:val="yellow"/>
        </w:rPr>
        <w:t>Επιλέγεται ανάλογα)</w:t>
      </w:r>
    </w:p>
    <w:p w14:paraId="6C1C75C4" w14:textId="77777777" w:rsidR="00C65AD3" w:rsidRPr="00161FF3" w:rsidRDefault="00C65AD3" w:rsidP="00884B45">
      <w:pPr>
        <w:pStyle w:val="ListParagraph"/>
        <w:ind w:left="3600"/>
        <w:jc w:val="both"/>
        <w:rPr>
          <w:rFonts w:asciiTheme="minorHAnsi" w:hAnsiTheme="minorHAnsi" w:cstheme="minorHAnsi"/>
          <w:sz w:val="22"/>
          <w:szCs w:val="22"/>
        </w:rPr>
      </w:pPr>
    </w:p>
    <w:p w14:paraId="1ADECD60" w14:textId="77777777" w:rsidR="00884B45" w:rsidRPr="00884B45" w:rsidRDefault="00884B45" w:rsidP="006A16F9">
      <w:pPr>
        <w:pStyle w:val="ListParagraph"/>
        <w:ind w:left="0"/>
        <w:jc w:val="both"/>
        <w:rPr>
          <w:rFonts w:asciiTheme="minorHAnsi" w:hAnsiTheme="minorHAnsi" w:cstheme="minorHAnsi"/>
          <w:b/>
          <w:sz w:val="22"/>
          <w:szCs w:val="22"/>
        </w:rPr>
      </w:pPr>
      <w:bookmarkStart w:id="1" w:name="_GoBack"/>
      <w:bookmarkEnd w:id="1"/>
      <w:r w:rsidRPr="004133BA">
        <w:rPr>
          <w:rFonts w:asciiTheme="minorHAnsi" w:hAnsiTheme="minorHAnsi"/>
          <w:sz w:val="22"/>
          <w:szCs w:val="22"/>
        </w:rPr>
        <w:t xml:space="preserve">Την </w:t>
      </w:r>
      <w:r w:rsidR="00681956">
        <w:rPr>
          <w:rFonts w:asciiTheme="minorHAnsi" w:hAnsiTheme="minorHAnsi"/>
          <w:sz w:val="22"/>
          <w:szCs w:val="22"/>
        </w:rPr>
        <w:t>υπ’ αρ.</w:t>
      </w:r>
      <w:r w:rsidRPr="004133BA">
        <w:rPr>
          <w:rFonts w:asciiTheme="minorHAnsi" w:hAnsiTheme="minorHAnsi"/>
          <w:b/>
          <w:sz w:val="22"/>
          <w:szCs w:val="22"/>
        </w:rPr>
        <w:t xml:space="preserve"> ……………….. «</w:t>
      </w:r>
      <w:r w:rsidRPr="004133BA">
        <w:rPr>
          <w:rStyle w:val="Strong"/>
          <w:rFonts w:asciiTheme="minorHAnsi" w:hAnsiTheme="minorHAnsi"/>
          <w:b w:val="0"/>
          <w:sz w:val="22"/>
          <w:szCs w:val="22"/>
        </w:rPr>
        <w:t xml:space="preserve">Απόφαση καθορισμού συνεχιζόμενων πράξεων των Μέτρων </w:t>
      </w:r>
      <w:sdt>
        <w:sdtPr>
          <w:rPr>
            <w:rStyle w:val="Strong"/>
            <w:rFonts w:asciiTheme="minorHAnsi" w:hAnsiTheme="minorHAnsi"/>
            <w:b w:val="0"/>
            <w:sz w:val="22"/>
            <w:szCs w:val="22"/>
          </w:rPr>
          <w:id w:val="-1263758624"/>
          <w:placeholder>
            <w:docPart w:val="C0AE66726208442AA4C1200C03EB61BC"/>
          </w:placeholder>
        </w:sdtPr>
        <w:sdtEndPr>
          <w:rPr>
            <w:rStyle w:val="Strong"/>
          </w:rPr>
        </w:sdtEndPr>
        <w:sdtContent>
          <w:r w:rsidRPr="004133BA">
            <w:rPr>
              <w:rStyle w:val="Strong"/>
              <w:rFonts w:asciiTheme="minorHAnsi" w:hAnsiTheme="minorHAnsi"/>
              <w:b w:val="0"/>
              <w:sz w:val="22"/>
              <w:szCs w:val="22"/>
            </w:rPr>
            <w:t>……….</w:t>
          </w:r>
        </w:sdtContent>
      </w:sdt>
      <w:r w:rsidRPr="004133BA">
        <w:rPr>
          <w:rStyle w:val="Strong"/>
          <w:rFonts w:asciiTheme="minorHAnsi" w:hAnsiTheme="minorHAnsi"/>
          <w:b w:val="0"/>
          <w:sz w:val="22"/>
          <w:szCs w:val="22"/>
        </w:rPr>
        <w:t xml:space="preserve"> της Περιφέρειας …………………… του Προγράμματος Αγροτική Ανάπτυξη της Ελλάδας (Π.Α.Α.) 2007 – 2013 στο</w:t>
      </w:r>
      <w:r w:rsidRPr="004133BA">
        <w:rPr>
          <w:rFonts w:ascii="Calibri" w:hAnsi="Calibri" w:cs="Calibri"/>
        </w:rPr>
        <w:t xml:space="preserve"> Μέτρο ………, </w:t>
      </w:r>
      <w:proofErr w:type="spellStart"/>
      <w:r w:rsidRPr="00161FF3">
        <w:rPr>
          <w:rFonts w:ascii="Calibri" w:hAnsi="Calibri" w:cs="Calibri"/>
          <w:highlight w:val="yellow"/>
        </w:rPr>
        <w:t>Υπομέτρο</w:t>
      </w:r>
      <w:proofErr w:type="spellEnd"/>
      <w:r w:rsidRPr="00161FF3">
        <w:rPr>
          <w:rFonts w:ascii="Calibri" w:hAnsi="Calibri" w:cs="Calibri"/>
          <w:highlight w:val="yellow"/>
        </w:rPr>
        <w:t xml:space="preserve"> ……….., Δράση ……..</w:t>
      </w:r>
      <w:r w:rsidRPr="004133BA">
        <w:rPr>
          <w:rStyle w:val="Strong"/>
          <w:rFonts w:asciiTheme="minorHAnsi" w:hAnsiTheme="minorHAnsi"/>
          <w:b w:val="0"/>
          <w:sz w:val="22"/>
          <w:szCs w:val="22"/>
        </w:rPr>
        <w:t xml:space="preserve"> του Προγράμματος Αγροτικής Ανάπτυξης 2014-2020 (Π.Α.Α. 2014 – 2020)</w:t>
      </w:r>
      <w:r w:rsidRPr="004133BA">
        <w:rPr>
          <w:rFonts w:asciiTheme="minorHAnsi" w:hAnsiTheme="minorHAnsi"/>
          <w:b/>
          <w:sz w:val="22"/>
          <w:szCs w:val="22"/>
        </w:rPr>
        <w:t>,</w:t>
      </w:r>
      <w:r w:rsidRPr="004133BA">
        <w:rPr>
          <w:rFonts w:asciiTheme="minorHAnsi" w:hAnsiTheme="minorHAnsi"/>
          <w:sz w:val="22"/>
          <w:szCs w:val="22"/>
        </w:rPr>
        <w:t xml:space="preserve"> </w:t>
      </w:r>
      <w:r w:rsidR="00BE13AB" w:rsidRPr="00B3653D">
        <w:rPr>
          <w:rFonts w:asciiTheme="minorHAnsi" w:hAnsiTheme="minorHAnsi" w:cstheme="minorHAnsi"/>
          <w:sz w:val="22"/>
          <w:szCs w:val="22"/>
        </w:rPr>
        <w:t xml:space="preserve">όπως </w:t>
      </w:r>
      <w:r w:rsidR="00BE13AB">
        <w:rPr>
          <w:rFonts w:asciiTheme="minorHAnsi" w:hAnsiTheme="minorHAnsi" w:cstheme="minorHAnsi"/>
          <w:sz w:val="22"/>
          <w:szCs w:val="22"/>
        </w:rPr>
        <w:t>κάθε φορά</w:t>
      </w:r>
      <w:r w:rsidR="00BE13AB" w:rsidRPr="00B3653D">
        <w:rPr>
          <w:rFonts w:asciiTheme="minorHAnsi" w:hAnsiTheme="minorHAnsi" w:cstheme="minorHAnsi"/>
          <w:sz w:val="22"/>
          <w:szCs w:val="22"/>
        </w:rPr>
        <w:t xml:space="preserve"> ισχύει</w:t>
      </w:r>
      <w:r w:rsidRPr="004133BA">
        <w:rPr>
          <w:rFonts w:asciiTheme="minorHAnsi" w:hAnsiTheme="minorHAnsi"/>
          <w:sz w:val="22"/>
          <w:szCs w:val="22"/>
        </w:rPr>
        <w:t xml:space="preserve">, </w:t>
      </w:r>
      <w:r w:rsidRPr="004133BA">
        <w:rPr>
          <w:rFonts w:asciiTheme="minorHAnsi" w:hAnsiTheme="minorHAnsi"/>
          <w:b/>
          <w:sz w:val="22"/>
          <w:szCs w:val="22"/>
        </w:rPr>
        <w:t>ΟΠΣΑΑ ………...</w:t>
      </w:r>
    </w:p>
    <w:p w14:paraId="7079A860" w14:textId="77777777" w:rsidR="00F878FF" w:rsidRPr="00F878FF" w:rsidRDefault="00F878FF" w:rsidP="00F878FF">
      <w:pPr>
        <w:jc w:val="both"/>
        <w:rPr>
          <w:rFonts w:asciiTheme="minorHAnsi" w:hAnsiTheme="minorHAnsi" w:cstheme="minorHAnsi"/>
          <w:b/>
          <w:sz w:val="22"/>
          <w:szCs w:val="22"/>
        </w:rPr>
      </w:pPr>
    </w:p>
    <w:p w14:paraId="063D562D" w14:textId="41D12046" w:rsidR="00F878FF" w:rsidRPr="00165CAF" w:rsidRDefault="00165CAF" w:rsidP="00165CAF">
      <w:pPr>
        <w:tabs>
          <w:tab w:val="left" w:pos="284"/>
        </w:tabs>
        <w:jc w:val="both"/>
        <w:rPr>
          <w:rFonts w:asciiTheme="minorHAnsi" w:hAnsiTheme="minorHAnsi" w:cstheme="minorHAnsi"/>
          <w:sz w:val="22"/>
          <w:szCs w:val="22"/>
        </w:rPr>
      </w:pPr>
      <w:r>
        <w:rPr>
          <w:rFonts w:asciiTheme="minorHAnsi" w:hAnsiTheme="minorHAnsi" w:cstheme="minorHAnsi"/>
          <w:sz w:val="22"/>
          <w:szCs w:val="22"/>
        </w:rPr>
        <w:t>15.</w:t>
      </w:r>
      <w:r w:rsidR="00CF58FD" w:rsidRPr="00165CAF">
        <w:rPr>
          <w:rFonts w:asciiTheme="minorHAnsi" w:hAnsiTheme="minorHAnsi" w:cstheme="minorHAnsi"/>
          <w:sz w:val="22"/>
          <w:szCs w:val="22"/>
        </w:rPr>
        <w:t xml:space="preserve">  </w:t>
      </w:r>
      <w:r w:rsidR="00F878FF" w:rsidRPr="00165CAF">
        <w:rPr>
          <w:rFonts w:asciiTheme="minorHAnsi" w:hAnsiTheme="minorHAnsi" w:cstheme="minorHAnsi"/>
          <w:sz w:val="22"/>
          <w:szCs w:val="22"/>
        </w:rPr>
        <w:t xml:space="preserve">Την απόφαση του Υπουργείου Ανάπτυξης και </w:t>
      </w:r>
      <w:r w:rsidR="00AD70B7" w:rsidRPr="00165CAF">
        <w:rPr>
          <w:rFonts w:asciiTheme="minorHAnsi" w:hAnsiTheme="minorHAnsi" w:cstheme="minorHAnsi"/>
          <w:sz w:val="22"/>
          <w:szCs w:val="22"/>
        </w:rPr>
        <w:t xml:space="preserve">Επενδύσεων </w:t>
      </w:r>
      <w:r w:rsidR="00F878FF" w:rsidRPr="00165CAF">
        <w:rPr>
          <w:rFonts w:asciiTheme="minorHAnsi" w:hAnsiTheme="minorHAnsi" w:cstheme="minorHAnsi"/>
          <w:sz w:val="22"/>
          <w:szCs w:val="22"/>
        </w:rPr>
        <w:t xml:space="preserve">με την οποία το έργο εντάσσεται στο Π.Δ.Ε. του Υπουργείου Αγροτικής Ανάπτυξης και Τροφίμων στη Συλλογική Απόφαση έργων ΣΑΕ 082/1 με κωδικό </w:t>
      </w:r>
      <w:r w:rsidR="00F878FF" w:rsidRPr="00165CAF">
        <w:rPr>
          <w:rFonts w:asciiTheme="minorHAnsi" w:hAnsiTheme="minorHAnsi" w:cstheme="minorHAnsi"/>
          <w:b/>
          <w:noProof/>
          <w:sz w:val="22"/>
          <w:szCs w:val="22"/>
        </w:rPr>
        <w:t>201…ΣΕ0821.............</w:t>
      </w:r>
      <w:r w:rsidR="00F878FF" w:rsidRPr="00165CAF">
        <w:rPr>
          <w:rFonts w:asciiTheme="minorHAnsi" w:hAnsiTheme="minorHAnsi" w:cstheme="minorHAnsi"/>
          <w:sz w:val="22"/>
          <w:szCs w:val="22"/>
        </w:rPr>
        <w:t>.</w:t>
      </w:r>
    </w:p>
    <w:p w14:paraId="7A1FB404" w14:textId="77777777" w:rsidR="009725DF" w:rsidRDefault="009725DF" w:rsidP="006C4D6B">
      <w:pPr>
        <w:tabs>
          <w:tab w:val="left" w:pos="3002"/>
        </w:tabs>
        <w:rPr>
          <w:rFonts w:asciiTheme="minorHAnsi" w:hAnsiTheme="minorHAnsi" w:cstheme="minorHAnsi"/>
          <w:sz w:val="22"/>
          <w:szCs w:val="22"/>
        </w:rPr>
      </w:pPr>
    </w:p>
    <w:p w14:paraId="2D49FC15" w14:textId="0ECFF014" w:rsidR="0048474A" w:rsidRPr="00223328" w:rsidRDefault="00165CAF" w:rsidP="00165CAF">
      <w:pPr>
        <w:pStyle w:val="BodyText"/>
        <w:tabs>
          <w:tab w:val="left" w:pos="0"/>
          <w:tab w:val="left" w:pos="284"/>
        </w:tabs>
        <w:ind w:right="0"/>
        <w:rPr>
          <w:rFonts w:asciiTheme="minorHAnsi" w:hAnsiTheme="minorHAnsi" w:cstheme="minorHAnsi"/>
          <w:sz w:val="22"/>
          <w:szCs w:val="22"/>
        </w:rPr>
      </w:pPr>
      <w:r>
        <w:rPr>
          <w:rFonts w:asciiTheme="minorHAnsi" w:hAnsiTheme="minorHAnsi" w:cstheme="minorHAnsi"/>
          <w:sz w:val="22"/>
          <w:szCs w:val="22"/>
        </w:rPr>
        <w:t>16.</w:t>
      </w:r>
      <w:r w:rsidR="00FA4631">
        <w:rPr>
          <w:rFonts w:asciiTheme="minorHAnsi" w:hAnsiTheme="minorHAnsi" w:cstheme="minorHAnsi"/>
          <w:sz w:val="22"/>
          <w:szCs w:val="22"/>
        </w:rPr>
        <w:t xml:space="preserve"> </w:t>
      </w:r>
      <w:r w:rsidR="0048474A" w:rsidRPr="008A0940">
        <w:rPr>
          <w:rFonts w:asciiTheme="minorHAnsi" w:hAnsiTheme="minorHAnsi" w:cstheme="minorHAnsi"/>
          <w:sz w:val="22"/>
          <w:szCs w:val="22"/>
        </w:rPr>
        <w:t>Τ</w:t>
      </w:r>
      <w:r w:rsidR="000E2965" w:rsidRPr="008A0940">
        <w:rPr>
          <w:rFonts w:asciiTheme="minorHAnsi" w:hAnsiTheme="minorHAnsi" w:cstheme="minorHAnsi"/>
          <w:sz w:val="22"/>
          <w:szCs w:val="22"/>
        </w:rPr>
        <w:t>ην</w:t>
      </w:r>
      <w:r w:rsidR="0048474A" w:rsidRPr="008A0940">
        <w:rPr>
          <w:rFonts w:asciiTheme="minorHAnsi" w:hAnsiTheme="minorHAnsi" w:cstheme="minorHAnsi"/>
          <w:spacing w:val="39"/>
          <w:sz w:val="22"/>
          <w:szCs w:val="22"/>
        </w:rPr>
        <w:t xml:space="preserve"> </w:t>
      </w:r>
      <w:r w:rsidR="0048474A" w:rsidRPr="008A0940">
        <w:rPr>
          <w:rFonts w:asciiTheme="minorHAnsi" w:hAnsiTheme="minorHAnsi" w:cstheme="minorHAnsi"/>
          <w:sz w:val="22"/>
          <w:szCs w:val="22"/>
        </w:rPr>
        <w:t>οριστι</w:t>
      </w:r>
      <w:r w:rsidR="0048474A" w:rsidRPr="008A0940">
        <w:rPr>
          <w:rFonts w:asciiTheme="minorHAnsi" w:hAnsiTheme="minorHAnsi" w:cstheme="minorHAnsi"/>
          <w:spacing w:val="-1"/>
          <w:sz w:val="22"/>
          <w:szCs w:val="22"/>
        </w:rPr>
        <w:t>κ</w:t>
      </w:r>
      <w:r w:rsidR="0048474A" w:rsidRPr="008A0940">
        <w:rPr>
          <w:rFonts w:asciiTheme="minorHAnsi" w:hAnsiTheme="minorHAnsi" w:cstheme="minorHAnsi"/>
          <w:sz w:val="22"/>
          <w:szCs w:val="22"/>
        </w:rPr>
        <w:t>ο</w:t>
      </w:r>
      <w:r w:rsidR="0048474A" w:rsidRPr="008A0940">
        <w:rPr>
          <w:rFonts w:asciiTheme="minorHAnsi" w:hAnsiTheme="minorHAnsi" w:cstheme="minorHAnsi"/>
          <w:spacing w:val="-1"/>
          <w:sz w:val="22"/>
          <w:szCs w:val="22"/>
        </w:rPr>
        <w:t>π</w:t>
      </w:r>
      <w:r w:rsidR="0048474A" w:rsidRPr="008A0940">
        <w:rPr>
          <w:rFonts w:asciiTheme="minorHAnsi" w:hAnsiTheme="minorHAnsi" w:cstheme="minorHAnsi"/>
          <w:sz w:val="22"/>
          <w:szCs w:val="22"/>
        </w:rPr>
        <w:t>οιημέν</w:t>
      </w:r>
      <w:r w:rsidR="000E2965" w:rsidRPr="008A0940">
        <w:rPr>
          <w:rFonts w:asciiTheme="minorHAnsi" w:hAnsiTheme="minorHAnsi" w:cstheme="minorHAnsi"/>
          <w:sz w:val="22"/>
          <w:szCs w:val="22"/>
        </w:rPr>
        <w:t>η</w:t>
      </w:r>
      <w:r w:rsidR="0048474A" w:rsidRPr="008A0940">
        <w:rPr>
          <w:rFonts w:asciiTheme="minorHAnsi" w:hAnsiTheme="minorHAnsi" w:cstheme="minorHAnsi"/>
          <w:spacing w:val="39"/>
          <w:sz w:val="22"/>
          <w:szCs w:val="22"/>
        </w:rPr>
        <w:t xml:space="preserve"> </w:t>
      </w:r>
      <w:r w:rsidR="0048474A" w:rsidRPr="008A0940">
        <w:rPr>
          <w:rFonts w:asciiTheme="minorHAnsi" w:hAnsiTheme="minorHAnsi" w:cstheme="minorHAnsi"/>
          <w:sz w:val="22"/>
          <w:szCs w:val="22"/>
        </w:rPr>
        <w:t>στο</w:t>
      </w:r>
      <w:r w:rsidR="0048474A" w:rsidRPr="008A0940">
        <w:rPr>
          <w:rFonts w:asciiTheme="minorHAnsi" w:hAnsiTheme="minorHAnsi" w:cstheme="minorHAnsi"/>
          <w:spacing w:val="40"/>
          <w:sz w:val="22"/>
          <w:szCs w:val="22"/>
        </w:rPr>
        <w:t xml:space="preserve"> </w:t>
      </w:r>
      <w:r w:rsidR="0048474A" w:rsidRPr="008A0940">
        <w:rPr>
          <w:rFonts w:asciiTheme="minorHAnsi" w:hAnsiTheme="minorHAnsi" w:cstheme="minorHAnsi"/>
          <w:sz w:val="22"/>
          <w:szCs w:val="22"/>
        </w:rPr>
        <w:t>Ο</w:t>
      </w:r>
      <w:r w:rsidR="0048474A" w:rsidRPr="008A0940">
        <w:rPr>
          <w:rFonts w:asciiTheme="minorHAnsi" w:hAnsiTheme="minorHAnsi" w:cstheme="minorHAnsi"/>
          <w:spacing w:val="-2"/>
          <w:sz w:val="22"/>
          <w:szCs w:val="22"/>
        </w:rPr>
        <w:t>λ</w:t>
      </w:r>
      <w:r w:rsidR="0048474A" w:rsidRPr="008A0940">
        <w:rPr>
          <w:rFonts w:asciiTheme="minorHAnsi" w:hAnsiTheme="minorHAnsi" w:cstheme="minorHAnsi"/>
          <w:sz w:val="22"/>
          <w:szCs w:val="22"/>
        </w:rPr>
        <w:t>ο</w:t>
      </w:r>
      <w:r w:rsidR="0048474A" w:rsidRPr="008A0940">
        <w:rPr>
          <w:rFonts w:asciiTheme="minorHAnsi" w:hAnsiTheme="minorHAnsi" w:cstheme="minorHAnsi"/>
          <w:spacing w:val="1"/>
          <w:sz w:val="22"/>
          <w:szCs w:val="22"/>
        </w:rPr>
        <w:t>κ</w:t>
      </w:r>
      <w:r w:rsidR="0048474A" w:rsidRPr="008A0940">
        <w:rPr>
          <w:rFonts w:asciiTheme="minorHAnsi" w:hAnsiTheme="minorHAnsi" w:cstheme="minorHAnsi"/>
          <w:spacing w:val="-1"/>
          <w:sz w:val="22"/>
          <w:szCs w:val="22"/>
        </w:rPr>
        <w:t>λη</w:t>
      </w:r>
      <w:r w:rsidR="0048474A" w:rsidRPr="008A0940">
        <w:rPr>
          <w:rFonts w:asciiTheme="minorHAnsi" w:hAnsiTheme="minorHAnsi" w:cstheme="minorHAnsi"/>
          <w:sz w:val="22"/>
          <w:szCs w:val="22"/>
        </w:rPr>
        <w:t>ρω</w:t>
      </w:r>
      <w:r w:rsidR="0048474A" w:rsidRPr="008A0940">
        <w:rPr>
          <w:rFonts w:asciiTheme="minorHAnsi" w:hAnsiTheme="minorHAnsi" w:cstheme="minorHAnsi"/>
          <w:spacing w:val="1"/>
          <w:sz w:val="22"/>
          <w:szCs w:val="22"/>
        </w:rPr>
        <w:t>μ</w:t>
      </w:r>
      <w:r w:rsidR="0048474A" w:rsidRPr="008A0940">
        <w:rPr>
          <w:rFonts w:asciiTheme="minorHAnsi" w:hAnsiTheme="minorHAnsi" w:cstheme="minorHAnsi"/>
          <w:sz w:val="22"/>
          <w:szCs w:val="22"/>
        </w:rPr>
        <w:t>ένο</w:t>
      </w:r>
      <w:r w:rsidR="0048474A" w:rsidRPr="008A0940">
        <w:rPr>
          <w:rFonts w:asciiTheme="minorHAnsi" w:hAnsiTheme="minorHAnsi" w:cstheme="minorHAnsi"/>
          <w:spacing w:val="38"/>
          <w:sz w:val="22"/>
          <w:szCs w:val="22"/>
        </w:rPr>
        <w:t xml:space="preserve"> </w:t>
      </w:r>
      <w:r w:rsidR="0048474A" w:rsidRPr="008A0940">
        <w:rPr>
          <w:rFonts w:asciiTheme="minorHAnsi" w:hAnsiTheme="minorHAnsi" w:cstheme="minorHAnsi"/>
          <w:spacing w:val="2"/>
          <w:sz w:val="22"/>
          <w:szCs w:val="22"/>
        </w:rPr>
        <w:t>Π</w:t>
      </w:r>
      <w:r w:rsidR="0048474A" w:rsidRPr="008A0940">
        <w:rPr>
          <w:rFonts w:asciiTheme="minorHAnsi" w:hAnsiTheme="minorHAnsi" w:cstheme="minorHAnsi"/>
          <w:spacing w:val="-1"/>
          <w:sz w:val="22"/>
          <w:szCs w:val="22"/>
        </w:rPr>
        <w:t>λ</w:t>
      </w:r>
      <w:r w:rsidR="0048474A" w:rsidRPr="008A0940">
        <w:rPr>
          <w:rFonts w:asciiTheme="minorHAnsi" w:hAnsiTheme="minorHAnsi" w:cstheme="minorHAnsi"/>
          <w:spacing w:val="1"/>
          <w:sz w:val="22"/>
          <w:szCs w:val="22"/>
        </w:rPr>
        <w:t>η</w:t>
      </w:r>
      <w:r w:rsidR="0048474A" w:rsidRPr="008A0940">
        <w:rPr>
          <w:rFonts w:asciiTheme="minorHAnsi" w:hAnsiTheme="minorHAnsi" w:cstheme="minorHAnsi"/>
          <w:sz w:val="22"/>
          <w:szCs w:val="22"/>
        </w:rPr>
        <w:t>ρο</w:t>
      </w:r>
      <w:r w:rsidR="0048474A" w:rsidRPr="008A0940">
        <w:rPr>
          <w:rFonts w:asciiTheme="minorHAnsi" w:hAnsiTheme="minorHAnsi" w:cstheme="minorHAnsi"/>
          <w:spacing w:val="1"/>
          <w:sz w:val="22"/>
          <w:szCs w:val="22"/>
        </w:rPr>
        <w:t>φ</w:t>
      </w:r>
      <w:r w:rsidR="0048474A" w:rsidRPr="008A0940">
        <w:rPr>
          <w:rFonts w:asciiTheme="minorHAnsi" w:hAnsiTheme="minorHAnsi" w:cstheme="minorHAnsi"/>
          <w:sz w:val="22"/>
          <w:szCs w:val="22"/>
        </w:rPr>
        <w:t>ορια</w:t>
      </w:r>
      <w:r w:rsidR="0048474A" w:rsidRPr="008A0940">
        <w:rPr>
          <w:rFonts w:asciiTheme="minorHAnsi" w:hAnsiTheme="minorHAnsi" w:cstheme="minorHAnsi"/>
          <w:spacing w:val="-1"/>
          <w:sz w:val="22"/>
          <w:szCs w:val="22"/>
        </w:rPr>
        <w:t>κ</w:t>
      </w:r>
      <w:r w:rsidR="0048474A" w:rsidRPr="008A0940">
        <w:rPr>
          <w:rFonts w:asciiTheme="minorHAnsi" w:hAnsiTheme="minorHAnsi" w:cstheme="minorHAnsi"/>
          <w:sz w:val="22"/>
          <w:szCs w:val="22"/>
        </w:rPr>
        <w:t>ό</w:t>
      </w:r>
      <w:r w:rsidR="0048474A" w:rsidRPr="008A0940">
        <w:rPr>
          <w:rFonts w:asciiTheme="minorHAnsi" w:hAnsiTheme="minorHAnsi" w:cstheme="minorHAnsi"/>
          <w:spacing w:val="38"/>
          <w:sz w:val="22"/>
          <w:szCs w:val="22"/>
        </w:rPr>
        <w:t xml:space="preserve"> </w:t>
      </w:r>
      <w:r w:rsidR="0048474A" w:rsidRPr="008A0940">
        <w:rPr>
          <w:rFonts w:asciiTheme="minorHAnsi" w:hAnsiTheme="minorHAnsi" w:cstheme="minorHAnsi"/>
          <w:sz w:val="22"/>
          <w:szCs w:val="22"/>
        </w:rPr>
        <w:t>Σύ</w:t>
      </w:r>
      <w:r w:rsidR="0048474A" w:rsidRPr="008A0940">
        <w:rPr>
          <w:rFonts w:asciiTheme="minorHAnsi" w:hAnsiTheme="minorHAnsi" w:cstheme="minorHAnsi"/>
          <w:spacing w:val="1"/>
          <w:sz w:val="22"/>
          <w:szCs w:val="22"/>
        </w:rPr>
        <w:t>σ</w:t>
      </w:r>
      <w:r w:rsidR="0048474A" w:rsidRPr="008A0940">
        <w:rPr>
          <w:rFonts w:asciiTheme="minorHAnsi" w:hAnsiTheme="minorHAnsi" w:cstheme="minorHAnsi"/>
          <w:sz w:val="22"/>
          <w:szCs w:val="22"/>
        </w:rPr>
        <w:t>τ</w:t>
      </w:r>
      <w:r w:rsidR="0048474A" w:rsidRPr="008A0940">
        <w:rPr>
          <w:rFonts w:asciiTheme="minorHAnsi" w:hAnsiTheme="minorHAnsi" w:cstheme="minorHAnsi"/>
          <w:spacing w:val="-1"/>
          <w:sz w:val="22"/>
          <w:szCs w:val="22"/>
        </w:rPr>
        <w:t>η</w:t>
      </w:r>
      <w:r w:rsidR="0048474A" w:rsidRPr="008A0940">
        <w:rPr>
          <w:rFonts w:asciiTheme="minorHAnsi" w:hAnsiTheme="minorHAnsi" w:cstheme="minorHAnsi"/>
          <w:spacing w:val="1"/>
          <w:sz w:val="22"/>
          <w:szCs w:val="22"/>
        </w:rPr>
        <w:t>μ</w:t>
      </w:r>
      <w:r w:rsidR="0048474A" w:rsidRPr="008A0940">
        <w:rPr>
          <w:rFonts w:asciiTheme="minorHAnsi" w:hAnsiTheme="minorHAnsi" w:cstheme="minorHAnsi"/>
          <w:sz w:val="22"/>
          <w:szCs w:val="22"/>
        </w:rPr>
        <w:t>α</w:t>
      </w:r>
      <w:r w:rsidR="0048474A" w:rsidRPr="008A0940">
        <w:rPr>
          <w:rFonts w:asciiTheme="minorHAnsi" w:hAnsiTheme="minorHAnsi" w:cstheme="minorHAnsi"/>
          <w:spacing w:val="37"/>
          <w:sz w:val="22"/>
          <w:szCs w:val="22"/>
        </w:rPr>
        <w:t xml:space="preserve"> </w:t>
      </w:r>
      <w:r w:rsidR="0048474A" w:rsidRPr="008A0940">
        <w:rPr>
          <w:rFonts w:asciiTheme="minorHAnsi" w:hAnsiTheme="minorHAnsi" w:cstheme="minorHAnsi"/>
          <w:sz w:val="22"/>
          <w:szCs w:val="22"/>
        </w:rPr>
        <w:t>Α</w:t>
      </w:r>
      <w:r w:rsidR="0048474A" w:rsidRPr="008A0940">
        <w:rPr>
          <w:rFonts w:asciiTheme="minorHAnsi" w:hAnsiTheme="minorHAnsi" w:cstheme="minorHAnsi"/>
          <w:spacing w:val="1"/>
          <w:sz w:val="22"/>
          <w:szCs w:val="22"/>
        </w:rPr>
        <w:t>γ</w:t>
      </w:r>
      <w:r w:rsidR="0048474A" w:rsidRPr="008A0940">
        <w:rPr>
          <w:rFonts w:asciiTheme="minorHAnsi" w:hAnsiTheme="minorHAnsi" w:cstheme="minorHAnsi"/>
          <w:sz w:val="22"/>
          <w:szCs w:val="22"/>
        </w:rPr>
        <w:t>ροτι</w:t>
      </w:r>
      <w:r w:rsidR="0048474A" w:rsidRPr="008A0940">
        <w:rPr>
          <w:rFonts w:asciiTheme="minorHAnsi" w:hAnsiTheme="minorHAnsi" w:cstheme="minorHAnsi"/>
          <w:spacing w:val="-1"/>
          <w:sz w:val="22"/>
          <w:szCs w:val="22"/>
        </w:rPr>
        <w:t>κή</w:t>
      </w:r>
      <w:r w:rsidR="0048474A" w:rsidRPr="008A0940">
        <w:rPr>
          <w:rFonts w:asciiTheme="minorHAnsi" w:hAnsiTheme="minorHAnsi" w:cstheme="minorHAnsi"/>
          <w:sz w:val="22"/>
          <w:szCs w:val="22"/>
        </w:rPr>
        <w:t>ς</w:t>
      </w:r>
      <w:r w:rsidR="0048474A" w:rsidRPr="008A0940">
        <w:rPr>
          <w:rFonts w:asciiTheme="minorHAnsi" w:hAnsiTheme="minorHAnsi" w:cstheme="minorHAnsi"/>
          <w:spacing w:val="39"/>
          <w:sz w:val="22"/>
          <w:szCs w:val="22"/>
        </w:rPr>
        <w:t xml:space="preserve"> </w:t>
      </w:r>
      <w:r w:rsidR="0048474A" w:rsidRPr="008A0940">
        <w:rPr>
          <w:rFonts w:asciiTheme="minorHAnsi" w:hAnsiTheme="minorHAnsi" w:cstheme="minorHAnsi"/>
          <w:sz w:val="22"/>
          <w:szCs w:val="22"/>
        </w:rPr>
        <w:t>Α</w:t>
      </w:r>
      <w:r w:rsidR="0048474A" w:rsidRPr="008A0940">
        <w:rPr>
          <w:rFonts w:asciiTheme="minorHAnsi" w:hAnsiTheme="minorHAnsi" w:cstheme="minorHAnsi"/>
          <w:spacing w:val="-1"/>
          <w:sz w:val="22"/>
          <w:szCs w:val="22"/>
        </w:rPr>
        <w:t>ν</w:t>
      </w:r>
      <w:r w:rsidR="0048474A" w:rsidRPr="008A0940">
        <w:rPr>
          <w:rFonts w:asciiTheme="minorHAnsi" w:hAnsiTheme="minorHAnsi" w:cstheme="minorHAnsi"/>
          <w:spacing w:val="1"/>
          <w:sz w:val="22"/>
          <w:szCs w:val="22"/>
        </w:rPr>
        <w:t>ά</w:t>
      </w:r>
      <w:r w:rsidR="0048474A" w:rsidRPr="008A0940">
        <w:rPr>
          <w:rFonts w:asciiTheme="minorHAnsi" w:hAnsiTheme="minorHAnsi" w:cstheme="minorHAnsi"/>
          <w:spacing w:val="-1"/>
          <w:sz w:val="22"/>
          <w:szCs w:val="22"/>
        </w:rPr>
        <w:t>π</w:t>
      </w:r>
      <w:r w:rsidR="0048474A" w:rsidRPr="008A0940">
        <w:rPr>
          <w:rFonts w:asciiTheme="minorHAnsi" w:hAnsiTheme="minorHAnsi" w:cstheme="minorHAnsi"/>
          <w:sz w:val="22"/>
          <w:szCs w:val="22"/>
        </w:rPr>
        <w:t>τυ</w:t>
      </w:r>
      <w:r w:rsidR="0048474A" w:rsidRPr="008A0940">
        <w:rPr>
          <w:rFonts w:asciiTheme="minorHAnsi" w:hAnsiTheme="minorHAnsi" w:cstheme="minorHAnsi"/>
          <w:spacing w:val="1"/>
          <w:sz w:val="22"/>
          <w:szCs w:val="22"/>
        </w:rPr>
        <w:t>ξ</w:t>
      </w:r>
      <w:r w:rsidR="0048474A" w:rsidRPr="008A0940">
        <w:rPr>
          <w:rFonts w:asciiTheme="minorHAnsi" w:hAnsiTheme="minorHAnsi" w:cstheme="minorHAnsi"/>
          <w:spacing w:val="-1"/>
          <w:sz w:val="22"/>
          <w:szCs w:val="22"/>
        </w:rPr>
        <w:t>η</w:t>
      </w:r>
      <w:r w:rsidR="0048474A" w:rsidRPr="008A0940">
        <w:rPr>
          <w:rFonts w:asciiTheme="minorHAnsi" w:hAnsiTheme="minorHAnsi" w:cstheme="minorHAnsi"/>
          <w:sz w:val="22"/>
          <w:szCs w:val="22"/>
        </w:rPr>
        <w:t>ς</w:t>
      </w:r>
      <w:r w:rsidR="0048474A" w:rsidRPr="008A0940">
        <w:rPr>
          <w:rFonts w:asciiTheme="minorHAnsi" w:hAnsiTheme="minorHAnsi" w:cstheme="minorHAnsi"/>
          <w:spacing w:val="4"/>
          <w:sz w:val="22"/>
          <w:szCs w:val="22"/>
        </w:rPr>
        <w:t xml:space="preserve"> </w:t>
      </w:r>
      <w:r w:rsidR="0048474A" w:rsidRPr="008A0940">
        <w:rPr>
          <w:rFonts w:asciiTheme="minorHAnsi" w:hAnsiTheme="minorHAnsi" w:cstheme="minorHAnsi"/>
          <w:sz w:val="22"/>
          <w:szCs w:val="22"/>
        </w:rPr>
        <w:t>(</w:t>
      </w:r>
      <w:r w:rsidR="0048474A" w:rsidRPr="008A0940">
        <w:rPr>
          <w:rFonts w:asciiTheme="minorHAnsi" w:hAnsiTheme="minorHAnsi" w:cstheme="minorHAnsi"/>
          <w:spacing w:val="-1"/>
          <w:sz w:val="22"/>
          <w:szCs w:val="22"/>
        </w:rPr>
        <w:t>Ο</w:t>
      </w:r>
      <w:r w:rsidR="0048474A" w:rsidRPr="008A0940">
        <w:rPr>
          <w:rFonts w:asciiTheme="minorHAnsi" w:hAnsiTheme="minorHAnsi" w:cstheme="minorHAnsi"/>
          <w:sz w:val="22"/>
          <w:szCs w:val="22"/>
        </w:rPr>
        <w:t>.Π.</w:t>
      </w:r>
      <w:r w:rsidR="0048474A" w:rsidRPr="008A0940">
        <w:rPr>
          <w:rFonts w:asciiTheme="minorHAnsi" w:hAnsiTheme="minorHAnsi" w:cstheme="minorHAnsi"/>
          <w:spacing w:val="-1"/>
          <w:sz w:val="22"/>
          <w:szCs w:val="22"/>
        </w:rPr>
        <w:t>Σ</w:t>
      </w:r>
      <w:r w:rsidR="0048474A" w:rsidRPr="008A0940">
        <w:rPr>
          <w:rFonts w:asciiTheme="minorHAnsi" w:hAnsiTheme="minorHAnsi" w:cstheme="minorHAnsi"/>
          <w:sz w:val="22"/>
          <w:szCs w:val="22"/>
        </w:rPr>
        <w:t>.Α</w:t>
      </w:r>
      <w:r w:rsidR="0048474A" w:rsidRPr="008A0940">
        <w:rPr>
          <w:rFonts w:asciiTheme="minorHAnsi" w:hAnsiTheme="minorHAnsi" w:cstheme="minorHAnsi"/>
          <w:spacing w:val="2"/>
          <w:sz w:val="22"/>
          <w:szCs w:val="22"/>
        </w:rPr>
        <w:t>.</w:t>
      </w:r>
      <w:r w:rsidR="0048474A" w:rsidRPr="008A0940">
        <w:rPr>
          <w:rFonts w:asciiTheme="minorHAnsi" w:hAnsiTheme="minorHAnsi" w:cstheme="minorHAnsi"/>
          <w:sz w:val="22"/>
          <w:szCs w:val="22"/>
        </w:rPr>
        <w:t>Α.)</w:t>
      </w:r>
      <w:r w:rsidR="0048474A" w:rsidRPr="008A0940">
        <w:rPr>
          <w:rFonts w:asciiTheme="minorHAnsi" w:hAnsiTheme="minorHAnsi" w:cstheme="minorHAnsi"/>
          <w:spacing w:val="6"/>
          <w:sz w:val="22"/>
          <w:szCs w:val="22"/>
        </w:rPr>
        <w:t xml:space="preserve"> </w:t>
      </w:r>
      <w:r w:rsidR="0048474A" w:rsidRPr="008A0940">
        <w:rPr>
          <w:rFonts w:asciiTheme="minorHAnsi" w:hAnsiTheme="minorHAnsi" w:cstheme="minorHAnsi"/>
          <w:spacing w:val="-1"/>
          <w:sz w:val="22"/>
          <w:szCs w:val="22"/>
        </w:rPr>
        <w:t>απ</w:t>
      </w:r>
      <w:r w:rsidR="0048474A" w:rsidRPr="008A0940">
        <w:rPr>
          <w:rFonts w:asciiTheme="minorHAnsi" w:hAnsiTheme="minorHAnsi" w:cstheme="minorHAnsi"/>
          <w:sz w:val="22"/>
          <w:szCs w:val="22"/>
        </w:rPr>
        <w:t>ό</w:t>
      </w:r>
      <w:r w:rsidR="0048474A" w:rsidRPr="008A0940">
        <w:rPr>
          <w:rFonts w:asciiTheme="minorHAnsi" w:hAnsiTheme="minorHAnsi" w:cstheme="minorHAnsi"/>
          <w:spacing w:val="4"/>
          <w:sz w:val="22"/>
          <w:szCs w:val="22"/>
        </w:rPr>
        <w:t xml:space="preserve"> </w:t>
      </w:r>
      <w:r w:rsidR="0048474A" w:rsidRPr="008A0940">
        <w:rPr>
          <w:rFonts w:asciiTheme="minorHAnsi" w:hAnsiTheme="minorHAnsi" w:cstheme="minorHAnsi"/>
          <w:sz w:val="22"/>
          <w:szCs w:val="22"/>
        </w:rPr>
        <w:t>τ</w:t>
      </w:r>
      <w:r w:rsidR="002E5D20" w:rsidRPr="008A0940">
        <w:rPr>
          <w:rFonts w:asciiTheme="minorHAnsi" w:hAnsiTheme="minorHAnsi" w:cstheme="minorHAnsi"/>
          <w:sz w:val="22"/>
          <w:szCs w:val="22"/>
        </w:rPr>
        <w:t xml:space="preserve">ην Ε.Υ.Ε. </w:t>
      </w:r>
      <w:r w:rsidR="00A23028">
        <w:rPr>
          <w:rFonts w:asciiTheme="minorHAnsi" w:hAnsiTheme="minorHAnsi" w:cstheme="minorHAnsi"/>
          <w:sz w:val="22"/>
          <w:szCs w:val="22"/>
        </w:rPr>
        <w:t>Άμεσων Ενισχύσεων &amp; Τομεακών Παρεμβάσεων</w:t>
      </w:r>
      <w:r w:rsidR="0048474A" w:rsidRPr="008A0940">
        <w:rPr>
          <w:rFonts w:asciiTheme="minorHAnsi" w:hAnsiTheme="minorHAnsi" w:cstheme="minorHAnsi"/>
          <w:sz w:val="22"/>
          <w:szCs w:val="22"/>
        </w:rPr>
        <w:t xml:space="preserve"> π</w:t>
      </w:r>
      <w:r w:rsidR="0048474A" w:rsidRPr="008A0940">
        <w:rPr>
          <w:rFonts w:asciiTheme="minorHAnsi" w:hAnsiTheme="minorHAnsi" w:cstheme="minorHAnsi"/>
          <w:spacing w:val="-1"/>
          <w:sz w:val="22"/>
          <w:szCs w:val="22"/>
        </w:rPr>
        <w:t>α</w:t>
      </w:r>
      <w:r w:rsidR="0048474A" w:rsidRPr="008A0940">
        <w:rPr>
          <w:rFonts w:asciiTheme="minorHAnsi" w:hAnsiTheme="minorHAnsi" w:cstheme="minorHAnsi"/>
          <w:sz w:val="22"/>
          <w:szCs w:val="22"/>
        </w:rPr>
        <w:t>ρτίδ</w:t>
      </w:r>
      <w:r w:rsidR="000E2965" w:rsidRPr="008A0940">
        <w:rPr>
          <w:rFonts w:asciiTheme="minorHAnsi" w:hAnsiTheme="minorHAnsi" w:cstheme="minorHAnsi"/>
          <w:sz w:val="22"/>
          <w:szCs w:val="22"/>
        </w:rPr>
        <w:t>α</w:t>
      </w:r>
      <w:r w:rsidR="0048474A" w:rsidRPr="008A0940">
        <w:rPr>
          <w:rFonts w:asciiTheme="minorHAnsi" w:hAnsiTheme="minorHAnsi" w:cstheme="minorHAnsi"/>
          <w:sz w:val="22"/>
          <w:szCs w:val="22"/>
        </w:rPr>
        <w:t xml:space="preserve"> </w:t>
      </w:r>
      <w:r w:rsidR="0048474A" w:rsidRPr="008A0940">
        <w:rPr>
          <w:rFonts w:asciiTheme="minorHAnsi" w:hAnsiTheme="minorHAnsi" w:cstheme="minorHAnsi"/>
          <w:spacing w:val="-1"/>
          <w:sz w:val="22"/>
          <w:szCs w:val="22"/>
        </w:rPr>
        <w:t>π</w:t>
      </w:r>
      <w:r w:rsidR="0048474A" w:rsidRPr="008A0940">
        <w:rPr>
          <w:rFonts w:asciiTheme="minorHAnsi" w:hAnsiTheme="minorHAnsi" w:cstheme="minorHAnsi"/>
          <w:spacing w:val="1"/>
          <w:sz w:val="22"/>
          <w:szCs w:val="22"/>
        </w:rPr>
        <w:t>λ</w:t>
      </w:r>
      <w:r w:rsidR="0048474A" w:rsidRPr="008A0940">
        <w:rPr>
          <w:rFonts w:asciiTheme="minorHAnsi" w:hAnsiTheme="minorHAnsi" w:cstheme="minorHAnsi"/>
          <w:spacing w:val="-1"/>
          <w:sz w:val="22"/>
          <w:szCs w:val="22"/>
        </w:rPr>
        <w:t>η</w:t>
      </w:r>
      <w:r w:rsidR="0048474A" w:rsidRPr="008A0940">
        <w:rPr>
          <w:rFonts w:asciiTheme="minorHAnsi" w:hAnsiTheme="minorHAnsi" w:cstheme="minorHAnsi"/>
          <w:sz w:val="22"/>
          <w:szCs w:val="22"/>
        </w:rPr>
        <w:t>ρω</w:t>
      </w:r>
      <w:r w:rsidR="0048474A" w:rsidRPr="008A0940">
        <w:rPr>
          <w:rFonts w:asciiTheme="minorHAnsi" w:hAnsiTheme="minorHAnsi" w:cstheme="minorHAnsi"/>
          <w:spacing w:val="1"/>
          <w:sz w:val="22"/>
          <w:szCs w:val="22"/>
        </w:rPr>
        <w:t>μ</w:t>
      </w:r>
      <w:r w:rsidR="0048474A" w:rsidRPr="008A0940">
        <w:rPr>
          <w:rFonts w:asciiTheme="minorHAnsi" w:hAnsiTheme="minorHAnsi" w:cstheme="minorHAnsi"/>
          <w:spacing w:val="-1"/>
          <w:sz w:val="22"/>
          <w:szCs w:val="22"/>
        </w:rPr>
        <w:t>ή</w:t>
      </w:r>
      <w:r w:rsidR="0048474A" w:rsidRPr="008A0940">
        <w:rPr>
          <w:rFonts w:asciiTheme="minorHAnsi" w:hAnsiTheme="minorHAnsi" w:cstheme="minorHAnsi"/>
          <w:sz w:val="22"/>
          <w:szCs w:val="22"/>
        </w:rPr>
        <w:t>ς</w:t>
      </w:r>
      <w:r w:rsidR="0048474A" w:rsidRPr="008A0940">
        <w:rPr>
          <w:rFonts w:asciiTheme="minorHAnsi" w:hAnsiTheme="minorHAnsi" w:cstheme="minorHAnsi"/>
          <w:spacing w:val="1"/>
          <w:sz w:val="22"/>
          <w:szCs w:val="22"/>
        </w:rPr>
        <w:t xml:space="preserve"> </w:t>
      </w:r>
      <w:r w:rsidR="000E2965" w:rsidRPr="008A0940">
        <w:rPr>
          <w:rFonts w:asciiTheme="minorHAnsi" w:hAnsiTheme="minorHAnsi" w:cstheme="minorHAnsi"/>
          <w:spacing w:val="1"/>
          <w:sz w:val="22"/>
          <w:szCs w:val="22"/>
        </w:rPr>
        <w:t>του</w:t>
      </w:r>
      <w:r w:rsidR="0048474A" w:rsidRPr="008A0940">
        <w:rPr>
          <w:rFonts w:asciiTheme="minorHAnsi" w:hAnsiTheme="minorHAnsi" w:cstheme="minorHAnsi"/>
          <w:sz w:val="22"/>
          <w:szCs w:val="22"/>
        </w:rPr>
        <w:t xml:space="preserve"> </w:t>
      </w:r>
      <w:r w:rsidR="002E5D20" w:rsidRPr="008A0940">
        <w:rPr>
          <w:rFonts w:asciiTheme="minorHAnsi" w:hAnsiTheme="minorHAnsi" w:cstheme="minorHAnsi"/>
          <w:sz w:val="22"/>
          <w:szCs w:val="22"/>
        </w:rPr>
        <w:t>Δ</w:t>
      </w:r>
      <w:r w:rsidR="0048474A" w:rsidRPr="008A0940">
        <w:rPr>
          <w:rFonts w:asciiTheme="minorHAnsi" w:hAnsiTheme="minorHAnsi" w:cstheme="minorHAnsi"/>
          <w:sz w:val="22"/>
          <w:szCs w:val="22"/>
        </w:rPr>
        <w:t>ι</w:t>
      </w:r>
      <w:r w:rsidR="0048474A" w:rsidRPr="008A0940">
        <w:rPr>
          <w:rFonts w:asciiTheme="minorHAnsi" w:hAnsiTheme="minorHAnsi" w:cstheme="minorHAnsi"/>
          <w:spacing w:val="-1"/>
          <w:sz w:val="22"/>
          <w:szCs w:val="22"/>
        </w:rPr>
        <w:t>κα</w:t>
      </w:r>
      <w:r w:rsidR="0048474A" w:rsidRPr="008A0940">
        <w:rPr>
          <w:rFonts w:asciiTheme="minorHAnsi" w:hAnsiTheme="minorHAnsi" w:cstheme="minorHAnsi"/>
          <w:sz w:val="22"/>
          <w:szCs w:val="22"/>
        </w:rPr>
        <w:t>ιο</w:t>
      </w:r>
      <w:r w:rsidR="0048474A" w:rsidRPr="008A0940">
        <w:rPr>
          <w:rFonts w:asciiTheme="minorHAnsi" w:hAnsiTheme="minorHAnsi" w:cstheme="minorHAnsi"/>
          <w:spacing w:val="1"/>
          <w:sz w:val="22"/>
          <w:szCs w:val="22"/>
        </w:rPr>
        <w:t>ύ</w:t>
      </w:r>
      <w:r w:rsidR="0048474A" w:rsidRPr="008A0940">
        <w:rPr>
          <w:rFonts w:asciiTheme="minorHAnsi" w:hAnsiTheme="minorHAnsi" w:cstheme="minorHAnsi"/>
          <w:spacing w:val="-1"/>
          <w:sz w:val="22"/>
          <w:szCs w:val="22"/>
        </w:rPr>
        <w:t>χ</w:t>
      </w:r>
      <w:r w:rsidR="000E2965" w:rsidRPr="008A0940">
        <w:rPr>
          <w:rFonts w:asciiTheme="minorHAnsi" w:hAnsiTheme="minorHAnsi" w:cstheme="minorHAnsi"/>
          <w:spacing w:val="-1"/>
          <w:sz w:val="22"/>
          <w:szCs w:val="22"/>
        </w:rPr>
        <w:t>ου</w:t>
      </w:r>
      <w:r w:rsidR="0048474A" w:rsidRPr="008A0940">
        <w:rPr>
          <w:rFonts w:asciiTheme="minorHAnsi" w:hAnsiTheme="minorHAnsi" w:cstheme="minorHAnsi"/>
          <w:sz w:val="22"/>
          <w:szCs w:val="22"/>
        </w:rPr>
        <w:t xml:space="preserve"> τ</w:t>
      </w:r>
      <w:r w:rsidR="002E5D20" w:rsidRPr="008A0940">
        <w:rPr>
          <w:rFonts w:asciiTheme="minorHAnsi" w:hAnsiTheme="minorHAnsi" w:cstheme="minorHAnsi"/>
          <w:sz w:val="22"/>
          <w:szCs w:val="22"/>
        </w:rPr>
        <w:t>ης</w:t>
      </w:r>
      <w:r w:rsidR="0048474A" w:rsidRPr="008A0940">
        <w:rPr>
          <w:rFonts w:asciiTheme="minorHAnsi" w:hAnsiTheme="minorHAnsi" w:cstheme="minorHAnsi"/>
          <w:sz w:val="22"/>
          <w:szCs w:val="22"/>
        </w:rPr>
        <w:t xml:space="preserve"> </w:t>
      </w:r>
      <w:r w:rsidR="002E5D20" w:rsidRPr="008A0940">
        <w:rPr>
          <w:rFonts w:asciiTheme="minorHAnsi" w:hAnsiTheme="minorHAnsi" w:cstheme="minorHAnsi"/>
          <w:sz w:val="22"/>
          <w:szCs w:val="22"/>
        </w:rPr>
        <w:t>Παραπάνω Πράξης</w:t>
      </w:r>
      <w:r w:rsidR="0048474A" w:rsidRPr="008A0940">
        <w:rPr>
          <w:rFonts w:asciiTheme="minorHAnsi" w:hAnsiTheme="minorHAnsi" w:cstheme="minorHAnsi"/>
          <w:sz w:val="22"/>
          <w:szCs w:val="22"/>
        </w:rPr>
        <w:t xml:space="preserve"> </w:t>
      </w:r>
      <w:r w:rsidR="0048474A" w:rsidRPr="008A0940">
        <w:rPr>
          <w:rFonts w:asciiTheme="minorHAnsi" w:hAnsiTheme="minorHAnsi" w:cstheme="minorHAnsi"/>
          <w:spacing w:val="-2"/>
          <w:sz w:val="22"/>
          <w:szCs w:val="22"/>
        </w:rPr>
        <w:t>ω</w:t>
      </w:r>
      <w:r w:rsidR="0048474A" w:rsidRPr="008A0940">
        <w:rPr>
          <w:rFonts w:asciiTheme="minorHAnsi" w:hAnsiTheme="minorHAnsi" w:cstheme="minorHAnsi"/>
          <w:sz w:val="22"/>
          <w:szCs w:val="22"/>
        </w:rPr>
        <w:t>ς</w:t>
      </w:r>
      <w:r w:rsidR="0048474A" w:rsidRPr="008A0940">
        <w:rPr>
          <w:rFonts w:asciiTheme="minorHAnsi" w:hAnsiTheme="minorHAnsi" w:cstheme="minorHAnsi"/>
          <w:spacing w:val="1"/>
          <w:sz w:val="22"/>
          <w:szCs w:val="22"/>
        </w:rPr>
        <w:t xml:space="preserve"> </w:t>
      </w:r>
      <w:r w:rsidR="0048474A" w:rsidRPr="008A0940">
        <w:rPr>
          <w:rFonts w:asciiTheme="minorHAnsi" w:hAnsiTheme="minorHAnsi" w:cstheme="minorHAnsi"/>
          <w:sz w:val="22"/>
          <w:szCs w:val="22"/>
        </w:rPr>
        <w:t>ε</w:t>
      </w:r>
      <w:r w:rsidR="0048474A" w:rsidRPr="008A0940">
        <w:rPr>
          <w:rFonts w:asciiTheme="minorHAnsi" w:hAnsiTheme="minorHAnsi" w:cstheme="minorHAnsi"/>
          <w:spacing w:val="1"/>
          <w:sz w:val="22"/>
          <w:szCs w:val="22"/>
        </w:rPr>
        <w:t>ξ</w:t>
      </w:r>
      <w:r w:rsidR="0048474A" w:rsidRPr="008A0940">
        <w:rPr>
          <w:rFonts w:asciiTheme="minorHAnsi" w:hAnsiTheme="minorHAnsi" w:cstheme="minorHAnsi"/>
          <w:spacing w:val="-1"/>
          <w:sz w:val="22"/>
          <w:szCs w:val="22"/>
        </w:rPr>
        <w:t>ή</w:t>
      </w:r>
      <w:r w:rsidR="0048474A" w:rsidRPr="008A0940">
        <w:rPr>
          <w:rFonts w:asciiTheme="minorHAnsi" w:hAnsiTheme="minorHAnsi" w:cstheme="minorHAnsi"/>
          <w:spacing w:val="1"/>
          <w:sz w:val="22"/>
          <w:szCs w:val="22"/>
        </w:rPr>
        <w:t>ς</w:t>
      </w:r>
      <w:r w:rsidR="008144CF">
        <w:rPr>
          <w:rFonts w:asciiTheme="minorHAnsi" w:hAnsiTheme="minorHAnsi" w:cstheme="minorHAnsi"/>
          <w:spacing w:val="1"/>
          <w:sz w:val="22"/>
          <w:szCs w:val="22"/>
        </w:rPr>
        <w:t>:</w:t>
      </w:r>
      <w:r w:rsidR="002E5D20" w:rsidRPr="008A0940">
        <w:rPr>
          <w:rFonts w:asciiTheme="minorHAnsi" w:hAnsiTheme="minorHAnsi" w:cstheme="minorHAnsi"/>
          <w:spacing w:val="1"/>
          <w:sz w:val="22"/>
          <w:szCs w:val="22"/>
        </w:rPr>
        <w:t xml:space="preserve"> </w:t>
      </w:r>
    </w:p>
    <w:p w14:paraId="0A588A93" w14:textId="77777777" w:rsidR="00223328" w:rsidRPr="008A0940" w:rsidRDefault="00223328" w:rsidP="00223328">
      <w:pPr>
        <w:pStyle w:val="BodyText"/>
        <w:tabs>
          <w:tab w:val="left" w:pos="0"/>
          <w:tab w:val="left" w:pos="284"/>
        </w:tabs>
        <w:ind w:right="0"/>
        <w:rPr>
          <w:rFonts w:asciiTheme="minorHAnsi" w:hAnsiTheme="minorHAnsi" w:cstheme="minorHAnsi"/>
          <w:sz w:val="22"/>
          <w:szCs w:val="22"/>
        </w:rPr>
      </w:pPr>
    </w:p>
    <w:p w14:paraId="01C8CDD2" w14:textId="77777777" w:rsidR="0048474A" w:rsidRPr="008A0940" w:rsidRDefault="0048474A" w:rsidP="0048474A">
      <w:pPr>
        <w:widowControl w:val="0"/>
        <w:autoSpaceDE w:val="0"/>
        <w:autoSpaceDN w:val="0"/>
        <w:adjustRightInd w:val="0"/>
        <w:spacing w:line="180" w:lineRule="exact"/>
        <w:rPr>
          <w:rFonts w:asciiTheme="minorHAnsi" w:hAnsiTheme="minorHAnsi" w:cstheme="minorHAnsi"/>
          <w:sz w:val="22"/>
          <w:szCs w:val="22"/>
        </w:rPr>
      </w:pPr>
    </w:p>
    <w:tbl>
      <w:tblPr>
        <w:tblpPr w:leftFromText="180" w:rightFromText="180" w:vertAnchor="text" w:horzAnchor="margin" w:tblpXSpec="center" w:tblpY="-7"/>
        <w:tblOverlap w:val="never"/>
        <w:tblW w:w="0" w:type="auto"/>
        <w:tblLayout w:type="fixed"/>
        <w:tblCellMar>
          <w:left w:w="0" w:type="dxa"/>
          <w:right w:w="0" w:type="dxa"/>
        </w:tblCellMar>
        <w:tblLook w:val="0000" w:firstRow="0" w:lastRow="0" w:firstColumn="0" w:lastColumn="0" w:noHBand="0" w:noVBand="0"/>
      </w:tblPr>
      <w:tblGrid>
        <w:gridCol w:w="2269"/>
        <w:gridCol w:w="2272"/>
        <w:gridCol w:w="2272"/>
      </w:tblGrid>
      <w:tr w:rsidR="005A1177" w:rsidRPr="008A0940" w14:paraId="59F88884" w14:textId="77777777" w:rsidTr="005A1177">
        <w:trPr>
          <w:trHeight w:hRule="exact" w:val="325"/>
        </w:trPr>
        <w:tc>
          <w:tcPr>
            <w:tcW w:w="226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14:paraId="0F8CAF68" w14:textId="77777777" w:rsidR="005A1177" w:rsidRPr="008A0940" w:rsidRDefault="005A1177" w:rsidP="005A1177">
            <w:pPr>
              <w:widowControl w:val="0"/>
              <w:autoSpaceDE w:val="0"/>
              <w:autoSpaceDN w:val="0"/>
              <w:adjustRightInd w:val="0"/>
              <w:spacing w:before="36"/>
              <w:ind w:left="510"/>
              <w:rPr>
                <w:rFonts w:asciiTheme="minorHAnsi" w:hAnsiTheme="minorHAnsi" w:cstheme="minorHAnsi"/>
                <w:sz w:val="22"/>
                <w:szCs w:val="22"/>
              </w:rPr>
            </w:pPr>
            <w:r w:rsidRPr="008A0940">
              <w:rPr>
                <w:rFonts w:asciiTheme="minorHAnsi" w:hAnsiTheme="minorHAnsi" w:cstheme="minorHAnsi"/>
                <w:b/>
                <w:bCs/>
                <w:sz w:val="22"/>
                <w:szCs w:val="22"/>
              </w:rPr>
              <w:t xml:space="preserve">    ΠΑΡΤΙΔΑ</w:t>
            </w:r>
          </w:p>
        </w:tc>
        <w:tc>
          <w:tcPr>
            <w:tcW w:w="2272"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2331F284" w14:textId="77777777" w:rsidR="005A1177" w:rsidRPr="00125559" w:rsidRDefault="001F4902" w:rsidP="005A1177">
            <w:pPr>
              <w:widowControl w:val="0"/>
              <w:autoSpaceDE w:val="0"/>
              <w:autoSpaceDN w:val="0"/>
              <w:adjustRightInd w:val="0"/>
              <w:spacing w:before="15"/>
              <w:ind w:left="496"/>
              <w:rPr>
                <w:rFonts w:asciiTheme="minorHAnsi" w:hAnsiTheme="minorHAnsi" w:cstheme="minorHAnsi"/>
                <w:b/>
                <w:bCs/>
                <w:sz w:val="22"/>
                <w:szCs w:val="22"/>
                <w:highlight w:val="yellow"/>
              </w:rPr>
            </w:pPr>
            <w:r>
              <w:rPr>
                <w:rFonts w:asciiTheme="minorHAnsi" w:hAnsiTheme="minorHAnsi" w:cstheme="minorHAnsi"/>
                <w:b/>
                <w:bCs/>
                <w:sz w:val="22"/>
                <w:szCs w:val="22"/>
                <w:highlight w:val="yellow"/>
              </w:rPr>
              <w:t>ΔΙΚΑΙΟΥΧΟΣ</w:t>
            </w:r>
          </w:p>
        </w:tc>
        <w:tc>
          <w:tcPr>
            <w:tcW w:w="2272"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14:paraId="4E31723E" w14:textId="77777777" w:rsidR="005A1177" w:rsidRPr="008A0940" w:rsidRDefault="005A1177" w:rsidP="005A1177">
            <w:pPr>
              <w:widowControl w:val="0"/>
              <w:autoSpaceDE w:val="0"/>
              <w:autoSpaceDN w:val="0"/>
              <w:adjustRightInd w:val="0"/>
              <w:spacing w:before="15"/>
              <w:ind w:left="496"/>
              <w:rPr>
                <w:rFonts w:asciiTheme="minorHAnsi" w:hAnsiTheme="minorHAnsi" w:cstheme="minorHAnsi"/>
                <w:sz w:val="22"/>
                <w:szCs w:val="22"/>
              </w:rPr>
            </w:pPr>
            <w:r w:rsidRPr="008A0940">
              <w:rPr>
                <w:rFonts w:asciiTheme="minorHAnsi" w:hAnsiTheme="minorHAnsi" w:cstheme="minorHAnsi"/>
                <w:b/>
                <w:bCs/>
                <w:sz w:val="22"/>
                <w:szCs w:val="22"/>
              </w:rPr>
              <w:t xml:space="preserve">    Π</w:t>
            </w:r>
            <w:r w:rsidRPr="008A0940">
              <w:rPr>
                <w:rFonts w:asciiTheme="minorHAnsi" w:hAnsiTheme="minorHAnsi" w:cstheme="minorHAnsi"/>
                <w:b/>
                <w:bCs/>
                <w:spacing w:val="1"/>
                <w:sz w:val="22"/>
                <w:szCs w:val="22"/>
              </w:rPr>
              <w:t>Ο</w:t>
            </w:r>
            <w:r w:rsidRPr="008A0940">
              <w:rPr>
                <w:rFonts w:asciiTheme="minorHAnsi" w:hAnsiTheme="minorHAnsi" w:cstheme="minorHAnsi"/>
                <w:b/>
                <w:bCs/>
                <w:spacing w:val="-1"/>
                <w:sz w:val="22"/>
                <w:szCs w:val="22"/>
              </w:rPr>
              <w:t>Σ</w:t>
            </w:r>
            <w:r w:rsidRPr="008A0940">
              <w:rPr>
                <w:rFonts w:asciiTheme="minorHAnsi" w:hAnsiTheme="minorHAnsi" w:cstheme="minorHAnsi"/>
                <w:b/>
                <w:bCs/>
                <w:sz w:val="22"/>
                <w:szCs w:val="22"/>
              </w:rPr>
              <w:t>Ο  (€)</w:t>
            </w:r>
          </w:p>
        </w:tc>
      </w:tr>
      <w:tr w:rsidR="005A1177" w:rsidRPr="008A0940" w14:paraId="42A654D8" w14:textId="77777777" w:rsidTr="005A1177">
        <w:trPr>
          <w:trHeight w:hRule="exact" w:val="40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A218C" w14:textId="77777777" w:rsidR="005A1177" w:rsidRPr="00125559" w:rsidRDefault="005A1177" w:rsidP="005A1177">
            <w:pPr>
              <w:widowControl w:val="0"/>
              <w:autoSpaceDE w:val="0"/>
              <w:autoSpaceDN w:val="0"/>
              <w:adjustRightInd w:val="0"/>
              <w:spacing w:before="12"/>
              <w:rPr>
                <w:rFonts w:asciiTheme="minorHAnsi" w:hAnsiTheme="minorHAnsi" w:cstheme="minorHAnsi"/>
                <w:sz w:val="22"/>
                <w:szCs w:val="22"/>
                <w:lang w:val="en-US"/>
              </w:rPr>
            </w:pPr>
            <w:r w:rsidRPr="008A0940">
              <w:rPr>
                <w:rFonts w:asciiTheme="minorHAnsi" w:hAnsiTheme="minorHAnsi" w:cstheme="minorHAnsi"/>
                <w:sz w:val="22"/>
                <w:szCs w:val="22"/>
              </w:rPr>
              <w:t xml:space="preserve">          </w:t>
            </w:r>
            <w:r>
              <w:rPr>
                <w:rFonts w:asciiTheme="minorHAnsi" w:hAnsiTheme="minorHAnsi" w:cstheme="minorHAnsi"/>
                <w:sz w:val="22"/>
                <w:szCs w:val="22"/>
                <w:lang w:val="en-US"/>
              </w:rPr>
              <w:t>…………………</w:t>
            </w:r>
          </w:p>
        </w:tc>
        <w:tc>
          <w:tcPr>
            <w:tcW w:w="2272" w:type="dxa"/>
            <w:tcBorders>
              <w:top w:val="single" w:sz="4" w:space="0" w:color="000000"/>
              <w:left w:val="single" w:sz="4" w:space="0" w:color="000000"/>
              <w:bottom w:val="single" w:sz="4" w:space="0" w:color="000000"/>
              <w:right w:val="single" w:sz="4" w:space="0" w:color="000000"/>
            </w:tcBorders>
          </w:tcPr>
          <w:p w14:paraId="6A05B96B" w14:textId="77777777" w:rsidR="005A1177" w:rsidRPr="00125559" w:rsidRDefault="005A1177" w:rsidP="005A1177">
            <w:pPr>
              <w:widowControl w:val="0"/>
              <w:autoSpaceDE w:val="0"/>
              <w:autoSpaceDN w:val="0"/>
              <w:adjustRightInd w:val="0"/>
              <w:spacing w:before="31"/>
              <w:ind w:right="226"/>
              <w:rPr>
                <w:rFonts w:asciiTheme="minorHAnsi" w:hAnsiTheme="minorHAnsi" w:cstheme="minorHAnsi"/>
                <w:sz w:val="22"/>
                <w:szCs w:val="22"/>
                <w:highlight w:val="yellow"/>
                <w:lang w:val="en-US"/>
              </w:rPr>
            </w:pPr>
            <w:r w:rsidRPr="00125559">
              <w:rPr>
                <w:rFonts w:asciiTheme="minorHAnsi" w:hAnsiTheme="minorHAnsi" w:cstheme="minorHAnsi"/>
                <w:sz w:val="22"/>
                <w:szCs w:val="22"/>
                <w:highlight w:val="yellow"/>
                <w:lang w:val="en-US"/>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73B99" w14:textId="77777777" w:rsidR="005A1177" w:rsidRPr="008A0940" w:rsidRDefault="005A1177" w:rsidP="005A1177">
            <w:pPr>
              <w:widowControl w:val="0"/>
              <w:autoSpaceDE w:val="0"/>
              <w:autoSpaceDN w:val="0"/>
              <w:adjustRightInd w:val="0"/>
              <w:spacing w:before="31"/>
              <w:ind w:right="226"/>
              <w:rPr>
                <w:rFonts w:asciiTheme="minorHAnsi" w:hAnsiTheme="minorHAnsi" w:cstheme="minorHAnsi"/>
                <w:sz w:val="22"/>
                <w:szCs w:val="22"/>
              </w:rPr>
            </w:pPr>
            <w:r w:rsidRPr="008A0940">
              <w:rPr>
                <w:rFonts w:asciiTheme="minorHAnsi" w:hAnsiTheme="minorHAnsi" w:cstheme="minorHAnsi"/>
                <w:sz w:val="22"/>
                <w:szCs w:val="22"/>
              </w:rPr>
              <w:t xml:space="preserve">           </w:t>
            </w:r>
            <w:r>
              <w:rPr>
                <w:rFonts w:asciiTheme="minorHAnsi" w:hAnsiTheme="minorHAnsi" w:cstheme="minorHAnsi"/>
                <w:sz w:val="22"/>
                <w:szCs w:val="22"/>
              </w:rPr>
              <w:t>…</w:t>
            </w:r>
            <w:r w:rsidRPr="00125559">
              <w:rPr>
                <w:rFonts w:asciiTheme="minorHAnsi" w:hAnsiTheme="minorHAnsi" w:cstheme="minorHAnsi"/>
                <w:sz w:val="22"/>
                <w:szCs w:val="22"/>
              </w:rPr>
              <w:t>…</w:t>
            </w:r>
            <w:r>
              <w:rPr>
                <w:rFonts w:asciiTheme="minorHAnsi" w:hAnsiTheme="minorHAnsi" w:cstheme="minorHAnsi"/>
                <w:sz w:val="22"/>
                <w:szCs w:val="22"/>
              </w:rPr>
              <w:t>…</w:t>
            </w:r>
            <w:r w:rsidRPr="00125559">
              <w:rPr>
                <w:rFonts w:asciiTheme="minorHAnsi" w:hAnsiTheme="minorHAnsi" w:cstheme="minorHAnsi"/>
                <w:sz w:val="22"/>
                <w:szCs w:val="22"/>
              </w:rPr>
              <w:t>…</w:t>
            </w:r>
            <w:r>
              <w:rPr>
                <w:rFonts w:asciiTheme="minorHAnsi" w:hAnsiTheme="minorHAnsi" w:cstheme="minorHAnsi"/>
                <w:sz w:val="22"/>
                <w:szCs w:val="22"/>
              </w:rPr>
              <w:t>…</w:t>
            </w:r>
            <w:r w:rsidRPr="008A0940">
              <w:rPr>
                <w:rFonts w:asciiTheme="minorHAnsi" w:hAnsiTheme="minorHAnsi" w:cstheme="minorHAnsi"/>
                <w:sz w:val="22"/>
                <w:szCs w:val="22"/>
              </w:rPr>
              <w:t xml:space="preserve">   </w:t>
            </w:r>
          </w:p>
        </w:tc>
      </w:tr>
      <w:tr w:rsidR="005A1177" w:rsidRPr="008A0940" w14:paraId="13CE27E4" w14:textId="77777777" w:rsidTr="005A1177">
        <w:trPr>
          <w:trHeight w:hRule="exact" w:val="324"/>
        </w:trPr>
        <w:tc>
          <w:tcPr>
            <w:tcW w:w="226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14:paraId="0211AA7B" w14:textId="77777777" w:rsidR="005A1177" w:rsidRPr="008A0940" w:rsidRDefault="005A1177" w:rsidP="005A1177">
            <w:pPr>
              <w:widowControl w:val="0"/>
              <w:autoSpaceDE w:val="0"/>
              <w:autoSpaceDN w:val="0"/>
              <w:adjustRightInd w:val="0"/>
              <w:spacing w:before="34"/>
              <w:ind w:left="572"/>
              <w:rPr>
                <w:rFonts w:asciiTheme="minorHAnsi" w:hAnsiTheme="minorHAnsi" w:cstheme="minorHAnsi"/>
                <w:sz w:val="22"/>
                <w:szCs w:val="22"/>
              </w:rPr>
            </w:pPr>
            <w:r w:rsidRPr="008A0940">
              <w:rPr>
                <w:rFonts w:asciiTheme="minorHAnsi" w:hAnsiTheme="minorHAnsi" w:cstheme="minorHAnsi"/>
                <w:b/>
                <w:bCs/>
                <w:spacing w:val="-1"/>
                <w:sz w:val="22"/>
                <w:szCs w:val="22"/>
              </w:rPr>
              <w:t xml:space="preserve">     Σ</w:t>
            </w:r>
            <w:r w:rsidRPr="008A0940">
              <w:rPr>
                <w:rFonts w:asciiTheme="minorHAnsi" w:hAnsiTheme="minorHAnsi" w:cstheme="minorHAnsi"/>
                <w:b/>
                <w:bCs/>
                <w:sz w:val="22"/>
                <w:szCs w:val="22"/>
              </w:rPr>
              <w:t>Υ</w:t>
            </w:r>
            <w:r w:rsidRPr="008A0940">
              <w:rPr>
                <w:rFonts w:asciiTheme="minorHAnsi" w:hAnsiTheme="minorHAnsi" w:cstheme="minorHAnsi"/>
                <w:b/>
                <w:bCs/>
                <w:spacing w:val="-1"/>
                <w:sz w:val="22"/>
                <w:szCs w:val="22"/>
              </w:rPr>
              <w:t>Ν</w:t>
            </w:r>
            <w:r w:rsidRPr="008A0940">
              <w:rPr>
                <w:rFonts w:asciiTheme="minorHAnsi" w:hAnsiTheme="minorHAnsi" w:cstheme="minorHAnsi"/>
                <w:b/>
                <w:bCs/>
                <w:sz w:val="22"/>
                <w:szCs w:val="22"/>
              </w:rPr>
              <w:t>Ο</w:t>
            </w:r>
            <w:r w:rsidRPr="008A0940">
              <w:rPr>
                <w:rFonts w:asciiTheme="minorHAnsi" w:hAnsiTheme="minorHAnsi" w:cstheme="minorHAnsi"/>
                <w:b/>
                <w:bCs/>
                <w:spacing w:val="1"/>
                <w:sz w:val="22"/>
                <w:szCs w:val="22"/>
              </w:rPr>
              <w:t>Λ</w:t>
            </w:r>
            <w:r w:rsidRPr="008A0940">
              <w:rPr>
                <w:rFonts w:asciiTheme="minorHAnsi" w:hAnsiTheme="minorHAnsi" w:cstheme="minorHAnsi"/>
                <w:b/>
                <w:bCs/>
                <w:sz w:val="22"/>
                <w:szCs w:val="22"/>
              </w:rPr>
              <w:t>Ο</w:t>
            </w:r>
          </w:p>
        </w:tc>
        <w:tc>
          <w:tcPr>
            <w:tcW w:w="2272" w:type="dxa"/>
            <w:tcBorders>
              <w:top w:val="single" w:sz="4" w:space="0" w:color="000000"/>
              <w:left w:val="single" w:sz="4" w:space="0" w:color="000000"/>
              <w:bottom w:val="single" w:sz="4" w:space="0" w:color="000000"/>
              <w:right w:val="single" w:sz="4" w:space="0" w:color="000000"/>
            </w:tcBorders>
            <w:shd w:val="clear" w:color="auto" w:fill="FFFF00"/>
          </w:tcPr>
          <w:p w14:paraId="7AC5D326" w14:textId="77777777" w:rsidR="005A1177" w:rsidRPr="00125559" w:rsidRDefault="005A1177" w:rsidP="005A1177">
            <w:pPr>
              <w:widowControl w:val="0"/>
              <w:autoSpaceDE w:val="0"/>
              <w:autoSpaceDN w:val="0"/>
              <w:adjustRightInd w:val="0"/>
              <w:spacing w:before="34"/>
              <w:ind w:right="226" w:firstLine="720"/>
              <w:rPr>
                <w:rFonts w:asciiTheme="minorHAnsi" w:hAnsiTheme="minorHAnsi" w:cstheme="minorHAnsi"/>
                <w:b/>
                <w:sz w:val="22"/>
                <w:szCs w:val="22"/>
                <w:highlight w:val="yellow"/>
              </w:rPr>
            </w:pPr>
          </w:p>
        </w:tc>
        <w:tc>
          <w:tcPr>
            <w:tcW w:w="2272"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14:paraId="124247EE" w14:textId="77777777" w:rsidR="005A1177" w:rsidRPr="00125559" w:rsidRDefault="005A1177" w:rsidP="005A1177">
            <w:pPr>
              <w:widowControl w:val="0"/>
              <w:autoSpaceDE w:val="0"/>
              <w:autoSpaceDN w:val="0"/>
              <w:adjustRightInd w:val="0"/>
              <w:spacing w:before="34"/>
              <w:ind w:right="226"/>
              <w:rPr>
                <w:rFonts w:asciiTheme="minorHAnsi" w:hAnsiTheme="minorHAnsi" w:cstheme="minorHAnsi"/>
                <w:b/>
                <w:sz w:val="22"/>
                <w:szCs w:val="22"/>
              </w:rPr>
            </w:pPr>
            <w:r w:rsidRPr="008A0940">
              <w:rPr>
                <w:rFonts w:asciiTheme="minorHAnsi" w:hAnsiTheme="minorHAnsi" w:cstheme="minorHAnsi"/>
                <w:b/>
                <w:sz w:val="22"/>
                <w:szCs w:val="22"/>
              </w:rPr>
              <w:t xml:space="preserve">              </w:t>
            </w:r>
            <w:r w:rsidRPr="00125559">
              <w:rPr>
                <w:rFonts w:asciiTheme="minorHAnsi" w:hAnsiTheme="minorHAnsi" w:cstheme="minorHAnsi"/>
                <w:b/>
                <w:sz w:val="22"/>
                <w:szCs w:val="22"/>
              </w:rPr>
              <w:t>……….</w:t>
            </w:r>
          </w:p>
        </w:tc>
      </w:tr>
    </w:tbl>
    <w:p w14:paraId="66DD12AB" w14:textId="77777777" w:rsidR="00930E35" w:rsidRPr="008A0940" w:rsidRDefault="00930E35" w:rsidP="00930E35">
      <w:pPr>
        <w:widowControl w:val="0"/>
        <w:autoSpaceDE w:val="0"/>
        <w:autoSpaceDN w:val="0"/>
        <w:adjustRightInd w:val="0"/>
        <w:spacing w:before="14" w:line="200" w:lineRule="exact"/>
        <w:rPr>
          <w:rFonts w:asciiTheme="minorHAnsi" w:hAnsiTheme="minorHAnsi" w:cstheme="minorHAnsi"/>
          <w:b/>
          <w:sz w:val="22"/>
          <w:szCs w:val="22"/>
          <w:u w:val="single"/>
        </w:rPr>
      </w:pPr>
      <w:r w:rsidRPr="008A0940">
        <w:rPr>
          <w:rFonts w:asciiTheme="minorHAnsi" w:hAnsiTheme="minorHAnsi" w:cstheme="minorHAnsi"/>
          <w:sz w:val="22"/>
          <w:szCs w:val="22"/>
        </w:rPr>
        <w:br w:type="textWrapping" w:clear="all"/>
      </w:r>
    </w:p>
    <w:p w14:paraId="4A2216D7" w14:textId="77777777" w:rsidR="00406696" w:rsidRDefault="00406696" w:rsidP="0048474A">
      <w:pPr>
        <w:widowControl w:val="0"/>
        <w:autoSpaceDE w:val="0"/>
        <w:autoSpaceDN w:val="0"/>
        <w:adjustRightInd w:val="0"/>
        <w:spacing w:line="200" w:lineRule="exact"/>
        <w:jc w:val="center"/>
        <w:rPr>
          <w:rFonts w:asciiTheme="minorHAnsi" w:hAnsiTheme="minorHAnsi" w:cstheme="minorHAnsi"/>
          <w:b/>
          <w:sz w:val="22"/>
          <w:szCs w:val="22"/>
          <w:u w:val="single"/>
        </w:rPr>
      </w:pPr>
    </w:p>
    <w:p w14:paraId="18D32574" w14:textId="77777777" w:rsidR="00E34826" w:rsidRPr="008A0940" w:rsidRDefault="00E34826" w:rsidP="0048474A">
      <w:pPr>
        <w:widowControl w:val="0"/>
        <w:autoSpaceDE w:val="0"/>
        <w:autoSpaceDN w:val="0"/>
        <w:adjustRightInd w:val="0"/>
        <w:spacing w:line="200" w:lineRule="exact"/>
        <w:jc w:val="center"/>
        <w:rPr>
          <w:rFonts w:asciiTheme="minorHAnsi" w:hAnsiTheme="minorHAnsi" w:cstheme="minorHAnsi"/>
          <w:b/>
          <w:sz w:val="22"/>
          <w:szCs w:val="22"/>
          <w:u w:val="single"/>
        </w:rPr>
      </w:pPr>
    </w:p>
    <w:p w14:paraId="77508377" w14:textId="77777777" w:rsidR="0048474A" w:rsidRPr="008A0940" w:rsidRDefault="0048474A" w:rsidP="0048474A">
      <w:pPr>
        <w:widowControl w:val="0"/>
        <w:autoSpaceDE w:val="0"/>
        <w:autoSpaceDN w:val="0"/>
        <w:adjustRightInd w:val="0"/>
        <w:spacing w:line="200" w:lineRule="exact"/>
        <w:jc w:val="center"/>
        <w:rPr>
          <w:rFonts w:asciiTheme="minorHAnsi" w:hAnsiTheme="minorHAnsi" w:cstheme="minorHAnsi"/>
          <w:b/>
          <w:sz w:val="22"/>
          <w:szCs w:val="22"/>
          <w:u w:val="single"/>
        </w:rPr>
      </w:pPr>
      <w:r w:rsidRPr="008A0940">
        <w:rPr>
          <w:rFonts w:asciiTheme="minorHAnsi" w:hAnsiTheme="minorHAnsi" w:cstheme="minorHAnsi"/>
          <w:b/>
          <w:sz w:val="22"/>
          <w:szCs w:val="22"/>
          <w:u w:val="single"/>
        </w:rPr>
        <w:t>ΕΓΚΡΙΝΟΥΜΕ</w:t>
      </w:r>
    </w:p>
    <w:p w14:paraId="66D07280" w14:textId="77777777" w:rsidR="0048474A" w:rsidRPr="008A0940" w:rsidRDefault="0048474A" w:rsidP="0048474A">
      <w:pPr>
        <w:widowControl w:val="0"/>
        <w:autoSpaceDE w:val="0"/>
        <w:autoSpaceDN w:val="0"/>
        <w:adjustRightInd w:val="0"/>
        <w:spacing w:line="200" w:lineRule="exact"/>
        <w:rPr>
          <w:rFonts w:asciiTheme="minorHAnsi" w:hAnsiTheme="minorHAnsi" w:cstheme="minorHAnsi"/>
          <w:sz w:val="22"/>
          <w:szCs w:val="22"/>
        </w:rPr>
      </w:pPr>
    </w:p>
    <w:p w14:paraId="65C58585" w14:textId="77777777" w:rsidR="00FE51E3" w:rsidRPr="008A0940" w:rsidRDefault="0048474A" w:rsidP="00297B7E">
      <w:pPr>
        <w:widowControl w:val="0"/>
        <w:autoSpaceDE w:val="0"/>
        <w:autoSpaceDN w:val="0"/>
        <w:adjustRightInd w:val="0"/>
        <w:spacing w:line="288" w:lineRule="auto"/>
        <w:ind w:right="62"/>
        <w:jc w:val="both"/>
        <w:rPr>
          <w:rFonts w:asciiTheme="minorHAnsi" w:hAnsiTheme="minorHAnsi" w:cstheme="minorHAnsi"/>
          <w:bCs/>
          <w:i/>
          <w:iCs/>
          <w:sz w:val="22"/>
          <w:szCs w:val="22"/>
        </w:rPr>
      </w:pPr>
      <w:r w:rsidRPr="008A0940">
        <w:rPr>
          <w:rFonts w:asciiTheme="minorHAnsi" w:hAnsiTheme="minorHAnsi" w:cstheme="minorHAnsi"/>
          <w:spacing w:val="-1"/>
          <w:sz w:val="22"/>
          <w:szCs w:val="22"/>
        </w:rPr>
        <w:t>Τη</w:t>
      </w:r>
      <w:r w:rsidRPr="008A0940">
        <w:rPr>
          <w:rFonts w:asciiTheme="minorHAnsi" w:hAnsiTheme="minorHAnsi" w:cstheme="minorHAnsi"/>
          <w:sz w:val="22"/>
          <w:szCs w:val="22"/>
        </w:rPr>
        <w:t xml:space="preserve"> δι</w:t>
      </w:r>
      <w:r w:rsidRPr="008A0940">
        <w:rPr>
          <w:rFonts w:asciiTheme="minorHAnsi" w:hAnsiTheme="minorHAnsi" w:cstheme="minorHAnsi"/>
          <w:spacing w:val="-1"/>
          <w:sz w:val="22"/>
          <w:szCs w:val="22"/>
        </w:rPr>
        <w:t>ά</w:t>
      </w:r>
      <w:r w:rsidRPr="008A0940">
        <w:rPr>
          <w:rFonts w:asciiTheme="minorHAnsi" w:hAnsiTheme="minorHAnsi" w:cstheme="minorHAnsi"/>
          <w:sz w:val="22"/>
          <w:szCs w:val="22"/>
        </w:rPr>
        <w:t>θεση</w:t>
      </w:r>
      <w:r w:rsidRPr="008A0940">
        <w:rPr>
          <w:rFonts w:asciiTheme="minorHAnsi" w:hAnsiTheme="minorHAnsi" w:cstheme="minorHAnsi"/>
          <w:spacing w:val="5"/>
          <w:sz w:val="22"/>
          <w:szCs w:val="22"/>
        </w:rPr>
        <w:t xml:space="preserve"> </w:t>
      </w:r>
      <w:r w:rsidRPr="008A0940">
        <w:rPr>
          <w:rFonts w:asciiTheme="minorHAnsi" w:hAnsiTheme="minorHAnsi" w:cstheme="minorHAnsi"/>
          <w:spacing w:val="-1"/>
          <w:sz w:val="22"/>
          <w:szCs w:val="22"/>
        </w:rPr>
        <w:t>π</w:t>
      </w:r>
      <w:r w:rsidRPr="008A0940">
        <w:rPr>
          <w:rFonts w:asciiTheme="minorHAnsi" w:hAnsiTheme="minorHAnsi" w:cstheme="minorHAnsi"/>
          <w:sz w:val="22"/>
          <w:szCs w:val="22"/>
        </w:rPr>
        <w:t>ίστωσ</w:t>
      </w:r>
      <w:r w:rsidRPr="008A0940">
        <w:rPr>
          <w:rFonts w:asciiTheme="minorHAnsi" w:hAnsiTheme="minorHAnsi" w:cstheme="minorHAnsi"/>
          <w:spacing w:val="-1"/>
          <w:sz w:val="22"/>
          <w:szCs w:val="22"/>
        </w:rPr>
        <w:t>η</w:t>
      </w:r>
      <w:r w:rsidRPr="008A0940">
        <w:rPr>
          <w:rFonts w:asciiTheme="minorHAnsi" w:hAnsiTheme="minorHAnsi" w:cstheme="minorHAnsi"/>
          <w:sz w:val="22"/>
          <w:szCs w:val="22"/>
        </w:rPr>
        <w:t>ς</w:t>
      </w:r>
      <w:r w:rsidRPr="008A0940">
        <w:rPr>
          <w:rFonts w:asciiTheme="minorHAnsi" w:hAnsiTheme="minorHAnsi" w:cstheme="minorHAnsi"/>
          <w:spacing w:val="3"/>
          <w:sz w:val="22"/>
          <w:szCs w:val="22"/>
        </w:rPr>
        <w:t xml:space="preserve"> </w:t>
      </w:r>
      <w:r w:rsidRPr="008A0940">
        <w:rPr>
          <w:rFonts w:asciiTheme="minorHAnsi" w:hAnsiTheme="minorHAnsi" w:cstheme="minorHAnsi"/>
          <w:spacing w:val="-1"/>
          <w:sz w:val="22"/>
          <w:szCs w:val="22"/>
        </w:rPr>
        <w:t>π</w:t>
      </w:r>
      <w:r w:rsidRPr="008A0940">
        <w:rPr>
          <w:rFonts w:asciiTheme="minorHAnsi" w:hAnsiTheme="minorHAnsi" w:cstheme="minorHAnsi"/>
          <w:sz w:val="22"/>
          <w:szCs w:val="22"/>
        </w:rPr>
        <w:t>οσού</w:t>
      </w:r>
      <w:r w:rsidRPr="008A0940">
        <w:rPr>
          <w:rFonts w:asciiTheme="minorHAnsi" w:hAnsiTheme="minorHAnsi" w:cstheme="minorHAnsi"/>
          <w:spacing w:val="3"/>
          <w:sz w:val="22"/>
          <w:szCs w:val="22"/>
        </w:rPr>
        <w:t xml:space="preserve"> </w:t>
      </w:r>
      <w:r w:rsidR="00AD6E42">
        <w:rPr>
          <w:rFonts w:asciiTheme="minorHAnsi" w:hAnsiTheme="minorHAnsi" w:cstheme="minorHAnsi"/>
          <w:spacing w:val="3"/>
          <w:sz w:val="22"/>
          <w:szCs w:val="22"/>
        </w:rPr>
        <w:t>…………….</w:t>
      </w:r>
      <w:r w:rsidR="0048593C" w:rsidRPr="008A0940">
        <w:rPr>
          <w:rFonts w:asciiTheme="minorHAnsi" w:hAnsiTheme="minorHAnsi" w:cstheme="minorHAnsi"/>
          <w:b/>
          <w:sz w:val="22"/>
          <w:szCs w:val="22"/>
        </w:rPr>
        <w:t xml:space="preserve"> </w:t>
      </w:r>
      <w:r w:rsidRPr="008A0940">
        <w:rPr>
          <w:rFonts w:asciiTheme="minorHAnsi" w:hAnsiTheme="minorHAnsi" w:cstheme="minorHAnsi"/>
          <w:b/>
          <w:sz w:val="22"/>
          <w:szCs w:val="22"/>
        </w:rPr>
        <w:t>ε</w:t>
      </w:r>
      <w:r w:rsidRPr="008A0940">
        <w:rPr>
          <w:rFonts w:asciiTheme="minorHAnsi" w:hAnsiTheme="minorHAnsi" w:cstheme="minorHAnsi"/>
          <w:b/>
          <w:spacing w:val="1"/>
          <w:sz w:val="22"/>
          <w:szCs w:val="22"/>
        </w:rPr>
        <w:t>υ</w:t>
      </w:r>
      <w:r w:rsidRPr="008A0940">
        <w:rPr>
          <w:rFonts w:asciiTheme="minorHAnsi" w:hAnsiTheme="minorHAnsi" w:cstheme="minorHAnsi"/>
          <w:b/>
          <w:sz w:val="22"/>
          <w:szCs w:val="22"/>
        </w:rPr>
        <w:t>ρώ</w:t>
      </w:r>
      <w:r w:rsidRPr="008A0940">
        <w:rPr>
          <w:rFonts w:asciiTheme="minorHAnsi" w:hAnsiTheme="minorHAnsi" w:cstheme="minorHAnsi"/>
          <w:spacing w:val="3"/>
          <w:sz w:val="22"/>
          <w:szCs w:val="22"/>
        </w:rPr>
        <w:t xml:space="preserve"> </w:t>
      </w:r>
      <w:r w:rsidRPr="008A0940">
        <w:rPr>
          <w:rFonts w:asciiTheme="minorHAnsi" w:hAnsiTheme="minorHAnsi" w:cstheme="minorHAnsi"/>
          <w:b/>
          <w:spacing w:val="3"/>
          <w:sz w:val="22"/>
          <w:szCs w:val="22"/>
        </w:rPr>
        <w:t>(</w:t>
      </w:r>
      <w:r w:rsidR="00AD6E42">
        <w:rPr>
          <w:rFonts w:asciiTheme="minorHAnsi" w:hAnsiTheme="minorHAnsi" w:cstheme="minorHAnsi"/>
          <w:b/>
          <w:spacing w:val="3"/>
          <w:sz w:val="22"/>
          <w:szCs w:val="22"/>
        </w:rPr>
        <w:t>…….………….</w:t>
      </w:r>
      <w:r w:rsidR="00B95D06" w:rsidRPr="008A0940">
        <w:rPr>
          <w:rFonts w:asciiTheme="minorHAnsi" w:hAnsiTheme="minorHAnsi" w:cstheme="minorHAnsi"/>
          <w:b/>
          <w:spacing w:val="3"/>
          <w:sz w:val="22"/>
          <w:szCs w:val="22"/>
        </w:rPr>
        <w:t xml:space="preserve"> </w:t>
      </w:r>
      <w:r w:rsidRPr="008A0940">
        <w:rPr>
          <w:rFonts w:asciiTheme="minorHAnsi" w:hAnsiTheme="minorHAnsi" w:cstheme="minorHAnsi"/>
          <w:b/>
          <w:spacing w:val="3"/>
          <w:sz w:val="22"/>
          <w:szCs w:val="22"/>
        </w:rPr>
        <w:t>ευρώ</w:t>
      </w:r>
      <w:r w:rsidR="000C20CB" w:rsidRPr="008A0940">
        <w:rPr>
          <w:rFonts w:asciiTheme="minorHAnsi" w:hAnsiTheme="minorHAnsi" w:cstheme="minorHAnsi"/>
          <w:b/>
          <w:spacing w:val="3"/>
          <w:sz w:val="22"/>
          <w:szCs w:val="22"/>
        </w:rPr>
        <w:t xml:space="preserve"> </w:t>
      </w:r>
      <w:r w:rsidR="0086246E" w:rsidRPr="00957408">
        <w:rPr>
          <w:rFonts w:asciiTheme="minorHAnsi" w:hAnsiTheme="minorHAnsi" w:cstheme="minorHAnsi"/>
          <w:b/>
          <w:spacing w:val="3"/>
          <w:sz w:val="22"/>
          <w:szCs w:val="22"/>
          <w:highlight w:val="yellow"/>
        </w:rPr>
        <w:t>και</w:t>
      </w:r>
      <w:r w:rsidR="000E5577" w:rsidRPr="00957408">
        <w:rPr>
          <w:rFonts w:asciiTheme="minorHAnsi" w:hAnsiTheme="minorHAnsi" w:cstheme="minorHAnsi"/>
          <w:b/>
          <w:spacing w:val="3"/>
          <w:sz w:val="22"/>
          <w:szCs w:val="22"/>
          <w:highlight w:val="yellow"/>
        </w:rPr>
        <w:t xml:space="preserve"> </w:t>
      </w:r>
      <w:r w:rsidR="00AD6E42" w:rsidRPr="00957408">
        <w:rPr>
          <w:rFonts w:asciiTheme="minorHAnsi" w:hAnsiTheme="minorHAnsi" w:cstheme="minorHAnsi"/>
          <w:b/>
          <w:spacing w:val="3"/>
          <w:sz w:val="22"/>
          <w:szCs w:val="22"/>
          <w:highlight w:val="yellow"/>
        </w:rPr>
        <w:t>……………………..</w:t>
      </w:r>
      <w:r w:rsidR="00424E7F" w:rsidRPr="00957408">
        <w:rPr>
          <w:rFonts w:asciiTheme="minorHAnsi" w:hAnsiTheme="minorHAnsi" w:cstheme="minorHAnsi"/>
          <w:b/>
          <w:spacing w:val="3"/>
          <w:sz w:val="22"/>
          <w:szCs w:val="22"/>
          <w:highlight w:val="yellow"/>
        </w:rPr>
        <w:t xml:space="preserve"> </w:t>
      </w:r>
      <w:r w:rsidR="00507BA7" w:rsidRPr="00957408">
        <w:rPr>
          <w:rFonts w:asciiTheme="minorHAnsi" w:hAnsiTheme="minorHAnsi" w:cstheme="minorHAnsi"/>
          <w:b/>
          <w:spacing w:val="3"/>
          <w:sz w:val="22"/>
          <w:szCs w:val="22"/>
          <w:highlight w:val="yellow"/>
        </w:rPr>
        <w:t>λε</w:t>
      </w:r>
      <w:r w:rsidR="000C20CB" w:rsidRPr="00957408">
        <w:rPr>
          <w:rFonts w:asciiTheme="minorHAnsi" w:hAnsiTheme="minorHAnsi" w:cstheme="minorHAnsi"/>
          <w:b/>
          <w:spacing w:val="3"/>
          <w:sz w:val="22"/>
          <w:szCs w:val="22"/>
          <w:highlight w:val="yellow"/>
        </w:rPr>
        <w:t>πτ</w:t>
      </w:r>
      <w:r w:rsidR="001425FF" w:rsidRPr="00957408">
        <w:rPr>
          <w:rFonts w:asciiTheme="minorHAnsi" w:hAnsiTheme="minorHAnsi" w:cstheme="minorHAnsi"/>
          <w:b/>
          <w:spacing w:val="3"/>
          <w:sz w:val="22"/>
          <w:szCs w:val="22"/>
          <w:highlight w:val="yellow"/>
        </w:rPr>
        <w:t>ών</w:t>
      </w:r>
      <w:r w:rsidR="00AE5970" w:rsidRPr="008A0940">
        <w:rPr>
          <w:rFonts w:asciiTheme="minorHAnsi" w:hAnsiTheme="minorHAnsi" w:cstheme="minorHAnsi"/>
          <w:b/>
          <w:spacing w:val="3"/>
          <w:sz w:val="22"/>
          <w:szCs w:val="22"/>
        </w:rPr>
        <w:t>)</w:t>
      </w:r>
      <w:r w:rsidR="002E5D20" w:rsidRPr="008A0940">
        <w:rPr>
          <w:rFonts w:asciiTheme="minorHAnsi" w:hAnsiTheme="minorHAnsi" w:cstheme="minorHAnsi"/>
          <w:sz w:val="22"/>
          <w:szCs w:val="22"/>
        </w:rPr>
        <w:t>,</w:t>
      </w:r>
      <w:r w:rsidR="00FE51E3" w:rsidRPr="008A0940">
        <w:rPr>
          <w:rFonts w:asciiTheme="minorHAnsi" w:hAnsiTheme="minorHAnsi" w:cstheme="minorHAnsi"/>
          <w:sz w:val="22"/>
          <w:szCs w:val="22"/>
        </w:rPr>
        <w:t xml:space="preserve"> από την </w:t>
      </w:r>
      <w:r w:rsidR="00FE51E3" w:rsidRPr="008A0940">
        <w:rPr>
          <w:rFonts w:asciiTheme="minorHAnsi" w:hAnsiTheme="minorHAnsi" w:cstheme="minorHAnsi"/>
          <w:b/>
          <w:sz w:val="22"/>
          <w:szCs w:val="22"/>
        </w:rPr>
        <w:t>Σ.Α.Ε.</w:t>
      </w:r>
      <w:r w:rsidR="00AC26EF">
        <w:rPr>
          <w:rFonts w:asciiTheme="minorHAnsi" w:hAnsiTheme="minorHAnsi" w:cstheme="minorHAnsi"/>
          <w:b/>
          <w:sz w:val="22"/>
          <w:szCs w:val="22"/>
        </w:rPr>
        <w:t xml:space="preserve"> </w:t>
      </w:r>
      <w:r w:rsidR="00FE51E3" w:rsidRPr="008A0940">
        <w:rPr>
          <w:rFonts w:asciiTheme="minorHAnsi" w:hAnsiTheme="minorHAnsi" w:cstheme="minorHAnsi"/>
          <w:b/>
          <w:sz w:val="22"/>
          <w:szCs w:val="22"/>
        </w:rPr>
        <w:t>082/1</w:t>
      </w:r>
      <w:r w:rsidR="00FE51E3" w:rsidRPr="008A0940">
        <w:rPr>
          <w:rFonts w:asciiTheme="minorHAnsi" w:hAnsiTheme="minorHAnsi" w:cstheme="minorHAnsi"/>
          <w:sz w:val="22"/>
          <w:szCs w:val="22"/>
        </w:rPr>
        <w:t xml:space="preserve"> και ιδιαίτερα από το έργο με </w:t>
      </w:r>
      <w:r w:rsidR="00FE51E3" w:rsidRPr="008A0940">
        <w:rPr>
          <w:rFonts w:asciiTheme="minorHAnsi" w:hAnsiTheme="minorHAnsi" w:cstheme="minorHAnsi"/>
          <w:b/>
          <w:sz w:val="22"/>
          <w:szCs w:val="22"/>
        </w:rPr>
        <w:t>Κ.Α</w:t>
      </w:r>
      <w:r w:rsidR="00AC26EF">
        <w:rPr>
          <w:rFonts w:asciiTheme="minorHAnsi" w:hAnsiTheme="minorHAnsi" w:cstheme="minorHAnsi"/>
          <w:b/>
          <w:sz w:val="22"/>
          <w:szCs w:val="22"/>
        </w:rPr>
        <w:t>………………………..</w:t>
      </w:r>
      <w:r w:rsidR="00FE51E3" w:rsidRPr="008A0940">
        <w:rPr>
          <w:rFonts w:asciiTheme="minorHAnsi" w:hAnsiTheme="minorHAnsi" w:cstheme="minorHAnsi"/>
          <w:sz w:val="22"/>
          <w:szCs w:val="22"/>
        </w:rPr>
        <w:t xml:space="preserve"> αυτής,</w:t>
      </w:r>
      <w:r w:rsidRPr="008A0940">
        <w:rPr>
          <w:rFonts w:asciiTheme="minorHAnsi" w:hAnsiTheme="minorHAnsi" w:cstheme="minorHAnsi"/>
          <w:spacing w:val="30"/>
          <w:sz w:val="22"/>
          <w:szCs w:val="22"/>
        </w:rPr>
        <w:t xml:space="preserve"> </w:t>
      </w:r>
      <w:r w:rsidRPr="008A0940">
        <w:rPr>
          <w:rFonts w:asciiTheme="minorHAnsi" w:hAnsiTheme="minorHAnsi" w:cstheme="minorHAnsi"/>
          <w:spacing w:val="-1"/>
          <w:sz w:val="22"/>
          <w:szCs w:val="22"/>
        </w:rPr>
        <w:t>π</w:t>
      </w:r>
      <w:r w:rsidRPr="008A0940">
        <w:rPr>
          <w:rFonts w:asciiTheme="minorHAnsi" w:hAnsiTheme="minorHAnsi" w:cstheme="minorHAnsi"/>
          <w:sz w:val="22"/>
          <w:szCs w:val="22"/>
        </w:rPr>
        <w:t>ρο</w:t>
      </w:r>
      <w:r w:rsidRPr="008A0940">
        <w:rPr>
          <w:rFonts w:asciiTheme="minorHAnsi" w:hAnsiTheme="minorHAnsi" w:cstheme="minorHAnsi"/>
          <w:spacing w:val="-1"/>
          <w:sz w:val="22"/>
          <w:szCs w:val="22"/>
        </w:rPr>
        <w:t>κ</w:t>
      </w:r>
      <w:r w:rsidRPr="008A0940">
        <w:rPr>
          <w:rFonts w:asciiTheme="minorHAnsi" w:hAnsiTheme="minorHAnsi" w:cstheme="minorHAnsi"/>
          <w:sz w:val="22"/>
          <w:szCs w:val="22"/>
        </w:rPr>
        <w:t>ει</w:t>
      </w:r>
      <w:r w:rsidRPr="008A0940">
        <w:rPr>
          <w:rFonts w:asciiTheme="minorHAnsi" w:hAnsiTheme="minorHAnsi" w:cstheme="minorHAnsi"/>
          <w:spacing w:val="1"/>
          <w:sz w:val="22"/>
          <w:szCs w:val="22"/>
        </w:rPr>
        <w:t>μ</w:t>
      </w:r>
      <w:r w:rsidRPr="008A0940">
        <w:rPr>
          <w:rFonts w:asciiTheme="minorHAnsi" w:hAnsiTheme="minorHAnsi" w:cstheme="minorHAnsi"/>
          <w:sz w:val="22"/>
          <w:szCs w:val="22"/>
        </w:rPr>
        <w:t>ένου</w:t>
      </w:r>
      <w:r w:rsidRPr="008A0940">
        <w:rPr>
          <w:rFonts w:asciiTheme="minorHAnsi" w:hAnsiTheme="minorHAnsi" w:cstheme="minorHAnsi"/>
          <w:spacing w:val="29"/>
          <w:sz w:val="22"/>
          <w:szCs w:val="22"/>
        </w:rPr>
        <w:t xml:space="preserve"> </w:t>
      </w:r>
      <w:r w:rsidRPr="008A0940">
        <w:rPr>
          <w:rFonts w:asciiTheme="minorHAnsi" w:hAnsiTheme="minorHAnsi" w:cstheme="minorHAnsi"/>
          <w:sz w:val="22"/>
          <w:szCs w:val="22"/>
        </w:rPr>
        <w:t>να</w:t>
      </w:r>
      <w:r w:rsidRPr="008A0940">
        <w:rPr>
          <w:rFonts w:asciiTheme="minorHAnsi" w:hAnsiTheme="minorHAnsi" w:cstheme="minorHAnsi"/>
          <w:spacing w:val="28"/>
          <w:sz w:val="22"/>
          <w:szCs w:val="22"/>
        </w:rPr>
        <w:t xml:space="preserve"> </w:t>
      </w:r>
      <w:r w:rsidRPr="008A0940">
        <w:rPr>
          <w:rFonts w:asciiTheme="minorHAnsi" w:hAnsiTheme="minorHAnsi" w:cstheme="minorHAnsi"/>
          <w:sz w:val="22"/>
          <w:szCs w:val="22"/>
        </w:rPr>
        <w:t>π</w:t>
      </w:r>
      <w:r w:rsidRPr="008A0940">
        <w:rPr>
          <w:rFonts w:asciiTheme="minorHAnsi" w:hAnsiTheme="minorHAnsi" w:cstheme="minorHAnsi"/>
          <w:spacing w:val="-1"/>
          <w:sz w:val="22"/>
          <w:szCs w:val="22"/>
        </w:rPr>
        <w:t>λη</w:t>
      </w:r>
      <w:r w:rsidRPr="008A0940">
        <w:rPr>
          <w:rFonts w:asciiTheme="minorHAnsi" w:hAnsiTheme="minorHAnsi" w:cstheme="minorHAnsi"/>
          <w:sz w:val="22"/>
          <w:szCs w:val="22"/>
        </w:rPr>
        <w:t>ρω</w:t>
      </w:r>
      <w:r w:rsidRPr="008A0940">
        <w:rPr>
          <w:rFonts w:asciiTheme="minorHAnsi" w:hAnsiTheme="minorHAnsi" w:cstheme="minorHAnsi"/>
          <w:spacing w:val="1"/>
          <w:sz w:val="22"/>
          <w:szCs w:val="22"/>
        </w:rPr>
        <w:t>θ</w:t>
      </w:r>
      <w:r w:rsidR="00AD074B" w:rsidRPr="008A0940">
        <w:rPr>
          <w:rFonts w:asciiTheme="minorHAnsi" w:hAnsiTheme="minorHAnsi" w:cstheme="minorHAnsi"/>
          <w:spacing w:val="1"/>
          <w:sz w:val="22"/>
          <w:szCs w:val="22"/>
        </w:rPr>
        <w:t>εί</w:t>
      </w:r>
      <w:r w:rsidRPr="008A0940">
        <w:rPr>
          <w:rFonts w:asciiTheme="minorHAnsi" w:hAnsiTheme="minorHAnsi" w:cstheme="minorHAnsi"/>
          <w:spacing w:val="28"/>
          <w:sz w:val="22"/>
          <w:szCs w:val="22"/>
        </w:rPr>
        <w:t xml:space="preserve"> </w:t>
      </w:r>
      <w:r w:rsidR="00AD074B" w:rsidRPr="008A0940">
        <w:rPr>
          <w:rFonts w:asciiTheme="minorHAnsi" w:hAnsiTheme="minorHAnsi" w:cstheme="minorHAnsi"/>
          <w:spacing w:val="28"/>
          <w:sz w:val="22"/>
          <w:szCs w:val="22"/>
        </w:rPr>
        <w:t>ο</w:t>
      </w:r>
      <w:r w:rsidR="00387777" w:rsidRPr="008A0940">
        <w:rPr>
          <w:rFonts w:asciiTheme="minorHAnsi" w:hAnsiTheme="minorHAnsi" w:cstheme="minorHAnsi"/>
          <w:spacing w:val="28"/>
          <w:sz w:val="22"/>
          <w:szCs w:val="22"/>
        </w:rPr>
        <w:t xml:space="preserve"> </w:t>
      </w:r>
      <w:r w:rsidRPr="008A0940">
        <w:rPr>
          <w:rFonts w:asciiTheme="minorHAnsi" w:hAnsiTheme="minorHAnsi" w:cstheme="minorHAnsi"/>
          <w:spacing w:val="-1"/>
          <w:sz w:val="22"/>
          <w:szCs w:val="22"/>
        </w:rPr>
        <w:t>Δ</w:t>
      </w:r>
      <w:r w:rsidRPr="008A0940">
        <w:rPr>
          <w:rFonts w:asciiTheme="minorHAnsi" w:hAnsiTheme="minorHAnsi" w:cstheme="minorHAnsi"/>
          <w:sz w:val="22"/>
          <w:szCs w:val="22"/>
        </w:rPr>
        <w:t>ι</w:t>
      </w:r>
      <w:r w:rsidRPr="008A0940">
        <w:rPr>
          <w:rFonts w:asciiTheme="minorHAnsi" w:hAnsiTheme="minorHAnsi" w:cstheme="minorHAnsi"/>
          <w:spacing w:val="-1"/>
          <w:sz w:val="22"/>
          <w:szCs w:val="22"/>
        </w:rPr>
        <w:t>κα</w:t>
      </w:r>
      <w:r w:rsidRPr="008A0940">
        <w:rPr>
          <w:rFonts w:asciiTheme="minorHAnsi" w:hAnsiTheme="minorHAnsi" w:cstheme="minorHAnsi"/>
          <w:sz w:val="22"/>
          <w:szCs w:val="22"/>
        </w:rPr>
        <w:t>ιο</w:t>
      </w:r>
      <w:r w:rsidRPr="008A0940">
        <w:rPr>
          <w:rFonts w:asciiTheme="minorHAnsi" w:hAnsiTheme="minorHAnsi" w:cstheme="minorHAnsi"/>
          <w:spacing w:val="1"/>
          <w:sz w:val="22"/>
          <w:szCs w:val="22"/>
        </w:rPr>
        <w:t>ύ</w:t>
      </w:r>
      <w:r w:rsidRPr="008A0940">
        <w:rPr>
          <w:rFonts w:asciiTheme="minorHAnsi" w:hAnsiTheme="minorHAnsi" w:cstheme="minorHAnsi"/>
          <w:spacing w:val="-1"/>
          <w:sz w:val="22"/>
          <w:szCs w:val="22"/>
        </w:rPr>
        <w:t>χ</w:t>
      </w:r>
      <w:r w:rsidR="00AD074B" w:rsidRPr="008A0940">
        <w:rPr>
          <w:rFonts w:asciiTheme="minorHAnsi" w:hAnsiTheme="minorHAnsi" w:cstheme="minorHAnsi"/>
          <w:spacing w:val="-1"/>
          <w:sz w:val="22"/>
          <w:szCs w:val="22"/>
        </w:rPr>
        <w:t>ος</w:t>
      </w:r>
      <w:r w:rsidRPr="008A0940">
        <w:rPr>
          <w:rFonts w:asciiTheme="minorHAnsi" w:hAnsiTheme="minorHAnsi" w:cstheme="minorHAnsi"/>
          <w:spacing w:val="29"/>
          <w:sz w:val="22"/>
          <w:szCs w:val="22"/>
        </w:rPr>
        <w:t xml:space="preserve"> </w:t>
      </w:r>
      <w:r w:rsidRPr="008A0940">
        <w:rPr>
          <w:rFonts w:asciiTheme="minorHAnsi" w:hAnsiTheme="minorHAnsi" w:cstheme="minorHAnsi"/>
          <w:sz w:val="22"/>
          <w:szCs w:val="22"/>
        </w:rPr>
        <w:t>τ</w:t>
      </w:r>
      <w:r w:rsidRPr="008A0940">
        <w:rPr>
          <w:rFonts w:asciiTheme="minorHAnsi" w:hAnsiTheme="minorHAnsi" w:cstheme="minorHAnsi"/>
          <w:spacing w:val="-1"/>
          <w:sz w:val="22"/>
          <w:szCs w:val="22"/>
        </w:rPr>
        <w:t>η</w:t>
      </w:r>
      <w:r w:rsidRPr="008A0940">
        <w:rPr>
          <w:rFonts w:asciiTheme="minorHAnsi" w:hAnsiTheme="minorHAnsi" w:cstheme="minorHAnsi"/>
          <w:sz w:val="22"/>
          <w:szCs w:val="22"/>
        </w:rPr>
        <w:t>ς</w:t>
      </w:r>
      <w:r w:rsidRPr="008A0940">
        <w:rPr>
          <w:rFonts w:asciiTheme="minorHAnsi" w:hAnsiTheme="minorHAnsi" w:cstheme="minorHAnsi"/>
          <w:spacing w:val="30"/>
          <w:sz w:val="22"/>
          <w:szCs w:val="22"/>
        </w:rPr>
        <w:t xml:space="preserve"> </w:t>
      </w:r>
      <w:r w:rsidRPr="008A0940">
        <w:rPr>
          <w:rFonts w:asciiTheme="minorHAnsi" w:hAnsiTheme="minorHAnsi" w:cstheme="minorHAnsi"/>
          <w:spacing w:val="-1"/>
          <w:sz w:val="22"/>
          <w:szCs w:val="22"/>
        </w:rPr>
        <w:t>π</w:t>
      </w:r>
      <w:r w:rsidRPr="008A0940">
        <w:rPr>
          <w:rFonts w:asciiTheme="minorHAnsi" w:hAnsiTheme="minorHAnsi" w:cstheme="minorHAnsi"/>
          <w:sz w:val="22"/>
          <w:szCs w:val="22"/>
        </w:rPr>
        <w:t>ρ</w:t>
      </w:r>
      <w:r w:rsidRPr="008A0940">
        <w:rPr>
          <w:rFonts w:asciiTheme="minorHAnsi" w:hAnsiTheme="minorHAnsi" w:cstheme="minorHAnsi"/>
          <w:spacing w:val="-1"/>
          <w:sz w:val="22"/>
          <w:szCs w:val="22"/>
        </w:rPr>
        <w:t>ά</w:t>
      </w:r>
      <w:r w:rsidRPr="008A0940">
        <w:rPr>
          <w:rFonts w:asciiTheme="minorHAnsi" w:hAnsiTheme="minorHAnsi" w:cstheme="minorHAnsi"/>
          <w:spacing w:val="1"/>
          <w:sz w:val="22"/>
          <w:szCs w:val="22"/>
        </w:rPr>
        <w:t>ξ</w:t>
      </w:r>
      <w:r w:rsidRPr="008A0940">
        <w:rPr>
          <w:rFonts w:asciiTheme="minorHAnsi" w:hAnsiTheme="minorHAnsi" w:cstheme="minorHAnsi"/>
          <w:spacing w:val="-1"/>
          <w:sz w:val="22"/>
          <w:szCs w:val="22"/>
        </w:rPr>
        <w:t>η</w:t>
      </w:r>
      <w:r w:rsidRPr="008A0940">
        <w:rPr>
          <w:rFonts w:asciiTheme="minorHAnsi" w:hAnsiTheme="minorHAnsi" w:cstheme="minorHAnsi"/>
          <w:sz w:val="22"/>
          <w:szCs w:val="22"/>
        </w:rPr>
        <w:t>ς</w:t>
      </w:r>
      <w:r w:rsidRPr="008A0940">
        <w:rPr>
          <w:rFonts w:asciiTheme="minorHAnsi" w:hAnsiTheme="minorHAnsi" w:cstheme="minorHAnsi"/>
          <w:spacing w:val="32"/>
          <w:sz w:val="22"/>
          <w:szCs w:val="22"/>
        </w:rPr>
        <w:t xml:space="preserve"> </w:t>
      </w:r>
      <w:r w:rsidRPr="008A0940">
        <w:rPr>
          <w:rFonts w:asciiTheme="minorHAnsi" w:hAnsiTheme="minorHAnsi" w:cstheme="minorHAnsi"/>
          <w:spacing w:val="1"/>
          <w:sz w:val="22"/>
          <w:szCs w:val="22"/>
        </w:rPr>
        <w:t>μ</w:t>
      </w:r>
      <w:r w:rsidRPr="008A0940">
        <w:rPr>
          <w:rFonts w:asciiTheme="minorHAnsi" w:hAnsiTheme="minorHAnsi" w:cstheme="minorHAnsi"/>
          <w:sz w:val="22"/>
          <w:szCs w:val="22"/>
        </w:rPr>
        <w:t>ε τίτ</w:t>
      </w:r>
      <w:r w:rsidRPr="008A0940">
        <w:rPr>
          <w:rFonts w:asciiTheme="minorHAnsi" w:hAnsiTheme="minorHAnsi" w:cstheme="minorHAnsi"/>
          <w:spacing w:val="-2"/>
          <w:sz w:val="22"/>
          <w:szCs w:val="22"/>
        </w:rPr>
        <w:t>λ</w:t>
      </w:r>
      <w:r w:rsidRPr="008A0940">
        <w:rPr>
          <w:rFonts w:asciiTheme="minorHAnsi" w:hAnsiTheme="minorHAnsi" w:cstheme="minorHAnsi"/>
          <w:sz w:val="22"/>
          <w:szCs w:val="22"/>
        </w:rPr>
        <w:t>ο</w:t>
      </w:r>
      <w:r w:rsidRPr="008A0940">
        <w:rPr>
          <w:rFonts w:asciiTheme="minorHAnsi" w:hAnsiTheme="minorHAnsi" w:cstheme="minorHAnsi"/>
          <w:spacing w:val="1"/>
          <w:sz w:val="22"/>
          <w:szCs w:val="22"/>
        </w:rPr>
        <w:t xml:space="preserve"> </w:t>
      </w:r>
      <w:r w:rsidR="000C20CB" w:rsidRPr="008A0940">
        <w:rPr>
          <w:rStyle w:val="Strong"/>
          <w:rFonts w:asciiTheme="minorHAnsi" w:hAnsiTheme="minorHAnsi" w:cstheme="minorHAnsi"/>
          <w:sz w:val="22"/>
          <w:szCs w:val="22"/>
        </w:rPr>
        <w:t>«</w:t>
      </w:r>
      <w:r w:rsidR="008144CF">
        <w:rPr>
          <w:rStyle w:val="Strong"/>
          <w:rFonts w:asciiTheme="minorHAnsi" w:hAnsiTheme="minorHAnsi" w:cstheme="minorHAnsi"/>
          <w:sz w:val="22"/>
          <w:szCs w:val="22"/>
        </w:rPr>
        <w:t>………………………………………………………..</w:t>
      </w:r>
      <w:r w:rsidR="000C20CB" w:rsidRPr="008A0940">
        <w:rPr>
          <w:rStyle w:val="Strong"/>
          <w:rFonts w:asciiTheme="minorHAnsi" w:hAnsiTheme="minorHAnsi" w:cstheme="minorHAnsi"/>
          <w:sz w:val="22"/>
          <w:szCs w:val="22"/>
        </w:rPr>
        <w:t>»</w:t>
      </w:r>
      <w:r w:rsidRPr="008A0940">
        <w:rPr>
          <w:rFonts w:asciiTheme="minorHAnsi" w:hAnsiTheme="minorHAnsi" w:cstheme="minorHAnsi"/>
          <w:bCs/>
          <w:i/>
          <w:iCs/>
          <w:sz w:val="22"/>
          <w:szCs w:val="22"/>
        </w:rPr>
        <w:t>.</w:t>
      </w:r>
    </w:p>
    <w:p w14:paraId="65A0242B" w14:textId="77777777" w:rsidR="00406696" w:rsidRPr="008A0940" w:rsidRDefault="00406696" w:rsidP="00297B7E">
      <w:pPr>
        <w:widowControl w:val="0"/>
        <w:autoSpaceDE w:val="0"/>
        <w:autoSpaceDN w:val="0"/>
        <w:adjustRightInd w:val="0"/>
        <w:spacing w:line="288" w:lineRule="auto"/>
        <w:ind w:right="62"/>
        <w:jc w:val="both"/>
        <w:rPr>
          <w:rFonts w:asciiTheme="minorHAnsi" w:hAnsiTheme="minorHAnsi" w:cstheme="minorHAnsi"/>
          <w:sz w:val="22"/>
          <w:szCs w:val="22"/>
        </w:rPr>
      </w:pPr>
    </w:p>
    <w:p w14:paraId="3261A335" w14:textId="77777777" w:rsidR="008144CF" w:rsidRDefault="008144CF" w:rsidP="000B0A5C">
      <w:pPr>
        <w:tabs>
          <w:tab w:val="left" w:pos="5814"/>
        </w:tabs>
        <w:rPr>
          <w:rFonts w:asciiTheme="minorHAnsi" w:hAnsiTheme="minorHAnsi" w:cstheme="minorHAnsi"/>
          <w:sz w:val="22"/>
          <w:szCs w:val="22"/>
        </w:rPr>
      </w:pPr>
    </w:p>
    <w:p w14:paraId="66BF0730" w14:textId="77777777" w:rsidR="008144CF" w:rsidRDefault="000B0A5C" w:rsidP="000B0A5C">
      <w:pPr>
        <w:tabs>
          <w:tab w:val="left" w:pos="5814"/>
        </w:tabs>
        <w:rPr>
          <w:rFonts w:asciiTheme="minorHAnsi" w:hAnsiTheme="minorHAnsi" w:cstheme="minorHAnsi"/>
          <w:sz w:val="22"/>
          <w:szCs w:val="22"/>
        </w:rPr>
      </w:pPr>
      <w:r w:rsidRPr="008A0940">
        <w:rPr>
          <w:rFonts w:asciiTheme="minorHAnsi" w:hAnsiTheme="minorHAnsi" w:cstheme="minorHAnsi"/>
          <w:sz w:val="22"/>
          <w:szCs w:val="22"/>
        </w:rPr>
        <w:t xml:space="preserve">           </w:t>
      </w:r>
    </w:p>
    <w:p w14:paraId="49839B99" w14:textId="77777777" w:rsidR="008144CF" w:rsidRDefault="008144CF" w:rsidP="000B0A5C">
      <w:pPr>
        <w:tabs>
          <w:tab w:val="left" w:pos="5814"/>
        </w:tabs>
        <w:rPr>
          <w:rFonts w:asciiTheme="minorHAnsi" w:hAnsiTheme="minorHAnsi" w:cstheme="minorHAnsi"/>
          <w:sz w:val="22"/>
          <w:szCs w:val="22"/>
        </w:rPr>
      </w:pPr>
    </w:p>
    <w:p w14:paraId="58F50A48" w14:textId="77777777" w:rsidR="000B0A5C" w:rsidRPr="008A0940" w:rsidRDefault="008144CF" w:rsidP="000B0A5C">
      <w:pPr>
        <w:tabs>
          <w:tab w:val="left" w:pos="5814"/>
        </w:tabs>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CF75DE">
        <w:rPr>
          <w:rFonts w:asciiTheme="minorHAnsi" w:hAnsiTheme="minorHAnsi" w:cstheme="minorHAnsi"/>
          <w:sz w:val="22"/>
          <w:szCs w:val="22"/>
        </w:rPr>
        <w:t xml:space="preserve">        </w:t>
      </w:r>
      <w:r w:rsidR="000B0A5C" w:rsidRPr="008A0940">
        <w:rPr>
          <w:rFonts w:asciiTheme="minorHAnsi" w:hAnsiTheme="minorHAnsi" w:cstheme="minorHAnsi"/>
          <w:b/>
          <w:sz w:val="22"/>
          <w:szCs w:val="22"/>
        </w:rPr>
        <w:t>Η ΠΡΟΪΣΤΑΜΕΝΗ</w:t>
      </w:r>
      <w:r>
        <w:rPr>
          <w:rFonts w:asciiTheme="minorHAnsi" w:hAnsiTheme="minorHAnsi" w:cstheme="minorHAnsi"/>
          <w:b/>
          <w:sz w:val="22"/>
          <w:szCs w:val="22"/>
        </w:rPr>
        <w:t xml:space="preserve"> </w:t>
      </w:r>
      <w:r w:rsidR="000B0A5C" w:rsidRPr="008A0940">
        <w:rPr>
          <w:rFonts w:asciiTheme="minorHAnsi" w:hAnsiTheme="minorHAnsi" w:cstheme="minorHAnsi"/>
          <w:b/>
          <w:sz w:val="22"/>
          <w:szCs w:val="22"/>
        </w:rPr>
        <w:t xml:space="preserve"> </w:t>
      </w:r>
      <w:r w:rsidRPr="008A0940">
        <w:rPr>
          <w:rFonts w:asciiTheme="minorHAnsi" w:hAnsiTheme="minorHAnsi" w:cstheme="minorHAnsi"/>
          <w:b/>
          <w:sz w:val="22"/>
          <w:szCs w:val="22"/>
        </w:rPr>
        <w:t>ΤΗΣ ΥΠΗΡΕΣΙΑΣ</w:t>
      </w:r>
      <w:r w:rsidR="000B0A5C" w:rsidRPr="008A0940">
        <w:rPr>
          <w:rFonts w:asciiTheme="minorHAnsi" w:hAnsiTheme="minorHAnsi" w:cstheme="minorHAnsi"/>
          <w:b/>
          <w:sz w:val="22"/>
          <w:szCs w:val="22"/>
        </w:rPr>
        <w:t xml:space="preserve">                                                                                                </w:t>
      </w:r>
      <w:r w:rsidR="005A3B94" w:rsidRPr="008A0940">
        <w:rPr>
          <w:rFonts w:asciiTheme="minorHAnsi" w:hAnsiTheme="minorHAnsi" w:cstheme="minorHAnsi"/>
          <w:b/>
          <w:sz w:val="22"/>
          <w:szCs w:val="22"/>
        </w:rPr>
        <w:t xml:space="preserve">  </w:t>
      </w:r>
      <w:r w:rsidR="000B0A5C" w:rsidRPr="008A0940">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p>
    <w:p w14:paraId="4B9853DB" w14:textId="77777777" w:rsidR="000B0A5C" w:rsidRPr="008A0940" w:rsidRDefault="000B0A5C" w:rsidP="000B0A5C">
      <w:pPr>
        <w:rPr>
          <w:rFonts w:asciiTheme="minorHAnsi" w:hAnsiTheme="minorHAnsi" w:cstheme="minorHAnsi"/>
          <w:b/>
          <w:sz w:val="22"/>
          <w:szCs w:val="22"/>
        </w:rPr>
      </w:pPr>
    </w:p>
    <w:p w14:paraId="2DD5E162" w14:textId="77777777" w:rsidR="000B0A5C" w:rsidRPr="008A0940" w:rsidRDefault="000B0A5C" w:rsidP="000B0A5C">
      <w:pPr>
        <w:rPr>
          <w:rFonts w:asciiTheme="minorHAnsi" w:hAnsiTheme="minorHAnsi" w:cstheme="minorHAnsi"/>
          <w:b/>
          <w:sz w:val="22"/>
          <w:szCs w:val="22"/>
        </w:rPr>
      </w:pPr>
    </w:p>
    <w:p w14:paraId="01344ADE" w14:textId="77777777" w:rsidR="000B0A5C" w:rsidRPr="008A0940" w:rsidRDefault="000B0A5C" w:rsidP="000B0A5C">
      <w:pPr>
        <w:rPr>
          <w:rFonts w:asciiTheme="minorHAnsi" w:hAnsiTheme="minorHAnsi" w:cstheme="minorHAnsi"/>
          <w:b/>
          <w:sz w:val="22"/>
          <w:szCs w:val="22"/>
        </w:rPr>
      </w:pPr>
    </w:p>
    <w:p w14:paraId="4E28C718" w14:textId="77777777" w:rsidR="009736F2" w:rsidRPr="008A0940" w:rsidRDefault="000B0A5C" w:rsidP="000B0A5C">
      <w:pPr>
        <w:tabs>
          <w:tab w:val="left" w:pos="6453"/>
        </w:tabs>
        <w:rPr>
          <w:rFonts w:asciiTheme="minorHAnsi" w:hAnsiTheme="minorHAnsi" w:cstheme="minorHAnsi"/>
          <w:b/>
          <w:sz w:val="22"/>
          <w:szCs w:val="22"/>
        </w:rPr>
      </w:pPr>
      <w:r w:rsidRPr="008A0940">
        <w:rPr>
          <w:rFonts w:asciiTheme="minorHAnsi" w:hAnsiTheme="minorHAnsi" w:cstheme="minorHAnsi"/>
          <w:b/>
          <w:sz w:val="22"/>
          <w:szCs w:val="22"/>
        </w:rPr>
        <w:tab/>
      </w:r>
      <w:r w:rsidR="00E34D57" w:rsidRPr="008A0940">
        <w:rPr>
          <w:rFonts w:asciiTheme="minorHAnsi" w:hAnsiTheme="minorHAnsi" w:cstheme="minorHAnsi"/>
          <w:b/>
          <w:sz w:val="22"/>
          <w:szCs w:val="22"/>
        </w:rPr>
        <w:t xml:space="preserve"> </w:t>
      </w:r>
      <w:r w:rsidRPr="008A0940">
        <w:rPr>
          <w:rFonts w:asciiTheme="minorHAnsi" w:hAnsiTheme="minorHAnsi" w:cstheme="minorHAnsi"/>
          <w:b/>
          <w:sz w:val="22"/>
          <w:szCs w:val="22"/>
        </w:rPr>
        <w:t xml:space="preserve"> </w:t>
      </w:r>
      <w:r w:rsidR="00CF75DE">
        <w:rPr>
          <w:rFonts w:asciiTheme="minorHAnsi" w:hAnsiTheme="minorHAnsi" w:cstheme="minorHAnsi"/>
          <w:b/>
          <w:sz w:val="22"/>
          <w:szCs w:val="22"/>
        </w:rPr>
        <w:t>ΕΛΕΝΗ ΚΑΡΑΜΑΓΚΙΩΛΗ</w:t>
      </w:r>
    </w:p>
    <w:sectPr w:rsidR="009736F2" w:rsidRPr="008A0940" w:rsidSect="00F6076D">
      <w:headerReference w:type="even" r:id="rId11"/>
      <w:headerReference w:type="default" r:id="rId12"/>
      <w:footerReference w:type="even" r:id="rId13"/>
      <w:footerReference w:type="default" r:id="rId14"/>
      <w:headerReference w:type="first" r:id="rId15"/>
      <w:footerReference w:type="first" r:id="rId16"/>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08D76" w14:textId="77777777" w:rsidR="00BB7597" w:rsidRDefault="00BB7597" w:rsidP="00F328B1">
      <w:r>
        <w:separator/>
      </w:r>
    </w:p>
  </w:endnote>
  <w:endnote w:type="continuationSeparator" w:id="0">
    <w:p w14:paraId="0DC9FA9A" w14:textId="77777777" w:rsidR="00BB7597" w:rsidRDefault="00BB7597" w:rsidP="00F3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23D9E" w14:textId="77777777" w:rsidR="00E545DB" w:rsidRDefault="00E54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250DE" w14:textId="77777777" w:rsidR="000B0A5C" w:rsidRDefault="00883EBF" w:rsidP="00883EBF">
    <w:pPr>
      <w:pStyle w:val="Footer"/>
      <w:tabs>
        <w:tab w:val="clear" w:pos="4153"/>
        <w:tab w:val="clear" w:pos="8306"/>
        <w:tab w:val="left" w:pos="3831"/>
        <w:tab w:val="left" w:pos="7825"/>
      </w:tabs>
    </w:pPr>
    <w:r w:rsidRPr="00883EBF">
      <w:rPr>
        <w:rFonts w:ascii="Calibri" w:eastAsia="Calibri" w:hAnsi="Calibri"/>
        <w:noProof/>
        <w:sz w:val="22"/>
        <w:szCs w:val="22"/>
      </w:rPr>
      <w:drawing>
        <wp:inline distT="0" distB="0" distL="0" distR="0" wp14:anchorId="4009F8F4" wp14:editId="59A077D7">
          <wp:extent cx="1000760" cy="48423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ΥΡΩΠΑΙΚΗ ΣΗΜΑΙΑ.png"/>
                  <pic:cNvPicPr/>
                </pic:nvPicPr>
                <pic:blipFill>
                  <a:blip r:embed="rId1">
                    <a:extLst>
                      <a:ext uri="{28A0092B-C50C-407E-A947-70E740481C1C}">
                        <a14:useLocalDpi xmlns:a14="http://schemas.microsoft.com/office/drawing/2010/main" val="0"/>
                      </a:ext>
                    </a:extLst>
                  </a:blip>
                  <a:stretch>
                    <a:fillRect/>
                  </a:stretch>
                </pic:blipFill>
                <pic:spPr>
                  <a:xfrm>
                    <a:off x="0" y="0"/>
                    <a:ext cx="1014770" cy="491017"/>
                  </a:xfrm>
                  <a:prstGeom prst="rect">
                    <a:avLst/>
                  </a:prstGeom>
                </pic:spPr>
              </pic:pic>
            </a:graphicData>
          </a:graphic>
        </wp:inline>
      </w:drawing>
    </w:r>
    <w:r>
      <w:tab/>
    </w:r>
    <w:r w:rsidRPr="00883EBF">
      <w:rPr>
        <w:rFonts w:ascii="Calibri" w:eastAsia="Calibri" w:hAnsi="Calibri"/>
        <w:noProof/>
        <w:sz w:val="22"/>
        <w:szCs w:val="22"/>
      </w:rPr>
      <w:drawing>
        <wp:inline distT="0" distB="0" distL="0" distR="0" wp14:anchorId="7C224CB7" wp14:editId="4AE611F9">
          <wp:extent cx="457200" cy="447805"/>
          <wp:effectExtent l="0" t="0" r="0" b="9525"/>
          <wp:docPr id="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ΗΜΑΙΑ ΠΑΑ.png"/>
                  <pic:cNvPicPr/>
                </pic:nvPicPr>
                <pic:blipFill>
                  <a:blip r:embed="rId2">
                    <a:extLst>
                      <a:ext uri="{28A0092B-C50C-407E-A947-70E740481C1C}">
                        <a14:useLocalDpi xmlns:a14="http://schemas.microsoft.com/office/drawing/2010/main" val="0"/>
                      </a:ext>
                    </a:extLst>
                  </a:blip>
                  <a:stretch>
                    <a:fillRect/>
                  </a:stretch>
                </pic:blipFill>
                <pic:spPr>
                  <a:xfrm>
                    <a:off x="0" y="0"/>
                    <a:ext cx="466845" cy="457252"/>
                  </a:xfrm>
                  <a:prstGeom prst="rect">
                    <a:avLst/>
                  </a:prstGeom>
                </pic:spPr>
              </pic:pic>
            </a:graphicData>
          </a:graphic>
        </wp:inline>
      </w:drawing>
    </w:r>
    <w:r>
      <w:tab/>
    </w:r>
    <w:r w:rsidRPr="00883EBF">
      <w:rPr>
        <w:rFonts w:ascii="Calibri" w:eastAsia="Calibri" w:hAnsi="Calibri"/>
        <w:noProof/>
        <w:sz w:val="22"/>
        <w:szCs w:val="22"/>
      </w:rPr>
      <w:drawing>
        <wp:inline distT="0" distB="0" distL="0" distR="0" wp14:anchorId="774C6348" wp14:editId="4889BB97">
          <wp:extent cx="701489" cy="421640"/>
          <wp:effectExtent l="0" t="0" r="3810" b="0"/>
          <wp:docPr id="3"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06170" cy="424454"/>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A5261" w14:textId="77777777" w:rsidR="00E545DB" w:rsidRDefault="00E54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62752" w14:textId="77777777" w:rsidR="00BB7597" w:rsidRDefault="00BB7597" w:rsidP="00F328B1">
      <w:r>
        <w:separator/>
      </w:r>
    </w:p>
  </w:footnote>
  <w:footnote w:type="continuationSeparator" w:id="0">
    <w:p w14:paraId="603CBC73" w14:textId="77777777" w:rsidR="00BB7597" w:rsidRDefault="00BB7597" w:rsidP="00F3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5970E" w14:textId="77777777" w:rsidR="00E545DB" w:rsidRDefault="00E54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6D66" w14:textId="77777777" w:rsidR="00E545DB" w:rsidRDefault="00E54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07D2A" w14:textId="77777777" w:rsidR="00E545DB" w:rsidRDefault="00E54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E66"/>
    <w:multiLevelType w:val="hybridMultilevel"/>
    <w:tmpl w:val="AE0C81B6"/>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711D2D"/>
    <w:multiLevelType w:val="hybridMultilevel"/>
    <w:tmpl w:val="3DC2A2C8"/>
    <w:lvl w:ilvl="0" w:tplc="857EAB1A">
      <w:start w:val="1"/>
      <w:numFmt w:val="decimal"/>
      <w:lvlText w:val="%1."/>
      <w:lvlJc w:val="left"/>
      <w:pPr>
        <w:tabs>
          <w:tab w:val="num" w:pos="360"/>
        </w:tabs>
        <w:ind w:left="360" w:hanging="360"/>
      </w:pPr>
      <w:rPr>
        <w:rFonts w:ascii="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E14F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23126F"/>
    <w:multiLevelType w:val="hybridMultilevel"/>
    <w:tmpl w:val="B9D8231C"/>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29D0F30"/>
    <w:multiLevelType w:val="hybridMultilevel"/>
    <w:tmpl w:val="8F2044BA"/>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E151439"/>
    <w:multiLevelType w:val="hybridMultilevel"/>
    <w:tmpl w:val="76007414"/>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0100DFD"/>
    <w:multiLevelType w:val="hybridMultilevel"/>
    <w:tmpl w:val="F9EC9202"/>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4C76FBD"/>
    <w:multiLevelType w:val="hybridMultilevel"/>
    <w:tmpl w:val="D2F0E554"/>
    <w:lvl w:ilvl="0" w:tplc="0408000F">
      <w:start w:val="1"/>
      <w:numFmt w:val="decimal"/>
      <w:lvlText w:val="%1."/>
      <w:lvlJc w:val="left"/>
      <w:pPr>
        <w:ind w:left="1192" w:hanging="360"/>
      </w:pPr>
    </w:lvl>
    <w:lvl w:ilvl="1" w:tplc="04080019" w:tentative="1">
      <w:start w:val="1"/>
      <w:numFmt w:val="lowerLetter"/>
      <w:lvlText w:val="%2."/>
      <w:lvlJc w:val="left"/>
      <w:pPr>
        <w:ind w:left="1912" w:hanging="360"/>
      </w:pPr>
    </w:lvl>
    <w:lvl w:ilvl="2" w:tplc="0408001B" w:tentative="1">
      <w:start w:val="1"/>
      <w:numFmt w:val="lowerRoman"/>
      <w:lvlText w:val="%3."/>
      <w:lvlJc w:val="right"/>
      <w:pPr>
        <w:ind w:left="2632" w:hanging="180"/>
      </w:pPr>
    </w:lvl>
    <w:lvl w:ilvl="3" w:tplc="0408000F" w:tentative="1">
      <w:start w:val="1"/>
      <w:numFmt w:val="decimal"/>
      <w:lvlText w:val="%4."/>
      <w:lvlJc w:val="left"/>
      <w:pPr>
        <w:ind w:left="3352" w:hanging="360"/>
      </w:pPr>
    </w:lvl>
    <w:lvl w:ilvl="4" w:tplc="04080019" w:tentative="1">
      <w:start w:val="1"/>
      <w:numFmt w:val="lowerLetter"/>
      <w:lvlText w:val="%5."/>
      <w:lvlJc w:val="left"/>
      <w:pPr>
        <w:ind w:left="4072" w:hanging="360"/>
      </w:pPr>
    </w:lvl>
    <w:lvl w:ilvl="5" w:tplc="0408001B" w:tentative="1">
      <w:start w:val="1"/>
      <w:numFmt w:val="lowerRoman"/>
      <w:lvlText w:val="%6."/>
      <w:lvlJc w:val="right"/>
      <w:pPr>
        <w:ind w:left="4792" w:hanging="180"/>
      </w:pPr>
    </w:lvl>
    <w:lvl w:ilvl="6" w:tplc="0408000F" w:tentative="1">
      <w:start w:val="1"/>
      <w:numFmt w:val="decimal"/>
      <w:lvlText w:val="%7."/>
      <w:lvlJc w:val="left"/>
      <w:pPr>
        <w:ind w:left="5512" w:hanging="360"/>
      </w:pPr>
    </w:lvl>
    <w:lvl w:ilvl="7" w:tplc="04080019" w:tentative="1">
      <w:start w:val="1"/>
      <w:numFmt w:val="lowerLetter"/>
      <w:lvlText w:val="%8."/>
      <w:lvlJc w:val="left"/>
      <w:pPr>
        <w:ind w:left="6232" w:hanging="360"/>
      </w:pPr>
    </w:lvl>
    <w:lvl w:ilvl="8" w:tplc="0408001B" w:tentative="1">
      <w:start w:val="1"/>
      <w:numFmt w:val="lowerRoman"/>
      <w:lvlText w:val="%9."/>
      <w:lvlJc w:val="right"/>
      <w:pPr>
        <w:ind w:left="6952" w:hanging="180"/>
      </w:pPr>
    </w:lvl>
  </w:abstractNum>
  <w:abstractNum w:abstractNumId="8">
    <w:nsid w:val="3E586B38"/>
    <w:multiLevelType w:val="hybridMultilevel"/>
    <w:tmpl w:val="89285F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EF6008"/>
    <w:multiLevelType w:val="hybridMultilevel"/>
    <w:tmpl w:val="BEBEF066"/>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nsid w:val="410F22C4"/>
    <w:multiLevelType w:val="hybridMultilevel"/>
    <w:tmpl w:val="382EAB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5A3468B"/>
    <w:multiLevelType w:val="hybridMultilevel"/>
    <w:tmpl w:val="6B5052AC"/>
    <w:lvl w:ilvl="0" w:tplc="BE787F9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2">
    <w:nsid w:val="523B57A0"/>
    <w:multiLevelType w:val="hybridMultilevel"/>
    <w:tmpl w:val="DD14DBB0"/>
    <w:lvl w:ilvl="0" w:tplc="F5788F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41D2790"/>
    <w:multiLevelType w:val="hybridMultilevel"/>
    <w:tmpl w:val="5920B4B2"/>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0AF5966"/>
    <w:multiLevelType w:val="hybridMultilevel"/>
    <w:tmpl w:val="52C0EC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651110D2"/>
    <w:multiLevelType w:val="hybridMultilevel"/>
    <w:tmpl w:val="E766E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54677C8"/>
    <w:multiLevelType w:val="hybridMultilevel"/>
    <w:tmpl w:val="2F3EA5A4"/>
    <w:lvl w:ilvl="0" w:tplc="F5788F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E730B7B"/>
    <w:multiLevelType w:val="hybridMultilevel"/>
    <w:tmpl w:val="5156E7FC"/>
    <w:lvl w:ilvl="0" w:tplc="8AD6C1A8">
      <w:start w:val="5"/>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74DD19B9"/>
    <w:multiLevelType w:val="hybridMultilevel"/>
    <w:tmpl w:val="493866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65C70B0"/>
    <w:multiLevelType w:val="hybridMultilevel"/>
    <w:tmpl w:val="6E6474EA"/>
    <w:lvl w:ilvl="0" w:tplc="D400B9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7BF3397"/>
    <w:multiLevelType w:val="hybridMultilevel"/>
    <w:tmpl w:val="DCDC6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BE9711A"/>
    <w:multiLevelType w:val="hybridMultilevel"/>
    <w:tmpl w:val="6DA6E6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4"/>
  </w:num>
  <w:num w:numId="3">
    <w:abstractNumId w:val="19"/>
  </w:num>
  <w:num w:numId="4">
    <w:abstractNumId w:val="9"/>
  </w:num>
  <w:num w:numId="5">
    <w:abstractNumId w:val="10"/>
  </w:num>
  <w:num w:numId="6">
    <w:abstractNumId w:val="21"/>
  </w:num>
  <w:num w:numId="7">
    <w:abstractNumId w:val="11"/>
  </w:num>
  <w:num w:numId="8">
    <w:abstractNumId w:val="20"/>
  </w:num>
  <w:num w:numId="9">
    <w:abstractNumId w:val="8"/>
  </w:num>
  <w:num w:numId="10">
    <w:abstractNumId w:val="1"/>
  </w:num>
  <w:num w:numId="11">
    <w:abstractNumId w:val="7"/>
  </w:num>
  <w:num w:numId="12">
    <w:abstractNumId w:val="18"/>
  </w:num>
  <w:num w:numId="13">
    <w:abstractNumId w:val="17"/>
  </w:num>
  <w:num w:numId="14">
    <w:abstractNumId w:val="16"/>
  </w:num>
  <w:num w:numId="15">
    <w:abstractNumId w:val="12"/>
  </w:num>
  <w:num w:numId="16">
    <w:abstractNumId w:val="17"/>
  </w:num>
  <w:num w:numId="17">
    <w:abstractNumId w:val="6"/>
  </w:num>
  <w:num w:numId="18">
    <w:abstractNumId w:val="13"/>
  </w:num>
  <w:num w:numId="19">
    <w:abstractNumId w:val="15"/>
  </w:num>
  <w:num w:numId="20">
    <w:abstractNumId w:val="5"/>
  </w:num>
  <w:num w:numId="21">
    <w:abstractNumId w:val="0"/>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6C"/>
    <w:rsid w:val="00003475"/>
    <w:rsid w:val="000046F0"/>
    <w:rsid w:val="00007008"/>
    <w:rsid w:val="000237FE"/>
    <w:rsid w:val="00036111"/>
    <w:rsid w:val="000455FE"/>
    <w:rsid w:val="00051981"/>
    <w:rsid w:val="00053E73"/>
    <w:rsid w:val="0005517B"/>
    <w:rsid w:val="000555B7"/>
    <w:rsid w:val="000570F5"/>
    <w:rsid w:val="000649A9"/>
    <w:rsid w:val="0007189E"/>
    <w:rsid w:val="000800E8"/>
    <w:rsid w:val="0008327F"/>
    <w:rsid w:val="000841E0"/>
    <w:rsid w:val="000B0A5C"/>
    <w:rsid w:val="000B3333"/>
    <w:rsid w:val="000B417C"/>
    <w:rsid w:val="000B5111"/>
    <w:rsid w:val="000C20CB"/>
    <w:rsid w:val="000E219A"/>
    <w:rsid w:val="000E2965"/>
    <w:rsid w:val="000E5577"/>
    <w:rsid w:val="000F0624"/>
    <w:rsid w:val="000F2E90"/>
    <w:rsid w:val="00101BEC"/>
    <w:rsid w:val="00104680"/>
    <w:rsid w:val="00107EA7"/>
    <w:rsid w:val="001138BB"/>
    <w:rsid w:val="00125559"/>
    <w:rsid w:val="00130D98"/>
    <w:rsid w:val="001407B0"/>
    <w:rsid w:val="001425FF"/>
    <w:rsid w:val="00161FF3"/>
    <w:rsid w:val="001653D2"/>
    <w:rsid w:val="00165CAF"/>
    <w:rsid w:val="001663B5"/>
    <w:rsid w:val="0017306C"/>
    <w:rsid w:val="00175B40"/>
    <w:rsid w:val="001922CF"/>
    <w:rsid w:val="00194992"/>
    <w:rsid w:val="001A0084"/>
    <w:rsid w:val="001A4C86"/>
    <w:rsid w:val="001A6BCE"/>
    <w:rsid w:val="001C027D"/>
    <w:rsid w:val="001D407A"/>
    <w:rsid w:val="001D6E2D"/>
    <w:rsid w:val="001E0741"/>
    <w:rsid w:val="001F3B90"/>
    <w:rsid w:val="001F4800"/>
    <w:rsid w:val="001F4902"/>
    <w:rsid w:val="001F4CE2"/>
    <w:rsid w:val="0020203F"/>
    <w:rsid w:val="0020592B"/>
    <w:rsid w:val="0021140D"/>
    <w:rsid w:val="00211771"/>
    <w:rsid w:val="00220FF6"/>
    <w:rsid w:val="00221DC9"/>
    <w:rsid w:val="00223328"/>
    <w:rsid w:val="00223EBA"/>
    <w:rsid w:val="00231FB7"/>
    <w:rsid w:val="0023503C"/>
    <w:rsid w:val="002410F8"/>
    <w:rsid w:val="00250986"/>
    <w:rsid w:val="00256697"/>
    <w:rsid w:val="00257BB3"/>
    <w:rsid w:val="00262063"/>
    <w:rsid w:val="0026293E"/>
    <w:rsid w:val="002723AF"/>
    <w:rsid w:val="00273ABC"/>
    <w:rsid w:val="00274B3B"/>
    <w:rsid w:val="00284CF3"/>
    <w:rsid w:val="00287E65"/>
    <w:rsid w:val="00297B7E"/>
    <w:rsid w:val="002A75E7"/>
    <w:rsid w:val="002B0055"/>
    <w:rsid w:val="002B1DF8"/>
    <w:rsid w:val="002B6027"/>
    <w:rsid w:val="002C2273"/>
    <w:rsid w:val="002C30F2"/>
    <w:rsid w:val="002D6711"/>
    <w:rsid w:val="002E5D20"/>
    <w:rsid w:val="002E5F24"/>
    <w:rsid w:val="002F0653"/>
    <w:rsid w:val="00300100"/>
    <w:rsid w:val="00300D5F"/>
    <w:rsid w:val="0030744D"/>
    <w:rsid w:val="00310578"/>
    <w:rsid w:val="00310861"/>
    <w:rsid w:val="00323B88"/>
    <w:rsid w:val="00333671"/>
    <w:rsid w:val="00334FE5"/>
    <w:rsid w:val="0034310C"/>
    <w:rsid w:val="00344B40"/>
    <w:rsid w:val="00352570"/>
    <w:rsid w:val="00354D8B"/>
    <w:rsid w:val="00356760"/>
    <w:rsid w:val="0035712C"/>
    <w:rsid w:val="003601A8"/>
    <w:rsid w:val="0036095F"/>
    <w:rsid w:val="00381F4F"/>
    <w:rsid w:val="00387777"/>
    <w:rsid w:val="00392F5C"/>
    <w:rsid w:val="00393DA8"/>
    <w:rsid w:val="003A2EE0"/>
    <w:rsid w:val="003A485D"/>
    <w:rsid w:val="003A4A98"/>
    <w:rsid w:val="003B23DF"/>
    <w:rsid w:val="003C0D6C"/>
    <w:rsid w:val="003D27DB"/>
    <w:rsid w:val="003D3984"/>
    <w:rsid w:val="003F22CE"/>
    <w:rsid w:val="003F29FD"/>
    <w:rsid w:val="003F2E1E"/>
    <w:rsid w:val="00401C18"/>
    <w:rsid w:val="004065BD"/>
    <w:rsid w:val="00406696"/>
    <w:rsid w:val="00410AD3"/>
    <w:rsid w:val="004133BA"/>
    <w:rsid w:val="00413E86"/>
    <w:rsid w:val="00424E7F"/>
    <w:rsid w:val="00425C6E"/>
    <w:rsid w:val="004356F7"/>
    <w:rsid w:val="004411BC"/>
    <w:rsid w:val="004423E4"/>
    <w:rsid w:val="00443B58"/>
    <w:rsid w:val="004551C2"/>
    <w:rsid w:val="00456D09"/>
    <w:rsid w:val="00470DB5"/>
    <w:rsid w:val="00475376"/>
    <w:rsid w:val="0048474A"/>
    <w:rsid w:val="0048593C"/>
    <w:rsid w:val="00485CD5"/>
    <w:rsid w:val="004864E1"/>
    <w:rsid w:val="00490EB9"/>
    <w:rsid w:val="00492B7B"/>
    <w:rsid w:val="00495C6E"/>
    <w:rsid w:val="004A7633"/>
    <w:rsid w:val="004B1A9E"/>
    <w:rsid w:val="004B2444"/>
    <w:rsid w:val="004B7794"/>
    <w:rsid w:val="004C44F1"/>
    <w:rsid w:val="004F069F"/>
    <w:rsid w:val="004F32F9"/>
    <w:rsid w:val="00500BC6"/>
    <w:rsid w:val="00503EFD"/>
    <w:rsid w:val="005044D9"/>
    <w:rsid w:val="00507049"/>
    <w:rsid w:val="00507BA7"/>
    <w:rsid w:val="00513F3C"/>
    <w:rsid w:val="00517959"/>
    <w:rsid w:val="0053605F"/>
    <w:rsid w:val="00536C82"/>
    <w:rsid w:val="00536FC5"/>
    <w:rsid w:val="00552B30"/>
    <w:rsid w:val="00552BD6"/>
    <w:rsid w:val="005548A7"/>
    <w:rsid w:val="00567FF7"/>
    <w:rsid w:val="00574095"/>
    <w:rsid w:val="00580FF1"/>
    <w:rsid w:val="00581F57"/>
    <w:rsid w:val="005860FF"/>
    <w:rsid w:val="00586142"/>
    <w:rsid w:val="00597828"/>
    <w:rsid w:val="005A0B36"/>
    <w:rsid w:val="005A1177"/>
    <w:rsid w:val="005A3B94"/>
    <w:rsid w:val="005C516B"/>
    <w:rsid w:val="005C7F6A"/>
    <w:rsid w:val="005D5491"/>
    <w:rsid w:val="005E3FE3"/>
    <w:rsid w:val="005F03ED"/>
    <w:rsid w:val="005F349B"/>
    <w:rsid w:val="006030C1"/>
    <w:rsid w:val="006144BF"/>
    <w:rsid w:val="00626B5A"/>
    <w:rsid w:val="00626D83"/>
    <w:rsid w:val="00633868"/>
    <w:rsid w:val="006340CD"/>
    <w:rsid w:val="00636B85"/>
    <w:rsid w:val="00637717"/>
    <w:rsid w:val="00641B5D"/>
    <w:rsid w:val="006476C8"/>
    <w:rsid w:val="00650555"/>
    <w:rsid w:val="00650C53"/>
    <w:rsid w:val="006551CF"/>
    <w:rsid w:val="00664ECC"/>
    <w:rsid w:val="006739B6"/>
    <w:rsid w:val="00681956"/>
    <w:rsid w:val="006824CC"/>
    <w:rsid w:val="00682BA7"/>
    <w:rsid w:val="006855E5"/>
    <w:rsid w:val="00685683"/>
    <w:rsid w:val="00687BF1"/>
    <w:rsid w:val="006913A5"/>
    <w:rsid w:val="00697888"/>
    <w:rsid w:val="006A16F9"/>
    <w:rsid w:val="006B077C"/>
    <w:rsid w:val="006B3190"/>
    <w:rsid w:val="006B3248"/>
    <w:rsid w:val="006B5BFF"/>
    <w:rsid w:val="006B7898"/>
    <w:rsid w:val="006C2AFD"/>
    <w:rsid w:val="006C4D6B"/>
    <w:rsid w:val="006E7605"/>
    <w:rsid w:val="006F68C9"/>
    <w:rsid w:val="006F7964"/>
    <w:rsid w:val="007009F5"/>
    <w:rsid w:val="00700B3A"/>
    <w:rsid w:val="00700E63"/>
    <w:rsid w:val="00712BB0"/>
    <w:rsid w:val="00714618"/>
    <w:rsid w:val="007153C3"/>
    <w:rsid w:val="00724B67"/>
    <w:rsid w:val="007267E6"/>
    <w:rsid w:val="00733440"/>
    <w:rsid w:val="007362EA"/>
    <w:rsid w:val="00741A79"/>
    <w:rsid w:val="00741D56"/>
    <w:rsid w:val="00741D98"/>
    <w:rsid w:val="0074651D"/>
    <w:rsid w:val="007514AD"/>
    <w:rsid w:val="00751B54"/>
    <w:rsid w:val="007622A9"/>
    <w:rsid w:val="007629D3"/>
    <w:rsid w:val="007633B9"/>
    <w:rsid w:val="00764D82"/>
    <w:rsid w:val="00771153"/>
    <w:rsid w:val="00771C14"/>
    <w:rsid w:val="0077510B"/>
    <w:rsid w:val="0077673A"/>
    <w:rsid w:val="00782F49"/>
    <w:rsid w:val="00785355"/>
    <w:rsid w:val="007A3C8D"/>
    <w:rsid w:val="007A4054"/>
    <w:rsid w:val="007B133C"/>
    <w:rsid w:val="007B254D"/>
    <w:rsid w:val="007C1A9C"/>
    <w:rsid w:val="007D2DB5"/>
    <w:rsid w:val="007D599D"/>
    <w:rsid w:val="007D7F73"/>
    <w:rsid w:val="007E26F8"/>
    <w:rsid w:val="007E7CA7"/>
    <w:rsid w:val="007F5954"/>
    <w:rsid w:val="00800DEF"/>
    <w:rsid w:val="008044FB"/>
    <w:rsid w:val="00807D71"/>
    <w:rsid w:val="008144CF"/>
    <w:rsid w:val="00822E79"/>
    <w:rsid w:val="00834CAA"/>
    <w:rsid w:val="00837F60"/>
    <w:rsid w:val="00845062"/>
    <w:rsid w:val="008454B6"/>
    <w:rsid w:val="008459D3"/>
    <w:rsid w:val="00850E10"/>
    <w:rsid w:val="00851317"/>
    <w:rsid w:val="00852BD6"/>
    <w:rsid w:val="008538B6"/>
    <w:rsid w:val="00854F72"/>
    <w:rsid w:val="00857B42"/>
    <w:rsid w:val="0086246E"/>
    <w:rsid w:val="00862FC9"/>
    <w:rsid w:val="00873431"/>
    <w:rsid w:val="00876D1E"/>
    <w:rsid w:val="00876F26"/>
    <w:rsid w:val="0088335E"/>
    <w:rsid w:val="00883EBF"/>
    <w:rsid w:val="00884B45"/>
    <w:rsid w:val="00895B3A"/>
    <w:rsid w:val="00895D63"/>
    <w:rsid w:val="008A0940"/>
    <w:rsid w:val="008A48B3"/>
    <w:rsid w:val="008A53EE"/>
    <w:rsid w:val="008A7B8D"/>
    <w:rsid w:val="00902FC4"/>
    <w:rsid w:val="009042D6"/>
    <w:rsid w:val="0090561B"/>
    <w:rsid w:val="00907C9D"/>
    <w:rsid w:val="009125A7"/>
    <w:rsid w:val="009126C4"/>
    <w:rsid w:val="009134FC"/>
    <w:rsid w:val="00913E4D"/>
    <w:rsid w:val="0091517C"/>
    <w:rsid w:val="00921257"/>
    <w:rsid w:val="00923D6C"/>
    <w:rsid w:val="00923FC2"/>
    <w:rsid w:val="009303B4"/>
    <w:rsid w:val="009307C1"/>
    <w:rsid w:val="00930E35"/>
    <w:rsid w:val="00931FB0"/>
    <w:rsid w:val="00942041"/>
    <w:rsid w:val="00942F35"/>
    <w:rsid w:val="00945E00"/>
    <w:rsid w:val="0094763D"/>
    <w:rsid w:val="00957408"/>
    <w:rsid w:val="00970688"/>
    <w:rsid w:val="009725DF"/>
    <w:rsid w:val="009735D7"/>
    <w:rsid w:val="009736F2"/>
    <w:rsid w:val="00973D04"/>
    <w:rsid w:val="00985795"/>
    <w:rsid w:val="0098598A"/>
    <w:rsid w:val="009879B7"/>
    <w:rsid w:val="00995212"/>
    <w:rsid w:val="009A237E"/>
    <w:rsid w:val="009A446D"/>
    <w:rsid w:val="009B2F79"/>
    <w:rsid w:val="009B3B4A"/>
    <w:rsid w:val="009B3DC8"/>
    <w:rsid w:val="009C7C77"/>
    <w:rsid w:val="009D1A78"/>
    <w:rsid w:val="009D7440"/>
    <w:rsid w:val="009D7622"/>
    <w:rsid w:val="009E1190"/>
    <w:rsid w:val="009F2BF9"/>
    <w:rsid w:val="009F51B6"/>
    <w:rsid w:val="00A04F89"/>
    <w:rsid w:val="00A12BD5"/>
    <w:rsid w:val="00A1537F"/>
    <w:rsid w:val="00A23028"/>
    <w:rsid w:val="00A2697D"/>
    <w:rsid w:val="00A2718A"/>
    <w:rsid w:val="00A2776B"/>
    <w:rsid w:val="00A27912"/>
    <w:rsid w:val="00A366CA"/>
    <w:rsid w:val="00A4013E"/>
    <w:rsid w:val="00A4572F"/>
    <w:rsid w:val="00A4693F"/>
    <w:rsid w:val="00A55866"/>
    <w:rsid w:val="00A57DF1"/>
    <w:rsid w:val="00A6005E"/>
    <w:rsid w:val="00A74800"/>
    <w:rsid w:val="00A82318"/>
    <w:rsid w:val="00A8251E"/>
    <w:rsid w:val="00A948B7"/>
    <w:rsid w:val="00AA475F"/>
    <w:rsid w:val="00AB37EF"/>
    <w:rsid w:val="00AB7E59"/>
    <w:rsid w:val="00AC26EF"/>
    <w:rsid w:val="00AC2AE2"/>
    <w:rsid w:val="00AD074B"/>
    <w:rsid w:val="00AD12AB"/>
    <w:rsid w:val="00AD6E42"/>
    <w:rsid w:val="00AD70B7"/>
    <w:rsid w:val="00AE39D9"/>
    <w:rsid w:val="00AE3C86"/>
    <w:rsid w:val="00AE5970"/>
    <w:rsid w:val="00AE6734"/>
    <w:rsid w:val="00AF5E32"/>
    <w:rsid w:val="00B01DFB"/>
    <w:rsid w:val="00B06F3E"/>
    <w:rsid w:val="00B159E1"/>
    <w:rsid w:val="00B21A08"/>
    <w:rsid w:val="00B2515F"/>
    <w:rsid w:val="00B264C2"/>
    <w:rsid w:val="00B30E1E"/>
    <w:rsid w:val="00B3653D"/>
    <w:rsid w:val="00B44B8F"/>
    <w:rsid w:val="00B45DD4"/>
    <w:rsid w:val="00B52FEF"/>
    <w:rsid w:val="00B541C1"/>
    <w:rsid w:val="00B5532A"/>
    <w:rsid w:val="00B57394"/>
    <w:rsid w:val="00B66444"/>
    <w:rsid w:val="00B779DB"/>
    <w:rsid w:val="00B823B4"/>
    <w:rsid w:val="00B83B47"/>
    <w:rsid w:val="00B873D0"/>
    <w:rsid w:val="00B95D06"/>
    <w:rsid w:val="00B966B8"/>
    <w:rsid w:val="00BB7597"/>
    <w:rsid w:val="00BC6818"/>
    <w:rsid w:val="00BD0277"/>
    <w:rsid w:val="00BD76A6"/>
    <w:rsid w:val="00BE121B"/>
    <w:rsid w:val="00BE13AB"/>
    <w:rsid w:val="00BE2B69"/>
    <w:rsid w:val="00BF6941"/>
    <w:rsid w:val="00C0137B"/>
    <w:rsid w:val="00C12DF6"/>
    <w:rsid w:val="00C14F96"/>
    <w:rsid w:val="00C2048C"/>
    <w:rsid w:val="00C34A7B"/>
    <w:rsid w:val="00C46983"/>
    <w:rsid w:val="00C51D52"/>
    <w:rsid w:val="00C52468"/>
    <w:rsid w:val="00C618CD"/>
    <w:rsid w:val="00C635EC"/>
    <w:rsid w:val="00C64215"/>
    <w:rsid w:val="00C65AD3"/>
    <w:rsid w:val="00C9527C"/>
    <w:rsid w:val="00CA5268"/>
    <w:rsid w:val="00CA6F95"/>
    <w:rsid w:val="00CA7145"/>
    <w:rsid w:val="00CB3D6B"/>
    <w:rsid w:val="00CB5956"/>
    <w:rsid w:val="00CB7FBB"/>
    <w:rsid w:val="00CC2DCC"/>
    <w:rsid w:val="00CC5720"/>
    <w:rsid w:val="00CD2691"/>
    <w:rsid w:val="00CD2E63"/>
    <w:rsid w:val="00CE1D6A"/>
    <w:rsid w:val="00CE51B7"/>
    <w:rsid w:val="00CE596B"/>
    <w:rsid w:val="00CF3D8D"/>
    <w:rsid w:val="00CF4281"/>
    <w:rsid w:val="00CF49CB"/>
    <w:rsid w:val="00CF58FD"/>
    <w:rsid w:val="00CF72A6"/>
    <w:rsid w:val="00CF75DE"/>
    <w:rsid w:val="00D0068A"/>
    <w:rsid w:val="00D02C71"/>
    <w:rsid w:val="00D05FE9"/>
    <w:rsid w:val="00D06A43"/>
    <w:rsid w:val="00D06D97"/>
    <w:rsid w:val="00D07450"/>
    <w:rsid w:val="00D15E0A"/>
    <w:rsid w:val="00D22C18"/>
    <w:rsid w:val="00D275EB"/>
    <w:rsid w:val="00D33E01"/>
    <w:rsid w:val="00D35F60"/>
    <w:rsid w:val="00D47FF0"/>
    <w:rsid w:val="00D5091F"/>
    <w:rsid w:val="00D53ADB"/>
    <w:rsid w:val="00D600F9"/>
    <w:rsid w:val="00D6206C"/>
    <w:rsid w:val="00D763C2"/>
    <w:rsid w:val="00D83C5D"/>
    <w:rsid w:val="00D84967"/>
    <w:rsid w:val="00D85890"/>
    <w:rsid w:val="00D87D7B"/>
    <w:rsid w:val="00DA0F0D"/>
    <w:rsid w:val="00DA76E9"/>
    <w:rsid w:val="00DD627D"/>
    <w:rsid w:val="00DE137F"/>
    <w:rsid w:val="00DE65C0"/>
    <w:rsid w:val="00DE6C97"/>
    <w:rsid w:val="00E14828"/>
    <w:rsid w:val="00E310C9"/>
    <w:rsid w:val="00E34826"/>
    <w:rsid w:val="00E34D57"/>
    <w:rsid w:val="00E41A3F"/>
    <w:rsid w:val="00E53A4A"/>
    <w:rsid w:val="00E545DB"/>
    <w:rsid w:val="00E746B6"/>
    <w:rsid w:val="00E77480"/>
    <w:rsid w:val="00E8399D"/>
    <w:rsid w:val="00E90406"/>
    <w:rsid w:val="00EA556D"/>
    <w:rsid w:val="00EC20FA"/>
    <w:rsid w:val="00EC2A85"/>
    <w:rsid w:val="00EC3072"/>
    <w:rsid w:val="00ED00EF"/>
    <w:rsid w:val="00ED208B"/>
    <w:rsid w:val="00ED29E5"/>
    <w:rsid w:val="00ED699B"/>
    <w:rsid w:val="00EE704F"/>
    <w:rsid w:val="00F07115"/>
    <w:rsid w:val="00F25D2D"/>
    <w:rsid w:val="00F31AA4"/>
    <w:rsid w:val="00F328B1"/>
    <w:rsid w:val="00F3614B"/>
    <w:rsid w:val="00F4118F"/>
    <w:rsid w:val="00F4119B"/>
    <w:rsid w:val="00F56659"/>
    <w:rsid w:val="00F6076D"/>
    <w:rsid w:val="00F61B9B"/>
    <w:rsid w:val="00F73B1A"/>
    <w:rsid w:val="00F7509F"/>
    <w:rsid w:val="00F80ADA"/>
    <w:rsid w:val="00F8133D"/>
    <w:rsid w:val="00F878FF"/>
    <w:rsid w:val="00F90AAF"/>
    <w:rsid w:val="00F96D88"/>
    <w:rsid w:val="00FA10D6"/>
    <w:rsid w:val="00FA4631"/>
    <w:rsid w:val="00FC3F42"/>
    <w:rsid w:val="00FD1754"/>
    <w:rsid w:val="00FE0DB5"/>
    <w:rsid w:val="00FE0EB4"/>
    <w:rsid w:val="00FE2C0C"/>
    <w:rsid w:val="00FE4326"/>
    <w:rsid w:val="00FE51E3"/>
    <w:rsid w:val="00FF1869"/>
    <w:rsid w:val="00FF2E9B"/>
    <w:rsid w:val="00FF3B60"/>
    <w:rsid w:val="00FF77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A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6C"/>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D6206C"/>
    <w:pPr>
      <w:keepNext/>
      <w:outlineLvl w:val="0"/>
    </w:pPr>
    <w:rPr>
      <w:rFonts w:ascii="Arial" w:eastAsia="Arial Unicode MS" w:hAnsi="Arial"/>
      <w:b/>
      <w:sz w:val="22"/>
      <w:szCs w:val="20"/>
    </w:rPr>
  </w:style>
  <w:style w:type="paragraph" w:styleId="Heading4">
    <w:name w:val="heading 4"/>
    <w:basedOn w:val="Normal"/>
    <w:next w:val="Normal"/>
    <w:link w:val="Heading4Char"/>
    <w:qFormat/>
    <w:rsid w:val="00D6206C"/>
    <w:pPr>
      <w:keepNext/>
      <w:outlineLvl w:val="3"/>
    </w:pPr>
    <w:rPr>
      <w:rFonts w:ascii="Arial" w:eastAsia="Arial Unicode M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206C"/>
    <w:pPr>
      <w:ind w:right="-99"/>
      <w:jc w:val="both"/>
    </w:pPr>
    <w:rPr>
      <w:rFonts w:ascii="Arial" w:hAnsi="Arial" w:cs="Arial"/>
      <w:szCs w:val="20"/>
      <w:lang w:eastAsia="en-US"/>
    </w:rPr>
  </w:style>
  <w:style w:type="character" w:customStyle="1" w:styleId="BodyTextChar">
    <w:name w:val="Body Text Char"/>
    <w:basedOn w:val="DefaultParagraphFont"/>
    <w:link w:val="BodyText"/>
    <w:rsid w:val="00D6206C"/>
    <w:rPr>
      <w:rFonts w:ascii="Arial" w:eastAsia="Times New Roman" w:hAnsi="Arial" w:cs="Arial"/>
      <w:sz w:val="24"/>
      <w:szCs w:val="20"/>
    </w:rPr>
  </w:style>
  <w:style w:type="paragraph" w:styleId="BodyTextIndent2">
    <w:name w:val="Body Text Indent 2"/>
    <w:basedOn w:val="Normal"/>
    <w:link w:val="BodyTextIndent2Char"/>
    <w:uiPriority w:val="99"/>
    <w:semiHidden/>
    <w:unhideWhenUsed/>
    <w:rsid w:val="00D6206C"/>
    <w:pPr>
      <w:spacing w:after="120" w:line="480" w:lineRule="auto"/>
      <w:ind w:left="283"/>
    </w:pPr>
  </w:style>
  <w:style w:type="character" w:customStyle="1" w:styleId="BodyTextIndent2Char">
    <w:name w:val="Body Text Indent 2 Char"/>
    <w:basedOn w:val="DefaultParagraphFont"/>
    <w:link w:val="BodyTextIndent2"/>
    <w:uiPriority w:val="99"/>
    <w:semiHidden/>
    <w:rsid w:val="00D6206C"/>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rsid w:val="00D6206C"/>
    <w:rPr>
      <w:rFonts w:ascii="Arial" w:eastAsia="Arial Unicode MS" w:hAnsi="Arial" w:cs="Times New Roman"/>
      <w:b/>
      <w:szCs w:val="20"/>
      <w:lang w:eastAsia="el-GR"/>
    </w:rPr>
  </w:style>
  <w:style w:type="character" w:customStyle="1" w:styleId="Heading4Char">
    <w:name w:val="Heading 4 Char"/>
    <w:basedOn w:val="DefaultParagraphFont"/>
    <w:link w:val="Heading4"/>
    <w:rsid w:val="00D6206C"/>
    <w:rPr>
      <w:rFonts w:ascii="Arial" w:eastAsia="Arial Unicode MS" w:hAnsi="Arial" w:cs="Times New Roman"/>
      <w:b/>
      <w:sz w:val="20"/>
      <w:szCs w:val="20"/>
      <w:lang w:eastAsia="el-GR"/>
    </w:rPr>
  </w:style>
  <w:style w:type="character" w:styleId="Hyperlink">
    <w:name w:val="Hyperlink"/>
    <w:basedOn w:val="DefaultParagraphFont"/>
    <w:rsid w:val="00D6206C"/>
    <w:rPr>
      <w:color w:val="0000FF"/>
      <w:u w:val="single"/>
    </w:rPr>
  </w:style>
  <w:style w:type="paragraph" w:styleId="BalloonText">
    <w:name w:val="Balloon Text"/>
    <w:basedOn w:val="Normal"/>
    <w:link w:val="BalloonTextChar"/>
    <w:uiPriority w:val="99"/>
    <w:semiHidden/>
    <w:unhideWhenUsed/>
    <w:rsid w:val="00D6206C"/>
    <w:rPr>
      <w:rFonts w:ascii="Tahoma" w:hAnsi="Tahoma" w:cs="Tahoma"/>
      <w:sz w:val="16"/>
      <w:szCs w:val="16"/>
    </w:rPr>
  </w:style>
  <w:style w:type="character" w:customStyle="1" w:styleId="BalloonTextChar">
    <w:name w:val="Balloon Text Char"/>
    <w:basedOn w:val="DefaultParagraphFont"/>
    <w:link w:val="BalloonText"/>
    <w:uiPriority w:val="99"/>
    <w:semiHidden/>
    <w:rsid w:val="00D6206C"/>
    <w:rPr>
      <w:rFonts w:ascii="Tahoma" w:eastAsia="Times New Roman" w:hAnsi="Tahoma" w:cs="Tahoma"/>
      <w:sz w:val="16"/>
      <w:szCs w:val="16"/>
      <w:lang w:eastAsia="el-GR"/>
    </w:rPr>
  </w:style>
  <w:style w:type="paragraph" w:styleId="ListParagraph">
    <w:name w:val="List Paragraph"/>
    <w:basedOn w:val="Normal"/>
    <w:uiPriority w:val="34"/>
    <w:qFormat/>
    <w:rsid w:val="00DD627D"/>
    <w:pPr>
      <w:ind w:left="720"/>
      <w:contextualSpacing/>
    </w:pPr>
  </w:style>
  <w:style w:type="table" w:styleId="TableGrid">
    <w:name w:val="Table Grid"/>
    <w:basedOn w:val="TableNormal"/>
    <w:uiPriority w:val="59"/>
    <w:rsid w:val="001730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F42"/>
    <w:rPr>
      <w:b/>
      <w:bCs/>
    </w:rPr>
  </w:style>
  <w:style w:type="paragraph" w:styleId="Header">
    <w:name w:val="header"/>
    <w:basedOn w:val="Normal"/>
    <w:link w:val="HeaderChar"/>
    <w:uiPriority w:val="99"/>
    <w:unhideWhenUsed/>
    <w:rsid w:val="00F328B1"/>
    <w:pPr>
      <w:tabs>
        <w:tab w:val="center" w:pos="4153"/>
        <w:tab w:val="right" w:pos="8306"/>
      </w:tabs>
    </w:pPr>
  </w:style>
  <w:style w:type="character" w:customStyle="1" w:styleId="HeaderChar">
    <w:name w:val="Header Char"/>
    <w:basedOn w:val="DefaultParagraphFont"/>
    <w:link w:val="Header"/>
    <w:uiPriority w:val="99"/>
    <w:rsid w:val="00F328B1"/>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F328B1"/>
    <w:pPr>
      <w:tabs>
        <w:tab w:val="center" w:pos="4153"/>
        <w:tab w:val="right" w:pos="8306"/>
      </w:tabs>
    </w:pPr>
  </w:style>
  <w:style w:type="character" w:customStyle="1" w:styleId="FooterChar">
    <w:name w:val="Footer Char"/>
    <w:basedOn w:val="DefaultParagraphFont"/>
    <w:link w:val="Footer"/>
    <w:uiPriority w:val="99"/>
    <w:rsid w:val="00F328B1"/>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6C"/>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D6206C"/>
    <w:pPr>
      <w:keepNext/>
      <w:outlineLvl w:val="0"/>
    </w:pPr>
    <w:rPr>
      <w:rFonts w:ascii="Arial" w:eastAsia="Arial Unicode MS" w:hAnsi="Arial"/>
      <w:b/>
      <w:sz w:val="22"/>
      <w:szCs w:val="20"/>
    </w:rPr>
  </w:style>
  <w:style w:type="paragraph" w:styleId="Heading4">
    <w:name w:val="heading 4"/>
    <w:basedOn w:val="Normal"/>
    <w:next w:val="Normal"/>
    <w:link w:val="Heading4Char"/>
    <w:qFormat/>
    <w:rsid w:val="00D6206C"/>
    <w:pPr>
      <w:keepNext/>
      <w:outlineLvl w:val="3"/>
    </w:pPr>
    <w:rPr>
      <w:rFonts w:ascii="Arial" w:eastAsia="Arial Unicode M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206C"/>
    <w:pPr>
      <w:ind w:right="-99"/>
      <w:jc w:val="both"/>
    </w:pPr>
    <w:rPr>
      <w:rFonts w:ascii="Arial" w:hAnsi="Arial" w:cs="Arial"/>
      <w:szCs w:val="20"/>
      <w:lang w:eastAsia="en-US"/>
    </w:rPr>
  </w:style>
  <w:style w:type="character" w:customStyle="1" w:styleId="BodyTextChar">
    <w:name w:val="Body Text Char"/>
    <w:basedOn w:val="DefaultParagraphFont"/>
    <w:link w:val="BodyText"/>
    <w:rsid w:val="00D6206C"/>
    <w:rPr>
      <w:rFonts w:ascii="Arial" w:eastAsia="Times New Roman" w:hAnsi="Arial" w:cs="Arial"/>
      <w:sz w:val="24"/>
      <w:szCs w:val="20"/>
    </w:rPr>
  </w:style>
  <w:style w:type="paragraph" w:styleId="BodyTextIndent2">
    <w:name w:val="Body Text Indent 2"/>
    <w:basedOn w:val="Normal"/>
    <w:link w:val="BodyTextIndent2Char"/>
    <w:uiPriority w:val="99"/>
    <w:semiHidden/>
    <w:unhideWhenUsed/>
    <w:rsid w:val="00D6206C"/>
    <w:pPr>
      <w:spacing w:after="120" w:line="480" w:lineRule="auto"/>
      <w:ind w:left="283"/>
    </w:pPr>
  </w:style>
  <w:style w:type="character" w:customStyle="1" w:styleId="BodyTextIndent2Char">
    <w:name w:val="Body Text Indent 2 Char"/>
    <w:basedOn w:val="DefaultParagraphFont"/>
    <w:link w:val="BodyTextIndent2"/>
    <w:uiPriority w:val="99"/>
    <w:semiHidden/>
    <w:rsid w:val="00D6206C"/>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rsid w:val="00D6206C"/>
    <w:rPr>
      <w:rFonts w:ascii="Arial" w:eastAsia="Arial Unicode MS" w:hAnsi="Arial" w:cs="Times New Roman"/>
      <w:b/>
      <w:szCs w:val="20"/>
      <w:lang w:eastAsia="el-GR"/>
    </w:rPr>
  </w:style>
  <w:style w:type="character" w:customStyle="1" w:styleId="Heading4Char">
    <w:name w:val="Heading 4 Char"/>
    <w:basedOn w:val="DefaultParagraphFont"/>
    <w:link w:val="Heading4"/>
    <w:rsid w:val="00D6206C"/>
    <w:rPr>
      <w:rFonts w:ascii="Arial" w:eastAsia="Arial Unicode MS" w:hAnsi="Arial" w:cs="Times New Roman"/>
      <w:b/>
      <w:sz w:val="20"/>
      <w:szCs w:val="20"/>
      <w:lang w:eastAsia="el-GR"/>
    </w:rPr>
  </w:style>
  <w:style w:type="character" w:styleId="Hyperlink">
    <w:name w:val="Hyperlink"/>
    <w:basedOn w:val="DefaultParagraphFont"/>
    <w:rsid w:val="00D6206C"/>
    <w:rPr>
      <w:color w:val="0000FF"/>
      <w:u w:val="single"/>
    </w:rPr>
  </w:style>
  <w:style w:type="paragraph" w:styleId="BalloonText">
    <w:name w:val="Balloon Text"/>
    <w:basedOn w:val="Normal"/>
    <w:link w:val="BalloonTextChar"/>
    <w:uiPriority w:val="99"/>
    <w:semiHidden/>
    <w:unhideWhenUsed/>
    <w:rsid w:val="00D6206C"/>
    <w:rPr>
      <w:rFonts w:ascii="Tahoma" w:hAnsi="Tahoma" w:cs="Tahoma"/>
      <w:sz w:val="16"/>
      <w:szCs w:val="16"/>
    </w:rPr>
  </w:style>
  <w:style w:type="character" w:customStyle="1" w:styleId="BalloonTextChar">
    <w:name w:val="Balloon Text Char"/>
    <w:basedOn w:val="DefaultParagraphFont"/>
    <w:link w:val="BalloonText"/>
    <w:uiPriority w:val="99"/>
    <w:semiHidden/>
    <w:rsid w:val="00D6206C"/>
    <w:rPr>
      <w:rFonts w:ascii="Tahoma" w:eastAsia="Times New Roman" w:hAnsi="Tahoma" w:cs="Tahoma"/>
      <w:sz w:val="16"/>
      <w:szCs w:val="16"/>
      <w:lang w:eastAsia="el-GR"/>
    </w:rPr>
  </w:style>
  <w:style w:type="paragraph" w:styleId="ListParagraph">
    <w:name w:val="List Paragraph"/>
    <w:basedOn w:val="Normal"/>
    <w:uiPriority w:val="34"/>
    <w:qFormat/>
    <w:rsid w:val="00DD627D"/>
    <w:pPr>
      <w:ind w:left="720"/>
      <w:contextualSpacing/>
    </w:pPr>
  </w:style>
  <w:style w:type="table" w:styleId="TableGrid">
    <w:name w:val="Table Grid"/>
    <w:basedOn w:val="TableNormal"/>
    <w:uiPriority w:val="59"/>
    <w:rsid w:val="001730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F42"/>
    <w:rPr>
      <w:b/>
      <w:bCs/>
    </w:rPr>
  </w:style>
  <w:style w:type="paragraph" w:styleId="Header">
    <w:name w:val="header"/>
    <w:basedOn w:val="Normal"/>
    <w:link w:val="HeaderChar"/>
    <w:uiPriority w:val="99"/>
    <w:unhideWhenUsed/>
    <w:rsid w:val="00F328B1"/>
    <w:pPr>
      <w:tabs>
        <w:tab w:val="center" w:pos="4153"/>
        <w:tab w:val="right" w:pos="8306"/>
      </w:tabs>
    </w:pPr>
  </w:style>
  <w:style w:type="character" w:customStyle="1" w:styleId="HeaderChar">
    <w:name w:val="Header Char"/>
    <w:basedOn w:val="DefaultParagraphFont"/>
    <w:link w:val="Header"/>
    <w:uiPriority w:val="99"/>
    <w:rsid w:val="00F328B1"/>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F328B1"/>
    <w:pPr>
      <w:tabs>
        <w:tab w:val="center" w:pos="4153"/>
        <w:tab w:val="right" w:pos="8306"/>
      </w:tabs>
    </w:pPr>
  </w:style>
  <w:style w:type="character" w:customStyle="1" w:styleId="FooterChar">
    <w:name w:val="Footer Char"/>
    <w:basedOn w:val="DefaultParagraphFont"/>
    <w:link w:val="Footer"/>
    <w:uiPriority w:val="99"/>
    <w:rsid w:val="00F328B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4611">
      <w:bodyDiv w:val="1"/>
      <w:marLeft w:val="0"/>
      <w:marRight w:val="0"/>
      <w:marTop w:val="0"/>
      <w:marBottom w:val="0"/>
      <w:divBdr>
        <w:top w:val="none" w:sz="0" w:space="0" w:color="auto"/>
        <w:left w:val="none" w:sz="0" w:space="0" w:color="auto"/>
        <w:bottom w:val="none" w:sz="0" w:space="0" w:color="auto"/>
        <w:right w:val="none" w:sz="0" w:space="0" w:color="auto"/>
      </w:divBdr>
    </w:div>
    <w:div w:id="873537346">
      <w:bodyDiv w:val="1"/>
      <w:marLeft w:val="0"/>
      <w:marRight w:val="0"/>
      <w:marTop w:val="0"/>
      <w:marBottom w:val="0"/>
      <w:divBdr>
        <w:top w:val="none" w:sz="0" w:space="0" w:color="auto"/>
        <w:left w:val="none" w:sz="0" w:space="0" w:color="auto"/>
        <w:bottom w:val="none" w:sz="0" w:space="0" w:color="auto"/>
        <w:right w:val="none" w:sz="0" w:space="0" w:color="auto"/>
      </w:divBdr>
    </w:div>
    <w:div w:id="1057514838">
      <w:bodyDiv w:val="1"/>
      <w:marLeft w:val="0"/>
      <w:marRight w:val="0"/>
      <w:marTop w:val="0"/>
      <w:marBottom w:val="0"/>
      <w:divBdr>
        <w:top w:val="none" w:sz="0" w:space="0" w:color="auto"/>
        <w:left w:val="none" w:sz="0" w:space="0" w:color="auto"/>
        <w:bottom w:val="none" w:sz="0" w:space="0" w:color="auto"/>
        <w:right w:val="none" w:sz="0" w:space="0" w:color="auto"/>
      </w:divBdr>
    </w:div>
    <w:div w:id="1230727646">
      <w:bodyDiv w:val="1"/>
      <w:marLeft w:val="0"/>
      <w:marRight w:val="0"/>
      <w:marTop w:val="0"/>
      <w:marBottom w:val="0"/>
      <w:divBdr>
        <w:top w:val="none" w:sz="0" w:space="0" w:color="auto"/>
        <w:left w:val="none" w:sz="0" w:space="0" w:color="auto"/>
        <w:bottom w:val="none" w:sz="0" w:space="0" w:color="auto"/>
        <w:right w:val="none" w:sz="0" w:space="0" w:color="auto"/>
      </w:divBdr>
    </w:div>
    <w:div w:id="1257518644">
      <w:bodyDiv w:val="1"/>
      <w:marLeft w:val="0"/>
      <w:marRight w:val="0"/>
      <w:marTop w:val="0"/>
      <w:marBottom w:val="0"/>
      <w:divBdr>
        <w:top w:val="none" w:sz="0" w:space="0" w:color="auto"/>
        <w:left w:val="none" w:sz="0" w:space="0" w:color="auto"/>
        <w:bottom w:val="none" w:sz="0" w:space="0" w:color="auto"/>
        <w:right w:val="none" w:sz="0" w:space="0" w:color="auto"/>
      </w:divBdr>
    </w:div>
    <w:div w:id="1600870575">
      <w:bodyDiv w:val="1"/>
      <w:marLeft w:val="0"/>
      <w:marRight w:val="0"/>
      <w:marTop w:val="0"/>
      <w:marBottom w:val="0"/>
      <w:divBdr>
        <w:top w:val="none" w:sz="0" w:space="0" w:color="auto"/>
        <w:left w:val="none" w:sz="0" w:space="0" w:color="auto"/>
        <w:bottom w:val="none" w:sz="0" w:space="0" w:color="auto"/>
        <w:right w:val="none" w:sz="0" w:space="0" w:color="auto"/>
      </w:divBdr>
      <w:divsChild>
        <w:div w:id="1678851953">
          <w:marLeft w:val="0"/>
          <w:marRight w:val="0"/>
          <w:marTop w:val="0"/>
          <w:marBottom w:val="0"/>
          <w:divBdr>
            <w:top w:val="none" w:sz="0" w:space="0" w:color="auto"/>
            <w:left w:val="none" w:sz="0" w:space="0" w:color="auto"/>
            <w:bottom w:val="none" w:sz="0" w:space="0" w:color="auto"/>
            <w:right w:val="none" w:sz="0" w:space="0" w:color="auto"/>
          </w:divBdr>
        </w:div>
      </w:divsChild>
    </w:div>
    <w:div w:id="18430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E66726208442AA4C1200C03EB61BC"/>
        <w:category>
          <w:name w:val="Γενικά"/>
          <w:gallery w:val="placeholder"/>
        </w:category>
        <w:types>
          <w:type w:val="bbPlcHdr"/>
        </w:types>
        <w:behaviors>
          <w:behavior w:val="content"/>
        </w:behaviors>
        <w:guid w:val="{4DDD150F-CD19-4F1E-AB2A-2C71ADCF6048}"/>
      </w:docPartPr>
      <w:docPartBody>
        <w:p w:rsidR="00AE566B" w:rsidRDefault="00115AFD" w:rsidP="00115AFD">
          <w:pPr>
            <w:pStyle w:val="C0AE66726208442AA4C1200C03EB61BC"/>
          </w:pPr>
          <w:r w:rsidRPr="002D154C">
            <w:rPr>
              <w:rStyle w:val="Strong"/>
              <w:color w:val="808080" w:themeColor="background1" w:themeShade="80"/>
            </w:rPr>
            <w:t>Πληκτρολογήστε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FD"/>
    <w:rsid w:val="00044C28"/>
    <w:rsid w:val="000D3536"/>
    <w:rsid w:val="00115AFD"/>
    <w:rsid w:val="00301F80"/>
    <w:rsid w:val="003C19F2"/>
    <w:rsid w:val="00472730"/>
    <w:rsid w:val="006F70B4"/>
    <w:rsid w:val="00804253"/>
    <w:rsid w:val="009F3F4B"/>
    <w:rsid w:val="00A04E44"/>
    <w:rsid w:val="00AE566B"/>
    <w:rsid w:val="00AF6DCF"/>
    <w:rsid w:val="00B74608"/>
    <w:rsid w:val="00BF30E0"/>
    <w:rsid w:val="00C41522"/>
    <w:rsid w:val="00C73D1D"/>
    <w:rsid w:val="00C8720A"/>
    <w:rsid w:val="00D6204B"/>
    <w:rsid w:val="00ED5BDC"/>
    <w:rsid w:val="00F345BC"/>
    <w:rsid w:val="00FF67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5AFD"/>
    <w:rPr>
      <w:b/>
      <w:bCs/>
    </w:rPr>
  </w:style>
  <w:style w:type="paragraph" w:customStyle="1" w:styleId="C0AE66726208442AA4C1200C03EB61BC">
    <w:name w:val="C0AE66726208442AA4C1200C03EB61BC"/>
    <w:rsid w:val="00115A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5AFD"/>
    <w:rPr>
      <w:b/>
      <w:bCs/>
    </w:rPr>
  </w:style>
  <w:style w:type="paragraph" w:customStyle="1" w:styleId="C0AE66726208442AA4C1200C03EB61BC">
    <w:name w:val="C0AE66726208442AA4C1200C03EB61BC"/>
    <w:rsid w:val="00115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42041-4ECB-4F61-AAED-E8E1B76F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Pages>
  <Words>1180</Words>
  <Characters>6378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ΚΟΛΟΒΟΣ ΦΩΤΗΣ</dc:creator>
  <cp:lastModifiedBy>user</cp:lastModifiedBy>
  <cp:revision>244</cp:revision>
  <cp:lastPrinted>2020-01-27T09:00:00Z</cp:lastPrinted>
  <dcterms:created xsi:type="dcterms:W3CDTF">2016-08-18T10:04:00Z</dcterms:created>
  <dcterms:modified xsi:type="dcterms:W3CDTF">2023-08-30T18:16:00Z</dcterms:modified>
</cp:coreProperties>
</file>