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5211" w:type="dxa"/>
        <w:tblLook w:val="01E0" w:firstRow="1" w:lastRow="1" w:firstColumn="1" w:lastColumn="1" w:noHBand="0" w:noVBand="0"/>
      </w:tblPr>
      <w:tblGrid>
        <w:gridCol w:w="5211"/>
      </w:tblGrid>
      <w:tr w:rsidR="00AC0DE0" w:rsidRPr="00100AE4" w14:paraId="0335AFC3" w14:textId="77777777" w:rsidTr="00380EA0">
        <w:trPr>
          <w:trHeight w:val="2821"/>
        </w:trPr>
        <w:tc>
          <w:tcPr>
            <w:tcW w:w="5211" w:type="dxa"/>
          </w:tcPr>
          <w:p w14:paraId="6516B7B9" w14:textId="77777777" w:rsidR="00AC0DE0" w:rsidRPr="00255AC9" w:rsidRDefault="00AC0DE0" w:rsidP="00380EA0">
            <w:pPr>
              <w:spacing w:after="0" w:line="240" w:lineRule="auto"/>
              <w:jc w:val="center"/>
            </w:pPr>
            <w:r w:rsidRPr="00255AC9">
              <w:rPr>
                <w:noProof/>
              </w:rPr>
              <w:drawing>
                <wp:inline distT="0" distB="0" distL="0" distR="0" wp14:anchorId="5D9A2F74" wp14:editId="7F1B5D10">
                  <wp:extent cx="638175" cy="752475"/>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2000" t="-3146"/>
                          <a:stretch>
                            <a:fillRect/>
                          </a:stretch>
                        </pic:blipFill>
                        <pic:spPr bwMode="auto">
                          <a:xfrm>
                            <a:off x="0" y="0"/>
                            <a:ext cx="638175" cy="752475"/>
                          </a:xfrm>
                          <a:prstGeom prst="rect">
                            <a:avLst/>
                          </a:prstGeom>
                          <a:noFill/>
                          <a:ln w="9525">
                            <a:noFill/>
                            <a:miter lim="800000"/>
                            <a:headEnd/>
                            <a:tailEnd/>
                          </a:ln>
                        </pic:spPr>
                      </pic:pic>
                    </a:graphicData>
                  </a:graphic>
                </wp:inline>
              </w:drawing>
            </w:r>
          </w:p>
          <w:p w14:paraId="33931218" w14:textId="77777777" w:rsidR="00AC0DE0" w:rsidRPr="00255AC9" w:rsidRDefault="00AC0DE0" w:rsidP="00380EA0">
            <w:pPr>
              <w:widowControl w:val="0"/>
              <w:autoSpaceDE w:val="0"/>
              <w:autoSpaceDN w:val="0"/>
              <w:adjustRightInd w:val="0"/>
              <w:spacing w:after="0" w:line="240" w:lineRule="auto"/>
              <w:rPr>
                <w:rFonts w:cs="Calibri"/>
                <w:b/>
              </w:rPr>
            </w:pPr>
            <w:r w:rsidRPr="00255AC9">
              <w:rPr>
                <w:rFonts w:cs="Calibri"/>
                <w:b/>
              </w:rPr>
              <w:t>ΕΛ</w:t>
            </w:r>
            <w:r w:rsidRPr="00255AC9">
              <w:rPr>
                <w:rFonts w:cs="Calibri"/>
                <w:b/>
                <w:spacing w:val="-1"/>
              </w:rPr>
              <w:t>ΛΗ</w:t>
            </w:r>
            <w:r w:rsidRPr="00255AC9">
              <w:rPr>
                <w:rFonts w:cs="Calibri"/>
                <w:b/>
                <w:spacing w:val="1"/>
              </w:rPr>
              <w:t>Ν</w:t>
            </w:r>
            <w:r w:rsidRPr="00255AC9">
              <w:rPr>
                <w:rFonts w:cs="Calibri"/>
                <w:b/>
              </w:rPr>
              <w:t xml:space="preserve">ΙΚΗ </w:t>
            </w:r>
            <w:r w:rsidRPr="00255AC9">
              <w:rPr>
                <w:rFonts w:cs="Calibri"/>
                <w:b/>
                <w:spacing w:val="-1"/>
              </w:rPr>
              <w:t>ΔΗ</w:t>
            </w:r>
            <w:r w:rsidRPr="00255AC9">
              <w:rPr>
                <w:rFonts w:cs="Calibri"/>
                <w:b/>
                <w:spacing w:val="1"/>
              </w:rPr>
              <w:t>Μ</w:t>
            </w:r>
            <w:r w:rsidRPr="00255AC9">
              <w:rPr>
                <w:rFonts w:cs="Calibri"/>
                <w:b/>
              </w:rPr>
              <w:t>ΟΚΡΑ</w:t>
            </w:r>
            <w:r w:rsidRPr="00255AC9">
              <w:rPr>
                <w:rFonts w:cs="Calibri"/>
                <w:b/>
                <w:spacing w:val="1"/>
              </w:rPr>
              <w:t>Τ</w:t>
            </w:r>
            <w:r w:rsidRPr="00255AC9">
              <w:rPr>
                <w:rFonts w:cs="Calibri"/>
                <w:b/>
              </w:rPr>
              <w:t>ΙΑ</w:t>
            </w:r>
          </w:p>
          <w:p w14:paraId="2C29ED0D" w14:textId="77777777" w:rsidR="00AC0DE0" w:rsidRPr="00255AC9" w:rsidRDefault="00AC0DE0" w:rsidP="00380EA0">
            <w:pPr>
              <w:widowControl w:val="0"/>
              <w:autoSpaceDE w:val="0"/>
              <w:autoSpaceDN w:val="0"/>
              <w:adjustRightInd w:val="0"/>
              <w:spacing w:after="0" w:line="240" w:lineRule="auto"/>
              <w:rPr>
                <w:rFonts w:cs="Calibri"/>
                <w:b/>
              </w:rPr>
            </w:pPr>
            <w:r w:rsidRPr="00255AC9">
              <w:rPr>
                <w:rFonts w:cs="Calibri"/>
                <w:b/>
              </w:rPr>
              <w:t>Υ</w:t>
            </w:r>
            <w:r w:rsidRPr="00255AC9">
              <w:rPr>
                <w:rFonts w:cs="Calibri"/>
                <w:b/>
                <w:spacing w:val="-1"/>
              </w:rPr>
              <w:t>Π</w:t>
            </w:r>
            <w:r w:rsidRPr="00255AC9">
              <w:rPr>
                <w:rFonts w:cs="Calibri"/>
                <w:b/>
              </w:rPr>
              <w:t>ΟΥ</w:t>
            </w:r>
            <w:r w:rsidRPr="00255AC9">
              <w:rPr>
                <w:rFonts w:cs="Calibri"/>
                <w:b/>
                <w:spacing w:val="1"/>
              </w:rPr>
              <w:t>ΡΓ</w:t>
            </w:r>
            <w:r w:rsidRPr="00255AC9">
              <w:rPr>
                <w:rFonts w:cs="Calibri"/>
                <w:b/>
              </w:rPr>
              <w:t>ΕΙΟ ΑΓΡΟΤΙΚΗΣ ΑΝΑΠΤΥΞΗΣ  ΚΑΙ ΤΡΟΦΙΜΩΝ</w:t>
            </w:r>
          </w:p>
          <w:p w14:paraId="5F77C664" w14:textId="77777777" w:rsidR="00AC0DE0" w:rsidRPr="00255AC9" w:rsidRDefault="00AC0DE0" w:rsidP="00380EA0">
            <w:pPr>
              <w:widowControl w:val="0"/>
              <w:autoSpaceDE w:val="0"/>
              <w:autoSpaceDN w:val="0"/>
              <w:adjustRightInd w:val="0"/>
              <w:spacing w:after="0" w:line="240" w:lineRule="auto"/>
              <w:rPr>
                <w:rFonts w:cs="Calibri"/>
                <w:b/>
              </w:rPr>
            </w:pPr>
            <w:r w:rsidRPr="00255AC9">
              <w:rPr>
                <w:rFonts w:cs="Calibri"/>
                <w:b/>
                <w:spacing w:val="1"/>
              </w:rPr>
              <w:t>Γ</w:t>
            </w:r>
            <w:r w:rsidRPr="00255AC9">
              <w:rPr>
                <w:rFonts w:cs="Calibri"/>
                <w:b/>
              </w:rPr>
              <w:t>Ε</w:t>
            </w:r>
            <w:r w:rsidRPr="00255AC9">
              <w:rPr>
                <w:rFonts w:cs="Calibri"/>
                <w:b/>
                <w:spacing w:val="1"/>
              </w:rPr>
              <w:t>Ν</w:t>
            </w:r>
            <w:r w:rsidRPr="00255AC9">
              <w:rPr>
                <w:rFonts w:cs="Calibri"/>
                <w:b/>
              </w:rPr>
              <w:t xml:space="preserve">ΙΚΗ </w:t>
            </w:r>
            <w:r w:rsidRPr="00255AC9">
              <w:rPr>
                <w:rFonts w:cs="Calibri"/>
                <w:b/>
                <w:spacing w:val="-1"/>
              </w:rPr>
              <w:t>Γ</w:t>
            </w:r>
            <w:r w:rsidRPr="00255AC9">
              <w:rPr>
                <w:rFonts w:cs="Calibri"/>
                <w:b/>
              </w:rPr>
              <w:t>Ρ</w:t>
            </w:r>
            <w:r w:rsidRPr="00255AC9">
              <w:rPr>
                <w:rFonts w:cs="Calibri"/>
                <w:b/>
                <w:spacing w:val="1"/>
              </w:rPr>
              <w:t>Α</w:t>
            </w:r>
            <w:r w:rsidRPr="00255AC9">
              <w:rPr>
                <w:rFonts w:cs="Calibri"/>
                <w:b/>
                <w:spacing w:val="-1"/>
              </w:rPr>
              <w:t>Μ</w:t>
            </w:r>
            <w:r w:rsidRPr="00255AC9">
              <w:rPr>
                <w:rFonts w:cs="Calibri"/>
                <w:b/>
                <w:spacing w:val="1"/>
              </w:rPr>
              <w:t>Μ</w:t>
            </w:r>
            <w:r w:rsidRPr="00255AC9">
              <w:rPr>
                <w:rFonts w:cs="Calibri"/>
                <w:b/>
              </w:rPr>
              <w:t>Α</w:t>
            </w:r>
            <w:r w:rsidRPr="00255AC9">
              <w:rPr>
                <w:rFonts w:cs="Calibri"/>
                <w:b/>
                <w:spacing w:val="1"/>
              </w:rPr>
              <w:t>Τ</w:t>
            </w:r>
            <w:r w:rsidRPr="00255AC9">
              <w:rPr>
                <w:rFonts w:cs="Calibri"/>
                <w:b/>
              </w:rPr>
              <w:t>ΕΙΑ</w:t>
            </w:r>
            <w:r w:rsidRPr="00255AC9">
              <w:rPr>
                <w:rFonts w:cs="Calibri"/>
                <w:b/>
                <w:spacing w:val="-1"/>
              </w:rPr>
              <w:t xml:space="preserve"> </w:t>
            </w:r>
            <w:r w:rsidRPr="00255AC9">
              <w:rPr>
                <w:rFonts w:cs="Calibri"/>
                <w:b/>
              </w:rPr>
              <w:t>Α</w:t>
            </w:r>
            <w:r w:rsidRPr="00255AC9">
              <w:rPr>
                <w:rFonts w:cs="Calibri"/>
                <w:b/>
                <w:spacing w:val="-1"/>
              </w:rPr>
              <w:t>Γ</w:t>
            </w:r>
            <w:r w:rsidRPr="00255AC9">
              <w:rPr>
                <w:rFonts w:cs="Calibri"/>
                <w:b/>
              </w:rPr>
              <w:t>ΡΟ</w:t>
            </w:r>
            <w:r w:rsidRPr="00255AC9">
              <w:rPr>
                <w:rFonts w:cs="Calibri"/>
                <w:b/>
                <w:spacing w:val="1"/>
              </w:rPr>
              <w:t>Τ</w:t>
            </w:r>
            <w:r w:rsidRPr="00255AC9">
              <w:rPr>
                <w:rFonts w:cs="Calibri"/>
                <w:b/>
              </w:rPr>
              <w:t>ΙΚ</w:t>
            </w:r>
            <w:r w:rsidRPr="00255AC9">
              <w:rPr>
                <w:rFonts w:cs="Calibri"/>
                <w:b/>
                <w:spacing w:val="-1"/>
              </w:rPr>
              <w:t>Η</w:t>
            </w:r>
            <w:r w:rsidRPr="00255AC9">
              <w:rPr>
                <w:rFonts w:cs="Calibri"/>
                <w:b/>
              </w:rPr>
              <w:t>Σ</w:t>
            </w:r>
            <w:r w:rsidRPr="00255AC9">
              <w:rPr>
                <w:rFonts w:cs="Calibri"/>
                <w:b/>
                <w:spacing w:val="1"/>
              </w:rPr>
              <w:t xml:space="preserve"> </w:t>
            </w:r>
            <w:r w:rsidRPr="00255AC9">
              <w:rPr>
                <w:rFonts w:cs="Calibri"/>
                <w:b/>
                <w:spacing w:val="-1"/>
              </w:rPr>
              <w:t>Π</w:t>
            </w:r>
            <w:r w:rsidRPr="00255AC9">
              <w:rPr>
                <w:rFonts w:cs="Calibri"/>
                <w:b/>
              </w:rPr>
              <w:t>Ο</w:t>
            </w:r>
            <w:r w:rsidRPr="00255AC9">
              <w:rPr>
                <w:rFonts w:cs="Calibri"/>
                <w:b/>
                <w:spacing w:val="-1"/>
              </w:rPr>
              <w:t>Λ</w:t>
            </w:r>
            <w:r w:rsidRPr="00255AC9">
              <w:rPr>
                <w:rFonts w:cs="Calibri"/>
                <w:b/>
              </w:rPr>
              <w:t>ΙΤΙΚ</w:t>
            </w:r>
            <w:r w:rsidRPr="00255AC9">
              <w:rPr>
                <w:rFonts w:cs="Calibri"/>
                <w:b/>
                <w:spacing w:val="-1"/>
              </w:rPr>
              <w:t>Η</w:t>
            </w:r>
            <w:r w:rsidRPr="00255AC9">
              <w:rPr>
                <w:rFonts w:cs="Calibri"/>
                <w:b/>
              </w:rPr>
              <w:t xml:space="preserve">Σ &amp; </w:t>
            </w:r>
            <w:r w:rsidRPr="00255AC9">
              <w:rPr>
                <w:rFonts w:cs="Calibri"/>
                <w:b/>
                <w:spacing w:val="-1"/>
              </w:rPr>
              <w:t>Δ</w:t>
            </w:r>
            <w:r w:rsidRPr="00255AC9">
              <w:rPr>
                <w:rFonts w:cs="Calibri"/>
                <w:b/>
              </w:rPr>
              <w:t>ΙΑΧΕΙΡΙΣ</w:t>
            </w:r>
            <w:r w:rsidRPr="00255AC9">
              <w:rPr>
                <w:rFonts w:cs="Calibri"/>
                <w:b/>
                <w:spacing w:val="-1"/>
              </w:rPr>
              <w:t>Η</w:t>
            </w:r>
            <w:r w:rsidRPr="00255AC9">
              <w:rPr>
                <w:rFonts w:cs="Calibri"/>
                <w:b/>
              </w:rPr>
              <w:t>Σ</w:t>
            </w:r>
            <w:r w:rsidRPr="00255AC9">
              <w:rPr>
                <w:rFonts w:cs="Calibri"/>
                <w:b/>
                <w:spacing w:val="1"/>
              </w:rPr>
              <w:t xml:space="preserve"> </w:t>
            </w:r>
            <w:r w:rsidRPr="00255AC9">
              <w:rPr>
                <w:rFonts w:cs="Calibri"/>
                <w:b/>
              </w:rPr>
              <w:t>ΚΟ</w:t>
            </w:r>
            <w:r w:rsidRPr="00255AC9">
              <w:rPr>
                <w:rFonts w:cs="Calibri"/>
                <w:b/>
                <w:spacing w:val="-1"/>
              </w:rPr>
              <w:t>Ι</w:t>
            </w:r>
            <w:r w:rsidRPr="00255AC9">
              <w:rPr>
                <w:rFonts w:cs="Calibri"/>
                <w:b/>
                <w:spacing w:val="1"/>
              </w:rPr>
              <w:t>Ν</w:t>
            </w:r>
            <w:r w:rsidRPr="00255AC9">
              <w:rPr>
                <w:rFonts w:cs="Calibri"/>
                <w:b/>
              </w:rPr>
              <w:t>Ο</w:t>
            </w:r>
            <w:r w:rsidRPr="00255AC9">
              <w:rPr>
                <w:rFonts w:cs="Calibri"/>
                <w:b/>
                <w:spacing w:val="-2"/>
              </w:rPr>
              <w:t>Τ</w:t>
            </w:r>
            <w:r w:rsidRPr="00255AC9">
              <w:rPr>
                <w:rFonts w:cs="Calibri"/>
                <w:b/>
              </w:rPr>
              <w:t>ΙΚ</w:t>
            </w:r>
            <w:r w:rsidRPr="00255AC9">
              <w:rPr>
                <w:rFonts w:cs="Calibri"/>
                <w:b/>
                <w:spacing w:val="-1"/>
              </w:rPr>
              <w:t>Ω</w:t>
            </w:r>
            <w:r w:rsidRPr="00255AC9">
              <w:rPr>
                <w:rFonts w:cs="Calibri"/>
                <w:b/>
              </w:rPr>
              <w:t>Ν</w:t>
            </w:r>
            <w:r w:rsidRPr="00255AC9">
              <w:rPr>
                <w:rFonts w:cs="Calibri"/>
                <w:b/>
                <w:spacing w:val="1"/>
              </w:rPr>
              <w:t xml:space="preserve"> </w:t>
            </w:r>
            <w:r w:rsidRPr="00255AC9">
              <w:rPr>
                <w:rFonts w:cs="Calibri"/>
                <w:b/>
                <w:spacing w:val="-1"/>
              </w:rPr>
              <w:t>Π</w:t>
            </w:r>
            <w:r w:rsidRPr="00255AC9">
              <w:rPr>
                <w:rFonts w:cs="Calibri"/>
                <w:b/>
              </w:rPr>
              <w:t>ΟΡΩΝ</w:t>
            </w:r>
          </w:p>
          <w:p w14:paraId="1102CCC9" w14:textId="77777777" w:rsidR="00AC0DE0" w:rsidRPr="00255AC9" w:rsidRDefault="00AC0DE0" w:rsidP="00380EA0">
            <w:pPr>
              <w:widowControl w:val="0"/>
              <w:autoSpaceDE w:val="0"/>
              <w:autoSpaceDN w:val="0"/>
              <w:adjustRightInd w:val="0"/>
              <w:spacing w:after="0" w:line="240" w:lineRule="auto"/>
              <w:rPr>
                <w:rFonts w:cs="Calibri"/>
                <w:b/>
              </w:rPr>
            </w:pPr>
            <w:r w:rsidRPr="00255AC9">
              <w:rPr>
                <w:rFonts w:cs="Calibri"/>
                <w:b/>
              </w:rPr>
              <w:t>Ε.Υ.</w:t>
            </w:r>
            <w:r w:rsidRPr="00255AC9">
              <w:rPr>
                <w:rFonts w:cs="Calibri"/>
                <w:b/>
                <w:spacing w:val="-7"/>
              </w:rPr>
              <w:t xml:space="preserve"> </w:t>
            </w:r>
            <w:r w:rsidRPr="00255AC9">
              <w:rPr>
                <w:rFonts w:cs="Calibri"/>
                <w:b/>
              </w:rPr>
              <w:t>ΕΦ</w:t>
            </w:r>
            <w:r w:rsidRPr="00255AC9">
              <w:rPr>
                <w:rFonts w:cs="Calibri"/>
                <w:b/>
                <w:spacing w:val="-2"/>
              </w:rPr>
              <w:t>Α</w:t>
            </w:r>
            <w:r w:rsidRPr="00255AC9">
              <w:rPr>
                <w:rFonts w:cs="Calibri"/>
                <w:b/>
              </w:rPr>
              <w:t>Ρ</w:t>
            </w:r>
            <w:r w:rsidRPr="00255AC9">
              <w:rPr>
                <w:rFonts w:cs="Calibri"/>
                <w:b/>
                <w:spacing w:val="2"/>
              </w:rPr>
              <w:t>Μ</w:t>
            </w:r>
            <w:r w:rsidRPr="00255AC9">
              <w:rPr>
                <w:rFonts w:cs="Calibri"/>
                <w:b/>
              </w:rPr>
              <w:t>ΟΓΗΣ</w:t>
            </w:r>
            <w:r w:rsidRPr="00255AC9">
              <w:rPr>
                <w:rFonts w:cs="Calibri"/>
                <w:b/>
                <w:spacing w:val="1"/>
              </w:rPr>
              <w:t xml:space="preserve"> </w:t>
            </w:r>
            <w:r w:rsidRPr="00255AC9">
              <w:rPr>
                <w:rFonts w:cs="Calibri"/>
                <w:b/>
                <w:spacing w:val="-3"/>
              </w:rPr>
              <w:t>Π</w:t>
            </w:r>
            <w:r w:rsidRPr="00255AC9">
              <w:rPr>
                <w:rFonts w:cs="Calibri"/>
                <w:b/>
              </w:rPr>
              <w:t>ΡΟ</w:t>
            </w:r>
            <w:r w:rsidRPr="00255AC9">
              <w:rPr>
                <w:rFonts w:cs="Calibri"/>
                <w:b/>
                <w:spacing w:val="1"/>
              </w:rPr>
              <w:t>Γ</w:t>
            </w:r>
            <w:r w:rsidRPr="00255AC9">
              <w:rPr>
                <w:rFonts w:cs="Calibri"/>
                <w:b/>
              </w:rPr>
              <w:t>Ρ</w:t>
            </w:r>
            <w:r w:rsidRPr="00255AC9">
              <w:rPr>
                <w:rFonts w:cs="Calibri"/>
                <w:b/>
                <w:spacing w:val="-1"/>
              </w:rPr>
              <w:t>Α</w:t>
            </w:r>
            <w:r w:rsidRPr="00255AC9">
              <w:rPr>
                <w:rFonts w:cs="Calibri"/>
                <w:b/>
                <w:spacing w:val="1"/>
              </w:rPr>
              <w:t>ΜΜ</w:t>
            </w:r>
            <w:r w:rsidRPr="00255AC9">
              <w:rPr>
                <w:rFonts w:cs="Calibri"/>
                <w:b/>
              </w:rPr>
              <w:t>Α</w:t>
            </w:r>
            <w:r w:rsidRPr="00255AC9">
              <w:rPr>
                <w:rFonts w:cs="Calibri"/>
                <w:b/>
                <w:spacing w:val="1"/>
              </w:rPr>
              <w:t>Τ</w:t>
            </w:r>
            <w:r w:rsidRPr="00255AC9">
              <w:rPr>
                <w:rFonts w:cs="Calibri"/>
                <w:b/>
              </w:rPr>
              <w:t>ΟΣ</w:t>
            </w:r>
          </w:p>
          <w:p w14:paraId="3377086C" w14:textId="77777777" w:rsidR="00AC0DE0" w:rsidRPr="00255AC9" w:rsidRDefault="00AC0DE0" w:rsidP="00380EA0">
            <w:pPr>
              <w:pStyle w:val="4"/>
              <w:spacing w:before="0" w:line="240" w:lineRule="auto"/>
              <w:rPr>
                <w:rFonts w:asciiTheme="minorHAnsi" w:hAnsiTheme="minorHAnsi"/>
                <w:i w:val="0"/>
                <w:color w:val="auto"/>
              </w:rPr>
            </w:pPr>
            <w:r w:rsidRPr="00255AC9">
              <w:rPr>
                <w:rFonts w:asciiTheme="minorHAnsi" w:hAnsiTheme="minorHAnsi" w:cs="Calibri"/>
                <w:i w:val="0"/>
                <w:color w:val="auto"/>
              </w:rPr>
              <w:t>«ΑΓ</w:t>
            </w:r>
            <w:r w:rsidRPr="00255AC9">
              <w:rPr>
                <w:rFonts w:asciiTheme="minorHAnsi" w:hAnsiTheme="minorHAnsi" w:cs="Calibri"/>
                <w:i w:val="0"/>
                <w:color w:val="auto"/>
                <w:spacing w:val="1"/>
              </w:rPr>
              <w:t>Ρ</w:t>
            </w:r>
            <w:r w:rsidRPr="00255AC9">
              <w:rPr>
                <w:rFonts w:asciiTheme="minorHAnsi" w:hAnsiTheme="minorHAnsi" w:cs="Calibri"/>
                <w:i w:val="0"/>
                <w:color w:val="auto"/>
              </w:rPr>
              <w:t>ΟΤΙΚΗ Α</w:t>
            </w:r>
            <w:r w:rsidRPr="00255AC9">
              <w:rPr>
                <w:rFonts w:asciiTheme="minorHAnsi" w:hAnsiTheme="minorHAnsi" w:cs="Calibri"/>
                <w:i w:val="0"/>
                <w:color w:val="auto"/>
                <w:spacing w:val="1"/>
              </w:rPr>
              <w:t>Ν</w:t>
            </w:r>
            <w:r w:rsidRPr="00255AC9">
              <w:rPr>
                <w:rFonts w:asciiTheme="minorHAnsi" w:hAnsiTheme="minorHAnsi" w:cs="Calibri"/>
                <w:i w:val="0"/>
                <w:color w:val="auto"/>
              </w:rPr>
              <w:t>ΑΠ</w:t>
            </w:r>
            <w:r w:rsidRPr="00255AC9">
              <w:rPr>
                <w:rFonts w:asciiTheme="minorHAnsi" w:hAnsiTheme="minorHAnsi" w:cs="Calibri"/>
                <w:i w:val="0"/>
                <w:color w:val="auto"/>
                <w:spacing w:val="-2"/>
              </w:rPr>
              <w:t>Τ</w:t>
            </w:r>
            <w:r w:rsidRPr="00255AC9">
              <w:rPr>
                <w:rFonts w:asciiTheme="minorHAnsi" w:hAnsiTheme="minorHAnsi" w:cs="Calibri"/>
                <w:i w:val="0"/>
                <w:color w:val="auto"/>
              </w:rPr>
              <w:t xml:space="preserve">ΥΞΗ </w:t>
            </w:r>
            <w:r w:rsidRPr="00255AC9">
              <w:rPr>
                <w:rFonts w:asciiTheme="minorHAnsi" w:hAnsiTheme="minorHAnsi" w:cs="Calibri"/>
                <w:i w:val="0"/>
                <w:color w:val="auto"/>
                <w:spacing w:val="-2"/>
              </w:rPr>
              <w:t>Τ</w:t>
            </w:r>
            <w:r w:rsidRPr="00255AC9">
              <w:rPr>
                <w:rFonts w:asciiTheme="minorHAnsi" w:hAnsiTheme="minorHAnsi" w:cs="Calibri"/>
                <w:i w:val="0"/>
                <w:color w:val="auto"/>
                <w:spacing w:val="-1"/>
              </w:rPr>
              <w:t>Η</w:t>
            </w:r>
            <w:r w:rsidRPr="00255AC9">
              <w:rPr>
                <w:rFonts w:asciiTheme="minorHAnsi" w:hAnsiTheme="minorHAnsi" w:cs="Calibri"/>
                <w:i w:val="0"/>
                <w:color w:val="auto"/>
              </w:rPr>
              <w:t>Σ</w:t>
            </w:r>
            <w:r w:rsidRPr="00255AC9">
              <w:rPr>
                <w:rFonts w:asciiTheme="minorHAnsi" w:hAnsiTheme="minorHAnsi" w:cs="Calibri"/>
                <w:i w:val="0"/>
                <w:color w:val="auto"/>
                <w:spacing w:val="1"/>
              </w:rPr>
              <w:t xml:space="preserve"> </w:t>
            </w:r>
            <w:r w:rsidRPr="00255AC9">
              <w:rPr>
                <w:rFonts w:asciiTheme="minorHAnsi" w:hAnsiTheme="minorHAnsi" w:cs="Calibri"/>
                <w:i w:val="0"/>
                <w:color w:val="auto"/>
              </w:rPr>
              <w:t>ΕΛ</w:t>
            </w:r>
            <w:r w:rsidRPr="00255AC9">
              <w:rPr>
                <w:rFonts w:asciiTheme="minorHAnsi" w:hAnsiTheme="minorHAnsi" w:cs="Calibri"/>
                <w:i w:val="0"/>
                <w:color w:val="auto"/>
                <w:spacing w:val="-1"/>
              </w:rPr>
              <w:t>Λ</w:t>
            </w:r>
            <w:r w:rsidRPr="00255AC9">
              <w:rPr>
                <w:rFonts w:asciiTheme="minorHAnsi" w:hAnsiTheme="minorHAnsi" w:cs="Calibri"/>
                <w:i w:val="0"/>
                <w:color w:val="auto"/>
              </w:rPr>
              <w:t>Α</w:t>
            </w:r>
            <w:r w:rsidRPr="00255AC9">
              <w:rPr>
                <w:rFonts w:asciiTheme="minorHAnsi" w:hAnsiTheme="minorHAnsi" w:cs="Calibri"/>
                <w:i w:val="0"/>
                <w:color w:val="auto"/>
                <w:spacing w:val="-1"/>
              </w:rPr>
              <w:t>Δ</w:t>
            </w:r>
            <w:r w:rsidRPr="00255AC9">
              <w:rPr>
                <w:rFonts w:asciiTheme="minorHAnsi" w:hAnsiTheme="minorHAnsi" w:cs="Calibri"/>
                <w:i w:val="0"/>
                <w:color w:val="auto"/>
              </w:rPr>
              <w:t>ΑΣ</w:t>
            </w:r>
            <w:r w:rsidRPr="00255AC9">
              <w:rPr>
                <w:rFonts w:asciiTheme="minorHAnsi" w:hAnsiTheme="minorHAnsi" w:cs="Calibri"/>
                <w:i w:val="0"/>
                <w:color w:val="auto"/>
                <w:spacing w:val="1"/>
              </w:rPr>
              <w:t xml:space="preserve"> </w:t>
            </w:r>
            <w:r w:rsidRPr="00255AC9">
              <w:rPr>
                <w:rFonts w:asciiTheme="minorHAnsi" w:hAnsiTheme="minorHAnsi" w:cs="Calibri"/>
                <w:i w:val="0"/>
                <w:color w:val="auto"/>
              </w:rPr>
              <w:t>2</w:t>
            </w:r>
            <w:r w:rsidRPr="00255AC9">
              <w:rPr>
                <w:rFonts w:asciiTheme="minorHAnsi" w:hAnsiTheme="minorHAnsi" w:cs="Calibri"/>
                <w:i w:val="0"/>
                <w:color w:val="auto"/>
                <w:spacing w:val="1"/>
              </w:rPr>
              <w:t>0</w:t>
            </w:r>
            <w:r w:rsidRPr="00255AC9">
              <w:rPr>
                <w:rFonts w:asciiTheme="minorHAnsi" w:hAnsiTheme="minorHAnsi" w:cs="Calibri"/>
                <w:i w:val="0"/>
                <w:color w:val="auto"/>
              </w:rPr>
              <w:t>1</w:t>
            </w:r>
            <w:r w:rsidRPr="00255AC9">
              <w:rPr>
                <w:rFonts w:asciiTheme="minorHAnsi" w:hAnsiTheme="minorHAnsi" w:cs="Calibri"/>
                <w:i w:val="0"/>
                <w:color w:val="auto"/>
                <w:spacing w:val="1"/>
              </w:rPr>
              <w:t>4-</w:t>
            </w:r>
            <w:r w:rsidRPr="00255AC9">
              <w:rPr>
                <w:rFonts w:asciiTheme="minorHAnsi" w:hAnsiTheme="minorHAnsi" w:cs="Calibri"/>
                <w:i w:val="0"/>
                <w:color w:val="auto"/>
              </w:rPr>
              <w:t>2</w:t>
            </w:r>
            <w:r w:rsidRPr="00255AC9">
              <w:rPr>
                <w:rFonts w:asciiTheme="minorHAnsi" w:hAnsiTheme="minorHAnsi" w:cs="Calibri"/>
                <w:i w:val="0"/>
                <w:color w:val="auto"/>
                <w:spacing w:val="-1"/>
              </w:rPr>
              <w:t>0</w:t>
            </w:r>
            <w:r w:rsidRPr="00255AC9">
              <w:rPr>
                <w:rFonts w:asciiTheme="minorHAnsi" w:hAnsiTheme="minorHAnsi" w:cs="Calibri"/>
                <w:i w:val="0"/>
                <w:color w:val="auto"/>
              </w:rPr>
              <w:t>2</w:t>
            </w:r>
            <w:r w:rsidRPr="00255AC9">
              <w:rPr>
                <w:rFonts w:asciiTheme="minorHAnsi" w:hAnsiTheme="minorHAnsi" w:cs="Calibri"/>
                <w:i w:val="0"/>
                <w:color w:val="auto"/>
                <w:spacing w:val="1"/>
              </w:rPr>
              <w:t>0</w:t>
            </w:r>
            <w:r w:rsidRPr="00255AC9">
              <w:rPr>
                <w:rFonts w:asciiTheme="minorHAnsi" w:hAnsiTheme="minorHAnsi" w:cs="Calibri"/>
                <w:i w:val="0"/>
                <w:color w:val="auto"/>
              </w:rPr>
              <w:t>»</w:t>
            </w:r>
          </w:p>
          <w:p w14:paraId="788AE30F" w14:textId="77777777" w:rsidR="00AC0DE0" w:rsidRPr="00255AC9" w:rsidRDefault="00AC0DE0" w:rsidP="00380EA0">
            <w:pPr>
              <w:spacing w:after="0" w:line="240" w:lineRule="auto"/>
              <w:rPr>
                <w:b/>
              </w:rPr>
            </w:pPr>
            <w:r w:rsidRPr="00255AC9">
              <w:rPr>
                <w:b/>
              </w:rPr>
              <w:t>ΜΟΝΑΔΑ ΔΗΜΟΣΙΩΝ ΥΠΟΔΟΜΩΝ &amp; ΠΑΡΕΜΒΑΣΕΩΝ</w:t>
            </w:r>
          </w:p>
        </w:tc>
      </w:tr>
      <w:tr w:rsidR="00AC0DE0" w:rsidRPr="00086C78" w14:paraId="25D0FD82" w14:textId="77777777" w:rsidTr="00380EA0">
        <w:trPr>
          <w:trHeight w:val="2019"/>
        </w:trPr>
        <w:tc>
          <w:tcPr>
            <w:tcW w:w="5211" w:type="dxa"/>
          </w:tcPr>
          <w:p w14:paraId="3DA48250" w14:textId="77777777" w:rsidR="00AC0DE0" w:rsidRPr="00255AC9" w:rsidRDefault="00AC0DE0" w:rsidP="00380EA0">
            <w:pPr>
              <w:spacing w:after="0" w:line="240" w:lineRule="auto"/>
              <w:rPr>
                <w:b/>
              </w:rPr>
            </w:pPr>
            <w:proofErr w:type="spellStart"/>
            <w:r w:rsidRPr="00255AC9">
              <w:t>Ταχ</w:t>
            </w:r>
            <w:proofErr w:type="spellEnd"/>
            <w:r w:rsidRPr="00255AC9">
              <w:t>. Δ/</w:t>
            </w:r>
            <w:proofErr w:type="spellStart"/>
            <w:r w:rsidRPr="00255AC9">
              <w:t>νση</w:t>
            </w:r>
            <w:proofErr w:type="spellEnd"/>
            <w:r w:rsidRPr="00255AC9">
              <w:t xml:space="preserve">     : Λ. Αθηνών 54-56</w:t>
            </w:r>
          </w:p>
          <w:p w14:paraId="6B2812ED" w14:textId="77777777" w:rsidR="00AC0DE0" w:rsidRPr="00255AC9" w:rsidRDefault="00AC0DE0" w:rsidP="00380EA0">
            <w:pPr>
              <w:spacing w:after="0" w:line="240" w:lineRule="auto"/>
              <w:rPr>
                <w:b/>
              </w:rPr>
            </w:pPr>
            <w:proofErr w:type="spellStart"/>
            <w:r w:rsidRPr="00255AC9">
              <w:t>Ταχ</w:t>
            </w:r>
            <w:proofErr w:type="spellEnd"/>
            <w:r w:rsidRPr="00255AC9">
              <w:t>. Κώδικας : 10441 Αθήνα</w:t>
            </w:r>
          </w:p>
          <w:p w14:paraId="7B6AF319" w14:textId="77777777" w:rsidR="00AC0DE0" w:rsidRPr="00255AC9" w:rsidRDefault="00AC0DE0" w:rsidP="00380EA0">
            <w:pPr>
              <w:spacing w:after="0" w:line="240" w:lineRule="auto"/>
            </w:pPr>
            <w:r w:rsidRPr="00255AC9">
              <w:t xml:space="preserve">Πληροφορίες : Κ. </w:t>
            </w:r>
            <w:proofErr w:type="spellStart"/>
            <w:r w:rsidRPr="00255AC9">
              <w:t>Ψυχουντάκης</w:t>
            </w:r>
            <w:proofErr w:type="spellEnd"/>
          </w:p>
          <w:p w14:paraId="50FD0097" w14:textId="77777777" w:rsidR="00AC0DE0" w:rsidRPr="00255AC9" w:rsidRDefault="00AC0DE0" w:rsidP="00380EA0">
            <w:pPr>
              <w:spacing w:after="0" w:line="240" w:lineRule="auto"/>
            </w:pPr>
            <w:r w:rsidRPr="00255AC9">
              <w:t>Τηλέφωνο      : 2105275003</w:t>
            </w:r>
          </w:p>
          <w:p w14:paraId="150C7A19" w14:textId="77777777" w:rsidR="00AC0DE0" w:rsidRPr="00255AC9" w:rsidRDefault="00AC0DE0" w:rsidP="00380EA0">
            <w:pPr>
              <w:spacing w:after="0" w:line="240" w:lineRule="auto"/>
            </w:pPr>
            <w:r w:rsidRPr="00255AC9">
              <w:t>Φαξ                  : 210 5275172</w:t>
            </w:r>
          </w:p>
          <w:p w14:paraId="1AB4D160" w14:textId="77777777" w:rsidR="00AC0DE0" w:rsidRPr="008C2350" w:rsidRDefault="00AC0DE0" w:rsidP="00380EA0">
            <w:pPr>
              <w:spacing w:after="0" w:line="240" w:lineRule="auto"/>
            </w:pPr>
            <w:r w:rsidRPr="00255AC9">
              <w:rPr>
                <w:lang w:val="fr-FR"/>
              </w:rPr>
              <w:t>E</w:t>
            </w:r>
            <w:r w:rsidRPr="008C2350">
              <w:t xml:space="preserve">- </w:t>
            </w:r>
            <w:r w:rsidRPr="00255AC9">
              <w:rPr>
                <w:lang w:val="fr-FR"/>
              </w:rPr>
              <w:t>mail</w:t>
            </w:r>
            <w:r w:rsidRPr="008C2350">
              <w:t xml:space="preserve">             :</w:t>
            </w:r>
            <w:proofErr w:type="spellStart"/>
            <w:r w:rsidRPr="00255AC9">
              <w:rPr>
                <w:lang w:val="en-US"/>
              </w:rPr>
              <w:t>kpsichountakis</w:t>
            </w:r>
            <w:proofErr w:type="spellEnd"/>
            <w:r w:rsidRPr="008C2350">
              <w:t>@</w:t>
            </w:r>
            <w:proofErr w:type="spellStart"/>
            <w:r w:rsidRPr="00255AC9">
              <w:rPr>
                <w:lang w:val="en-US"/>
              </w:rPr>
              <w:t>mou</w:t>
            </w:r>
            <w:proofErr w:type="spellEnd"/>
            <w:r w:rsidRPr="008C2350">
              <w:t>.</w:t>
            </w:r>
            <w:r w:rsidRPr="00255AC9">
              <w:rPr>
                <w:lang w:val="en-US"/>
              </w:rPr>
              <w:t>gr</w:t>
            </w:r>
          </w:p>
        </w:tc>
      </w:tr>
    </w:tbl>
    <w:p w14:paraId="0C73A444" w14:textId="77777777" w:rsidR="003B65F3" w:rsidRPr="008C2350" w:rsidRDefault="003B65F3" w:rsidP="003028DB">
      <w:pPr>
        <w:spacing w:after="0" w:line="240" w:lineRule="auto"/>
        <w:jc w:val="center"/>
        <w:rPr>
          <w:rFonts w:cstheme="minorHAnsi"/>
          <w:b/>
        </w:rPr>
      </w:pPr>
    </w:p>
    <w:p w14:paraId="4B717E19" w14:textId="2FBF4485" w:rsidR="003B65F3" w:rsidRPr="008C2350" w:rsidRDefault="003B65F3" w:rsidP="003028DB">
      <w:pPr>
        <w:spacing w:after="0" w:line="240" w:lineRule="auto"/>
        <w:jc w:val="center"/>
        <w:rPr>
          <w:rFonts w:cstheme="minorHAnsi"/>
          <w:b/>
        </w:rPr>
      </w:pPr>
      <w:r w:rsidRPr="00EB495F">
        <w:rPr>
          <w:rFonts w:ascii="Tahoma" w:hAnsi="Tahoma" w:cs="Tahoma"/>
          <w:b/>
          <w:noProof/>
        </w:rPr>
        <w:drawing>
          <wp:anchor distT="0" distB="0" distL="114300" distR="114300" simplePos="0" relativeHeight="251659264" behindDoc="1" locked="0" layoutInCell="1" allowOverlap="1" wp14:anchorId="57B4647A" wp14:editId="3E7F8512">
            <wp:simplePos x="0" y="0"/>
            <wp:positionH relativeFrom="column">
              <wp:posOffset>663575</wp:posOffset>
            </wp:positionH>
            <wp:positionV relativeFrom="paragraph">
              <wp:posOffset>-156210</wp:posOffset>
            </wp:positionV>
            <wp:extent cx="2241550" cy="1083945"/>
            <wp:effectExtent l="0" t="0" r="6350" b="1905"/>
            <wp:wrapTight wrapText="bothSides">
              <wp:wrapPolygon edited="0">
                <wp:start x="0" y="0"/>
                <wp:lineTo x="0" y="21258"/>
                <wp:lineTo x="21478" y="21258"/>
                <wp:lineTo x="21478" y="0"/>
                <wp:lineTo x="0" y="0"/>
              </wp:wrapPolygon>
            </wp:wrapTight>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1550" cy="1083945"/>
                    </a:xfrm>
                    <a:prstGeom prst="rect">
                      <a:avLst/>
                    </a:prstGeom>
                    <a:noFill/>
                  </pic:spPr>
                </pic:pic>
              </a:graphicData>
            </a:graphic>
            <wp14:sizeRelH relativeFrom="page">
              <wp14:pctWidth>0</wp14:pctWidth>
            </wp14:sizeRelH>
            <wp14:sizeRelV relativeFrom="page">
              <wp14:pctHeight>0</wp14:pctHeight>
            </wp14:sizeRelV>
          </wp:anchor>
        </w:drawing>
      </w:r>
    </w:p>
    <w:p w14:paraId="5BFF642A" w14:textId="77777777" w:rsidR="003B65F3" w:rsidRPr="008C2350" w:rsidRDefault="003B65F3" w:rsidP="003028DB">
      <w:pPr>
        <w:spacing w:after="0" w:line="240" w:lineRule="auto"/>
        <w:jc w:val="center"/>
        <w:rPr>
          <w:rFonts w:cstheme="minorHAnsi"/>
          <w:b/>
        </w:rPr>
      </w:pPr>
    </w:p>
    <w:p w14:paraId="6FB28C5A" w14:textId="77777777" w:rsidR="003B65F3" w:rsidRPr="008C2350" w:rsidRDefault="003B65F3" w:rsidP="003028DB">
      <w:pPr>
        <w:spacing w:after="0" w:line="240" w:lineRule="auto"/>
        <w:jc w:val="center"/>
        <w:rPr>
          <w:rFonts w:cstheme="minorHAnsi"/>
          <w:b/>
        </w:rPr>
      </w:pPr>
    </w:p>
    <w:p w14:paraId="3D20DAD5" w14:textId="77777777" w:rsidR="003B65F3" w:rsidRPr="008C2350" w:rsidRDefault="003B65F3" w:rsidP="003028DB">
      <w:pPr>
        <w:spacing w:after="0" w:line="240" w:lineRule="auto"/>
        <w:jc w:val="center"/>
        <w:rPr>
          <w:rFonts w:cstheme="minorHAnsi"/>
          <w:b/>
        </w:rPr>
      </w:pPr>
    </w:p>
    <w:p w14:paraId="3077E84F" w14:textId="77777777" w:rsidR="003B65F3" w:rsidRPr="008C2350" w:rsidRDefault="003B65F3" w:rsidP="003028DB">
      <w:pPr>
        <w:spacing w:after="0" w:line="240" w:lineRule="auto"/>
        <w:jc w:val="center"/>
        <w:rPr>
          <w:rFonts w:cstheme="minorHAnsi"/>
          <w:b/>
        </w:rPr>
      </w:pPr>
    </w:p>
    <w:p w14:paraId="0317EAC1" w14:textId="77777777" w:rsidR="003B65F3" w:rsidRPr="008C2350" w:rsidRDefault="003B65F3" w:rsidP="003028DB">
      <w:pPr>
        <w:spacing w:after="0" w:line="240" w:lineRule="auto"/>
        <w:jc w:val="center"/>
        <w:rPr>
          <w:rFonts w:cstheme="minorHAnsi"/>
          <w:b/>
        </w:rPr>
      </w:pPr>
    </w:p>
    <w:p w14:paraId="488F964F" w14:textId="4077DE4D" w:rsidR="00AC0DE0" w:rsidRPr="00C54F70" w:rsidRDefault="00C54F70" w:rsidP="003028DB">
      <w:pPr>
        <w:spacing w:after="0" w:line="240" w:lineRule="auto"/>
        <w:jc w:val="center"/>
        <w:rPr>
          <w:rFonts w:cstheme="minorHAnsi"/>
          <w:b/>
        </w:rPr>
      </w:pPr>
      <w:r>
        <w:rPr>
          <w:rFonts w:cstheme="minorHAnsi"/>
          <w:b/>
        </w:rPr>
        <w:t xml:space="preserve">        </w:t>
      </w:r>
      <w:r w:rsidR="00AC0DE0">
        <w:rPr>
          <w:rFonts w:cstheme="minorHAnsi"/>
          <w:b/>
        </w:rPr>
        <w:t>ΑΔΑ:</w:t>
      </w:r>
      <w:r w:rsidRPr="00C54F70">
        <w:rPr>
          <w:rFonts w:cstheme="minorHAnsi"/>
          <w:b/>
        </w:rPr>
        <w:t xml:space="preserve"> </w:t>
      </w:r>
      <w:r>
        <w:rPr>
          <w:rFonts w:cstheme="minorHAnsi"/>
          <w:b/>
        </w:rPr>
        <w:t>ΨΙΒΕ4653ΠΓ-ΨΣ4</w:t>
      </w:r>
    </w:p>
    <w:p w14:paraId="47862DA4" w14:textId="77777777" w:rsidR="00AC0DE0" w:rsidRDefault="00AC0DE0" w:rsidP="003028DB">
      <w:pPr>
        <w:spacing w:after="0" w:line="240" w:lineRule="auto"/>
        <w:jc w:val="center"/>
        <w:rPr>
          <w:rFonts w:cstheme="minorHAnsi"/>
          <w:b/>
        </w:rPr>
      </w:pPr>
    </w:p>
    <w:p w14:paraId="0191B75C" w14:textId="77777777" w:rsidR="00AC0DE0" w:rsidRDefault="00AC0DE0" w:rsidP="003028DB">
      <w:pPr>
        <w:spacing w:after="0" w:line="240" w:lineRule="auto"/>
        <w:jc w:val="center"/>
        <w:rPr>
          <w:rFonts w:cstheme="minorHAnsi"/>
          <w:b/>
        </w:rPr>
      </w:pPr>
    </w:p>
    <w:p w14:paraId="32F02A45" w14:textId="3A0501EF" w:rsidR="00AC0DE0" w:rsidRPr="008C2350" w:rsidRDefault="00086C78" w:rsidP="00AC0DE0">
      <w:pPr>
        <w:spacing w:after="0" w:line="240" w:lineRule="auto"/>
        <w:jc w:val="center"/>
        <w:rPr>
          <w:rFonts w:cstheme="minorHAnsi"/>
          <w:b/>
        </w:rPr>
      </w:pPr>
      <w:r w:rsidRPr="008C2350">
        <w:rPr>
          <w:rFonts w:cstheme="minorHAnsi"/>
          <w:b/>
        </w:rPr>
        <w:t xml:space="preserve">   </w:t>
      </w:r>
      <w:r w:rsidR="00AC0DE0">
        <w:rPr>
          <w:rFonts w:cstheme="minorHAnsi"/>
          <w:b/>
        </w:rPr>
        <w:t>Αθή</w:t>
      </w:r>
      <w:bookmarkStart w:id="0" w:name="_GoBack"/>
      <w:bookmarkEnd w:id="0"/>
      <w:r w:rsidR="00AC0DE0">
        <w:rPr>
          <w:rFonts w:cstheme="minorHAnsi"/>
          <w:b/>
        </w:rPr>
        <w:t>να</w:t>
      </w:r>
      <w:r w:rsidRPr="00086C78">
        <w:rPr>
          <w:rFonts w:cstheme="minorHAnsi"/>
          <w:b/>
        </w:rPr>
        <w:t xml:space="preserve"> </w:t>
      </w:r>
      <w:r w:rsidRPr="008C2350">
        <w:rPr>
          <w:rFonts w:cstheme="minorHAnsi"/>
          <w:b/>
        </w:rPr>
        <w:t xml:space="preserve"> 1-7-2019</w:t>
      </w:r>
    </w:p>
    <w:p w14:paraId="3C5231DD" w14:textId="0C67A8F6" w:rsidR="00AC0DE0" w:rsidRPr="008C2350" w:rsidRDefault="00AC0DE0" w:rsidP="00AC0DE0">
      <w:pPr>
        <w:spacing w:after="0" w:line="240" w:lineRule="auto"/>
        <w:jc w:val="center"/>
        <w:rPr>
          <w:rFonts w:cstheme="minorHAnsi"/>
          <w:b/>
        </w:rPr>
      </w:pPr>
      <w:proofErr w:type="spellStart"/>
      <w:r>
        <w:rPr>
          <w:rFonts w:cstheme="minorHAnsi"/>
          <w:b/>
        </w:rPr>
        <w:t>Αρ.Πρωτ</w:t>
      </w:r>
      <w:proofErr w:type="spellEnd"/>
      <w:r>
        <w:rPr>
          <w:rFonts w:cstheme="minorHAnsi"/>
          <w:b/>
        </w:rPr>
        <w:t>:</w:t>
      </w:r>
      <w:r w:rsidR="00086C78" w:rsidRPr="008C2350">
        <w:rPr>
          <w:rFonts w:cstheme="minorHAnsi"/>
          <w:b/>
        </w:rPr>
        <w:t xml:space="preserve"> 4637</w:t>
      </w:r>
    </w:p>
    <w:p w14:paraId="384FC666" w14:textId="539B544C" w:rsidR="00AC0DE0" w:rsidRDefault="00C106D5" w:rsidP="00C106D5">
      <w:pPr>
        <w:tabs>
          <w:tab w:val="left" w:pos="1860"/>
        </w:tabs>
        <w:spacing w:after="0" w:line="240" w:lineRule="auto"/>
        <w:rPr>
          <w:rFonts w:cstheme="minorHAnsi"/>
          <w:b/>
        </w:rPr>
      </w:pPr>
      <w:r>
        <w:rPr>
          <w:rFonts w:cstheme="minorHAnsi"/>
          <w:b/>
        </w:rPr>
        <w:tab/>
        <w:t>ΦΕΚ: Β΄2834/5-7-2019</w:t>
      </w:r>
    </w:p>
    <w:p w14:paraId="677B0C19" w14:textId="77777777" w:rsidR="00AC0DE0" w:rsidRDefault="00AC0DE0" w:rsidP="003028DB">
      <w:pPr>
        <w:spacing w:after="0" w:line="240" w:lineRule="auto"/>
        <w:jc w:val="center"/>
        <w:rPr>
          <w:rFonts w:cstheme="minorHAnsi"/>
          <w:b/>
        </w:rPr>
      </w:pPr>
    </w:p>
    <w:p w14:paraId="768BFB23" w14:textId="77777777" w:rsidR="00AC0DE0" w:rsidRDefault="00AC0DE0" w:rsidP="003028DB">
      <w:pPr>
        <w:spacing w:after="0" w:line="240" w:lineRule="auto"/>
        <w:jc w:val="center"/>
        <w:rPr>
          <w:rFonts w:cstheme="minorHAnsi"/>
          <w:b/>
        </w:rPr>
      </w:pPr>
    </w:p>
    <w:p w14:paraId="732E68AB" w14:textId="77777777" w:rsidR="00AC0DE0" w:rsidRDefault="00AC0DE0" w:rsidP="003028DB">
      <w:pPr>
        <w:spacing w:after="0" w:line="240" w:lineRule="auto"/>
        <w:jc w:val="center"/>
        <w:rPr>
          <w:rFonts w:cstheme="minorHAnsi"/>
          <w:b/>
        </w:rPr>
      </w:pPr>
    </w:p>
    <w:p w14:paraId="56726B2B" w14:textId="77777777" w:rsidR="00AC0DE0" w:rsidRDefault="00AC0DE0" w:rsidP="003028DB">
      <w:pPr>
        <w:spacing w:after="0" w:line="240" w:lineRule="auto"/>
        <w:jc w:val="center"/>
        <w:rPr>
          <w:rFonts w:cstheme="minorHAnsi"/>
          <w:b/>
        </w:rPr>
      </w:pPr>
    </w:p>
    <w:p w14:paraId="7E8644FB" w14:textId="77777777" w:rsidR="00AC0DE0" w:rsidRDefault="00AC0DE0" w:rsidP="003028DB">
      <w:pPr>
        <w:spacing w:after="0" w:line="240" w:lineRule="auto"/>
        <w:jc w:val="center"/>
        <w:rPr>
          <w:rFonts w:cstheme="minorHAnsi"/>
          <w:b/>
        </w:rPr>
      </w:pPr>
    </w:p>
    <w:p w14:paraId="001154C3" w14:textId="77777777" w:rsidR="00AC0DE0" w:rsidRDefault="00AC0DE0" w:rsidP="003028DB">
      <w:pPr>
        <w:spacing w:after="0" w:line="240" w:lineRule="auto"/>
        <w:jc w:val="center"/>
        <w:rPr>
          <w:rFonts w:cstheme="minorHAnsi"/>
          <w:b/>
        </w:rPr>
      </w:pPr>
    </w:p>
    <w:p w14:paraId="33ED6ED1" w14:textId="77777777" w:rsidR="00AC0DE0" w:rsidRDefault="00AC0DE0" w:rsidP="003028DB">
      <w:pPr>
        <w:spacing w:after="0" w:line="240" w:lineRule="auto"/>
        <w:jc w:val="center"/>
        <w:rPr>
          <w:rFonts w:cstheme="minorHAnsi"/>
          <w:b/>
        </w:rPr>
      </w:pPr>
    </w:p>
    <w:p w14:paraId="4CDEE57D" w14:textId="01CF4A6A" w:rsidR="00B0013A" w:rsidRPr="00B0013A" w:rsidRDefault="0028277F" w:rsidP="00B0013A">
      <w:pPr>
        <w:widowControl w:val="0"/>
        <w:autoSpaceDE w:val="0"/>
        <w:autoSpaceDN w:val="0"/>
        <w:spacing w:after="0" w:line="240" w:lineRule="auto"/>
        <w:ind w:left="120" w:right="215"/>
        <w:jc w:val="both"/>
        <w:rPr>
          <w:rFonts w:ascii="Calibri" w:eastAsia="Calibri" w:hAnsi="Calibri" w:cs="Calibri"/>
          <w:b/>
          <w:lang w:bidi="el-GR"/>
        </w:rPr>
      </w:pPr>
      <w:r>
        <w:rPr>
          <w:rFonts w:ascii="Calibri" w:eastAsia="Calibri" w:hAnsi="Calibri" w:cs="Calibri"/>
          <w:b/>
          <w:lang w:bidi="el-GR"/>
        </w:rPr>
        <w:t xml:space="preserve">ΘΕΜΑ: </w:t>
      </w:r>
      <w:r w:rsidR="00B0013A" w:rsidRPr="00B0013A">
        <w:rPr>
          <w:rFonts w:ascii="Calibri" w:eastAsia="Calibri" w:hAnsi="Calibri" w:cs="Calibri"/>
          <w:b/>
          <w:lang w:bidi="el-GR"/>
        </w:rPr>
        <w:t>«</w:t>
      </w:r>
      <w:r w:rsidR="003B65F3" w:rsidRPr="00AF4B93">
        <w:rPr>
          <w:rFonts w:cstheme="minorHAnsi"/>
        </w:rPr>
        <w:t xml:space="preserve">Ρυθμίσεις στο πλαίσιο του </w:t>
      </w:r>
      <w:proofErr w:type="spellStart"/>
      <w:r w:rsidR="003B65F3" w:rsidRPr="00AF4B93">
        <w:rPr>
          <w:rFonts w:cstheme="minorHAnsi"/>
        </w:rPr>
        <w:t>Υπομέτρου</w:t>
      </w:r>
      <w:proofErr w:type="spellEnd"/>
      <w:r w:rsidR="003B65F3" w:rsidRPr="00AF4B93">
        <w:rPr>
          <w:rFonts w:cstheme="minorHAnsi"/>
        </w:rPr>
        <w:t xml:space="preserve"> 8.</w:t>
      </w:r>
      <w:r w:rsidR="003B65F3">
        <w:rPr>
          <w:rFonts w:cstheme="minorHAnsi"/>
        </w:rPr>
        <w:t>4</w:t>
      </w:r>
      <w:r w:rsidR="003B65F3" w:rsidRPr="00AF4B93">
        <w:rPr>
          <w:rFonts w:cstheme="minorHAnsi"/>
        </w:rPr>
        <w:t>:</w:t>
      </w:r>
      <w:r w:rsidR="003B65F3">
        <w:rPr>
          <w:rFonts w:cstheme="minorHAnsi"/>
          <w:b/>
        </w:rPr>
        <w:t xml:space="preserve"> </w:t>
      </w:r>
      <w:r w:rsidR="00B0013A" w:rsidRPr="0028277F">
        <w:rPr>
          <w:rFonts w:ascii="Calibri" w:eastAsia="Calibri" w:hAnsi="Calibri" w:cs="Calibri"/>
          <w:lang w:bidi="el-GR"/>
        </w:rPr>
        <w:t>Αποκατάσταση ζημιών σε δάση εξαιτίας δασικών πυρκαγιών, φυσικών καταστροφών και καταστροφικών συμβάντων του Μέτρου 08- Επενδύσεις στην ανάπτυξη δασικών περιοχών και στη βελτίωση της βιωσιμότητας των δασών του Προγράμματος Αγροτικής Ανάπτυξης (ΠΑΑ) για την περίοδο 2014-2020</w:t>
      </w:r>
      <w:r>
        <w:rPr>
          <w:rFonts w:ascii="Calibri" w:eastAsia="Calibri" w:hAnsi="Calibri" w:cs="Calibri"/>
          <w:lang w:bidi="el-GR"/>
        </w:rPr>
        <w:t>»</w:t>
      </w:r>
      <w:r w:rsidR="00B0013A" w:rsidRPr="0028277F">
        <w:rPr>
          <w:rFonts w:ascii="Calibri" w:eastAsia="Calibri" w:hAnsi="Calibri" w:cs="Calibri"/>
          <w:lang w:bidi="el-GR"/>
        </w:rPr>
        <w:t>.</w:t>
      </w:r>
    </w:p>
    <w:p w14:paraId="1DA0CAAB" w14:textId="77777777" w:rsidR="008E7642" w:rsidRDefault="008E7642" w:rsidP="00B0013A">
      <w:pPr>
        <w:widowControl w:val="0"/>
        <w:autoSpaceDE w:val="0"/>
        <w:autoSpaceDN w:val="0"/>
        <w:spacing w:before="136" w:after="0" w:line="240" w:lineRule="auto"/>
        <w:ind w:left="664" w:right="706"/>
        <w:jc w:val="center"/>
        <w:rPr>
          <w:rFonts w:ascii="Calibri" w:eastAsia="Calibri" w:hAnsi="Calibri" w:cs="Calibri"/>
          <w:b/>
          <w:color w:val="221F1F"/>
          <w:w w:val="105"/>
          <w:lang w:bidi="el-GR"/>
        </w:rPr>
      </w:pPr>
    </w:p>
    <w:p w14:paraId="61DA4CD2" w14:textId="77777777" w:rsidR="00700E26" w:rsidRDefault="00700E26" w:rsidP="00B0013A">
      <w:pPr>
        <w:widowControl w:val="0"/>
        <w:autoSpaceDE w:val="0"/>
        <w:autoSpaceDN w:val="0"/>
        <w:spacing w:before="136" w:after="0" w:line="240" w:lineRule="auto"/>
        <w:ind w:left="664" w:right="706"/>
        <w:jc w:val="center"/>
        <w:rPr>
          <w:rFonts w:ascii="Calibri" w:eastAsia="Calibri" w:hAnsi="Calibri" w:cs="Calibri"/>
          <w:b/>
          <w:color w:val="221F1F"/>
          <w:w w:val="105"/>
          <w:lang w:bidi="el-GR"/>
        </w:rPr>
      </w:pPr>
    </w:p>
    <w:p w14:paraId="1E16D490" w14:textId="77777777" w:rsidR="00B0013A" w:rsidRPr="00B0013A" w:rsidRDefault="00B0013A" w:rsidP="00B0013A">
      <w:pPr>
        <w:widowControl w:val="0"/>
        <w:autoSpaceDE w:val="0"/>
        <w:autoSpaceDN w:val="0"/>
        <w:spacing w:before="136" w:after="0" w:line="240" w:lineRule="auto"/>
        <w:ind w:left="664" w:right="706"/>
        <w:jc w:val="center"/>
        <w:rPr>
          <w:rFonts w:ascii="Calibri" w:eastAsia="Calibri" w:hAnsi="Calibri" w:cs="Calibri"/>
          <w:b/>
          <w:lang w:bidi="el-GR"/>
        </w:rPr>
      </w:pPr>
      <w:r w:rsidRPr="00B0013A">
        <w:rPr>
          <w:rFonts w:ascii="Calibri" w:eastAsia="Calibri" w:hAnsi="Calibri" w:cs="Calibri"/>
          <w:b/>
          <w:color w:val="221F1F"/>
          <w:w w:val="105"/>
          <w:lang w:bidi="el-GR"/>
        </w:rPr>
        <w:t>ΟΙ ΥΠΟΥΡΓΟΙ</w:t>
      </w:r>
    </w:p>
    <w:p w14:paraId="6CE55E38" w14:textId="77777777" w:rsidR="00B0013A" w:rsidRPr="00B0013A" w:rsidRDefault="00B0013A" w:rsidP="00B0013A">
      <w:pPr>
        <w:widowControl w:val="0"/>
        <w:autoSpaceDE w:val="0"/>
        <w:autoSpaceDN w:val="0"/>
        <w:spacing w:before="8" w:after="0" w:line="240" w:lineRule="auto"/>
        <w:rPr>
          <w:rFonts w:ascii="Calibri" w:eastAsia="Calibri" w:hAnsi="Calibri" w:cs="Calibri"/>
          <w:b/>
          <w:sz w:val="19"/>
          <w:lang w:bidi="el-GR"/>
        </w:rPr>
      </w:pPr>
    </w:p>
    <w:p w14:paraId="5E5C894C" w14:textId="3B78A249" w:rsidR="008E7642" w:rsidRPr="009A200C" w:rsidRDefault="008E7642" w:rsidP="008E7642">
      <w:pPr>
        <w:spacing w:before="136" w:line="240" w:lineRule="auto"/>
        <w:ind w:right="752"/>
        <w:jc w:val="center"/>
        <w:rPr>
          <w:rFonts w:eastAsia="Calibri" w:cstheme="minorHAnsi"/>
        </w:rPr>
      </w:pPr>
      <w:r>
        <w:rPr>
          <w:rFonts w:ascii="Calibri" w:eastAsia="Calibri" w:hAnsi="Calibri" w:cs="Calibri"/>
          <w:b/>
          <w:color w:val="221F1F"/>
          <w:w w:val="105"/>
          <w:lang w:bidi="el-GR"/>
        </w:rPr>
        <w:t xml:space="preserve">     </w:t>
      </w:r>
      <w:r w:rsidR="00B0013A" w:rsidRPr="00B0013A">
        <w:rPr>
          <w:rFonts w:ascii="Calibri" w:eastAsia="Calibri" w:hAnsi="Calibri" w:cs="Calibri"/>
          <w:b/>
          <w:color w:val="221F1F"/>
          <w:w w:val="105"/>
          <w:lang w:bidi="el-GR"/>
        </w:rPr>
        <w:t xml:space="preserve">ΟΙΚΟΝΟΜΙΑΣ ΚΑΙ ΑΝΑΠΤΥΞΗΣ </w:t>
      </w:r>
      <w:r>
        <w:rPr>
          <w:rFonts w:ascii="Calibri" w:eastAsia="Calibri" w:hAnsi="Calibri" w:cs="Calibri"/>
          <w:b/>
          <w:color w:val="221F1F"/>
          <w:w w:val="105"/>
          <w:lang w:bidi="el-GR"/>
        </w:rPr>
        <w:t xml:space="preserve">                                        </w:t>
      </w:r>
      <w:r w:rsidR="00B0013A" w:rsidRPr="00B0013A">
        <w:rPr>
          <w:rFonts w:ascii="Calibri" w:eastAsia="Calibri" w:hAnsi="Calibri" w:cs="Calibri"/>
          <w:b/>
          <w:color w:val="221F1F"/>
          <w:w w:val="105"/>
          <w:lang w:bidi="el-GR"/>
        </w:rPr>
        <w:t xml:space="preserve"> </w:t>
      </w:r>
      <w:r w:rsidRPr="009A200C">
        <w:rPr>
          <w:rFonts w:cstheme="minorHAnsi"/>
          <w:b/>
          <w:color w:val="231F20"/>
          <w:spacing w:val="-1"/>
          <w:w w:val="105"/>
        </w:rPr>
        <w:t xml:space="preserve">ΑΓΡΟΤΙΚΗΣ ΑΝΑΠΤΥΞΗΣ  </w:t>
      </w:r>
    </w:p>
    <w:p w14:paraId="1F0C0CB7" w14:textId="7905065A" w:rsidR="008E7642" w:rsidRPr="009A200C" w:rsidRDefault="008E7642" w:rsidP="008E7642">
      <w:pPr>
        <w:spacing w:after="0" w:line="240" w:lineRule="auto"/>
        <w:jc w:val="both"/>
        <w:rPr>
          <w:rFonts w:cstheme="minorHAnsi"/>
          <w:b/>
        </w:rPr>
      </w:pPr>
      <w:r>
        <w:rPr>
          <w:rFonts w:cstheme="minorHAnsi"/>
          <w:b/>
        </w:rPr>
        <w:t xml:space="preserve">                                                                                                                        </w:t>
      </w:r>
      <w:r w:rsidR="00470ADA">
        <w:rPr>
          <w:rFonts w:cstheme="minorHAnsi"/>
          <w:b/>
        </w:rPr>
        <w:t xml:space="preserve">               </w:t>
      </w:r>
      <w:r>
        <w:rPr>
          <w:rFonts w:cstheme="minorHAnsi"/>
          <w:b/>
        </w:rPr>
        <w:t xml:space="preserve">&amp;  </w:t>
      </w:r>
      <w:r w:rsidRPr="009A200C">
        <w:rPr>
          <w:rFonts w:cstheme="minorHAnsi"/>
          <w:b/>
          <w:color w:val="231F20"/>
          <w:spacing w:val="-1"/>
          <w:w w:val="105"/>
        </w:rPr>
        <w:t>ΤΡΟΦΙΜΩΝ</w:t>
      </w:r>
    </w:p>
    <w:p w14:paraId="365C763E" w14:textId="24DD719E" w:rsidR="00B0013A" w:rsidRPr="00B0013A" w:rsidRDefault="00B0013A" w:rsidP="00B0013A">
      <w:pPr>
        <w:widowControl w:val="0"/>
        <w:autoSpaceDE w:val="0"/>
        <w:autoSpaceDN w:val="0"/>
        <w:spacing w:after="0" w:line="240" w:lineRule="auto"/>
        <w:ind w:left="664" w:right="707"/>
        <w:jc w:val="center"/>
        <w:rPr>
          <w:rFonts w:ascii="Calibri" w:eastAsia="Calibri" w:hAnsi="Calibri" w:cs="Calibri"/>
          <w:b/>
          <w:lang w:bidi="el-GR"/>
        </w:rPr>
      </w:pPr>
    </w:p>
    <w:p w14:paraId="34B0986D" w14:textId="77777777" w:rsidR="00B0013A" w:rsidRPr="00B0013A" w:rsidRDefault="00B0013A" w:rsidP="00B0013A">
      <w:pPr>
        <w:widowControl w:val="0"/>
        <w:autoSpaceDE w:val="0"/>
        <w:autoSpaceDN w:val="0"/>
        <w:spacing w:after="0" w:line="240" w:lineRule="auto"/>
        <w:ind w:left="120"/>
        <w:jc w:val="both"/>
        <w:rPr>
          <w:rFonts w:ascii="Calibri" w:eastAsia="Calibri" w:hAnsi="Calibri" w:cs="Calibri"/>
          <w:lang w:bidi="el-GR"/>
        </w:rPr>
      </w:pPr>
      <w:r w:rsidRPr="00B0013A">
        <w:rPr>
          <w:rFonts w:ascii="Calibri" w:eastAsia="Calibri" w:hAnsi="Calibri" w:cs="Calibri"/>
          <w:lang w:bidi="el-GR"/>
        </w:rPr>
        <w:t>Έχοντας υπόψη:</w:t>
      </w:r>
    </w:p>
    <w:p w14:paraId="75D46962" w14:textId="18E1B978" w:rsidR="00B0013A" w:rsidRPr="00B0013A" w:rsidRDefault="00B0013A" w:rsidP="00B0013A">
      <w:pPr>
        <w:widowControl w:val="0"/>
        <w:numPr>
          <w:ilvl w:val="0"/>
          <w:numId w:val="7"/>
        </w:numPr>
        <w:tabs>
          <w:tab w:val="left" w:pos="404"/>
        </w:tabs>
        <w:autoSpaceDE w:val="0"/>
        <w:autoSpaceDN w:val="0"/>
        <w:spacing w:before="1" w:after="0" w:line="240" w:lineRule="auto"/>
        <w:ind w:right="218"/>
        <w:jc w:val="both"/>
        <w:rPr>
          <w:rFonts w:ascii="Calibri" w:eastAsia="Calibri" w:hAnsi="Calibri" w:cs="Calibri"/>
          <w:lang w:bidi="el-GR"/>
        </w:rPr>
      </w:pPr>
      <w:r w:rsidRPr="00B0013A">
        <w:rPr>
          <w:rFonts w:ascii="Calibri" w:eastAsia="Calibri" w:hAnsi="Calibri" w:cs="Calibri"/>
          <w:lang w:bidi="el-GR"/>
        </w:rPr>
        <w:t>Το Ν. 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(ΦΕΚ Α’ 297) και άλλες διατάξεις» (ΦΕΚ 265 Α΄) όπως ισχύει κάθε φορά, και ειδικότερα το άρθρο 69, παρ. 1.</w:t>
      </w:r>
    </w:p>
    <w:p w14:paraId="70DBC1FF" w14:textId="350F6FC6" w:rsidR="00B0013A" w:rsidRPr="00B0013A" w:rsidRDefault="00B0013A" w:rsidP="00B0013A">
      <w:pPr>
        <w:widowControl w:val="0"/>
        <w:numPr>
          <w:ilvl w:val="0"/>
          <w:numId w:val="7"/>
        </w:numPr>
        <w:tabs>
          <w:tab w:val="left" w:pos="404"/>
        </w:tabs>
        <w:autoSpaceDE w:val="0"/>
        <w:autoSpaceDN w:val="0"/>
        <w:spacing w:after="0" w:line="240" w:lineRule="auto"/>
        <w:ind w:right="217"/>
        <w:jc w:val="both"/>
        <w:rPr>
          <w:rFonts w:ascii="Calibri" w:eastAsia="Calibri" w:hAnsi="Calibri" w:cs="Calibri"/>
          <w:lang w:bidi="el-GR"/>
        </w:rPr>
      </w:pPr>
      <w:r w:rsidRPr="00B0013A">
        <w:rPr>
          <w:rFonts w:ascii="Calibri" w:eastAsia="Calibri" w:hAnsi="Calibri" w:cs="Calibri"/>
          <w:lang w:bidi="el-GR"/>
        </w:rPr>
        <w:t xml:space="preserve">Το άρθρο 90 του Κώδικα Νομοθεσίας για την Κυβέρνηση και τα Κυβερνητικά Όργανα (άρθρο πρώτο του </w:t>
      </w:r>
      <w:proofErr w:type="spellStart"/>
      <w:r w:rsidRPr="00B0013A">
        <w:rPr>
          <w:rFonts w:ascii="Calibri" w:eastAsia="Calibri" w:hAnsi="Calibri" w:cs="Calibri"/>
          <w:lang w:bidi="el-GR"/>
        </w:rPr>
        <w:t>π.δ.</w:t>
      </w:r>
      <w:proofErr w:type="spellEnd"/>
      <w:r w:rsidRPr="00B0013A">
        <w:rPr>
          <w:rFonts w:ascii="Calibri" w:eastAsia="Calibri" w:hAnsi="Calibri" w:cs="Calibri"/>
          <w:lang w:bidi="el-GR"/>
        </w:rPr>
        <w:t xml:space="preserve"> 63/2005, Α’</w:t>
      </w:r>
      <w:r w:rsidRPr="00B0013A">
        <w:rPr>
          <w:rFonts w:ascii="Calibri" w:eastAsia="Calibri" w:hAnsi="Calibri" w:cs="Calibri"/>
          <w:spacing w:val="-7"/>
          <w:lang w:bidi="el-GR"/>
        </w:rPr>
        <w:t xml:space="preserve"> </w:t>
      </w:r>
      <w:r w:rsidRPr="00B0013A">
        <w:rPr>
          <w:rFonts w:ascii="Calibri" w:eastAsia="Calibri" w:hAnsi="Calibri" w:cs="Calibri"/>
          <w:lang w:bidi="el-GR"/>
        </w:rPr>
        <w:t>98)</w:t>
      </w:r>
      <w:r w:rsidR="000C02F9">
        <w:rPr>
          <w:rFonts w:ascii="Calibri" w:eastAsia="Calibri" w:hAnsi="Calibri" w:cs="Calibri"/>
          <w:lang w:bidi="el-GR"/>
        </w:rPr>
        <w:t>.</w:t>
      </w:r>
    </w:p>
    <w:p w14:paraId="39AE34F8" w14:textId="2C3FDA45" w:rsidR="00B0013A" w:rsidRPr="00B0013A" w:rsidRDefault="00B0013A" w:rsidP="00B0013A">
      <w:pPr>
        <w:widowControl w:val="0"/>
        <w:numPr>
          <w:ilvl w:val="0"/>
          <w:numId w:val="7"/>
        </w:numPr>
        <w:tabs>
          <w:tab w:val="left" w:pos="404"/>
        </w:tabs>
        <w:autoSpaceDE w:val="0"/>
        <w:autoSpaceDN w:val="0"/>
        <w:spacing w:after="0" w:line="240" w:lineRule="auto"/>
        <w:ind w:right="214"/>
        <w:jc w:val="both"/>
        <w:rPr>
          <w:rFonts w:ascii="Calibri" w:eastAsia="Calibri" w:hAnsi="Calibri" w:cs="Calibri"/>
          <w:lang w:bidi="el-GR"/>
        </w:rPr>
      </w:pPr>
      <w:r w:rsidRPr="00B0013A">
        <w:rPr>
          <w:rFonts w:ascii="Calibri" w:eastAsia="Calibri" w:hAnsi="Calibri" w:cs="Calibri"/>
          <w:lang w:bidi="el-GR"/>
        </w:rPr>
        <w:t>Τον ΚΑΝ. (ΕΕ)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(ΕΓΤΑΑ)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 (ΕΚ) 1083/2006 (ΕL L</w:t>
      </w:r>
      <w:r w:rsidRPr="00B0013A">
        <w:rPr>
          <w:rFonts w:ascii="Calibri" w:eastAsia="Calibri" w:hAnsi="Calibri" w:cs="Calibri"/>
          <w:spacing w:val="-4"/>
          <w:lang w:bidi="el-GR"/>
        </w:rPr>
        <w:t xml:space="preserve"> </w:t>
      </w:r>
      <w:r w:rsidRPr="00B0013A">
        <w:rPr>
          <w:rFonts w:ascii="Calibri" w:eastAsia="Calibri" w:hAnsi="Calibri" w:cs="Calibri"/>
          <w:lang w:bidi="el-GR"/>
        </w:rPr>
        <w:t>347/320)</w:t>
      </w:r>
      <w:r w:rsidR="000C02F9">
        <w:rPr>
          <w:rFonts w:ascii="Calibri" w:eastAsia="Calibri" w:hAnsi="Calibri" w:cs="Calibri"/>
          <w:lang w:bidi="el-GR"/>
        </w:rPr>
        <w:t>.</w:t>
      </w:r>
    </w:p>
    <w:p w14:paraId="6B32E622" w14:textId="28A54CA7" w:rsidR="00B0013A" w:rsidRPr="00B0013A" w:rsidRDefault="00B0013A" w:rsidP="00B0013A">
      <w:pPr>
        <w:widowControl w:val="0"/>
        <w:numPr>
          <w:ilvl w:val="0"/>
          <w:numId w:val="7"/>
        </w:numPr>
        <w:tabs>
          <w:tab w:val="left" w:pos="404"/>
        </w:tabs>
        <w:autoSpaceDE w:val="0"/>
        <w:autoSpaceDN w:val="0"/>
        <w:spacing w:after="0" w:line="240" w:lineRule="auto"/>
        <w:ind w:right="218"/>
        <w:jc w:val="both"/>
        <w:rPr>
          <w:rFonts w:ascii="Calibri" w:eastAsia="Calibri" w:hAnsi="Calibri" w:cs="Calibri"/>
          <w:lang w:bidi="el-GR"/>
        </w:rPr>
      </w:pPr>
      <w:r w:rsidRPr="00B0013A">
        <w:rPr>
          <w:rFonts w:ascii="Calibri" w:eastAsia="Calibri" w:hAnsi="Calibri" w:cs="Calibri"/>
          <w:lang w:bidi="el-GR"/>
        </w:rPr>
        <w:t>Τον Καν. (ΕΕ) 1305/2013 του Ευρωπαϊκού Κοινοβουλίου και του Συμβουλίου, της 17ης Δεκεμβρίου 2013, για τη στήριξη της αγροτικής ανάπτυξης από το ΕΓΤΑΑ και την κατάργηση του καν. (ΕΚ) 1698/2005 του Συμβουλίου (ΕL L 347/487), όπως ισχύει, και ιδιαίτερα το άρθρο</w:t>
      </w:r>
      <w:r w:rsidRPr="00B0013A">
        <w:rPr>
          <w:rFonts w:ascii="Calibri" w:eastAsia="Calibri" w:hAnsi="Calibri" w:cs="Calibri"/>
          <w:spacing w:val="-1"/>
          <w:lang w:bidi="el-GR"/>
        </w:rPr>
        <w:t xml:space="preserve"> </w:t>
      </w:r>
      <w:r w:rsidRPr="00B0013A">
        <w:rPr>
          <w:rFonts w:ascii="Calibri" w:eastAsia="Calibri" w:hAnsi="Calibri" w:cs="Calibri"/>
          <w:lang w:bidi="el-GR"/>
        </w:rPr>
        <w:t>21</w:t>
      </w:r>
      <w:r w:rsidR="000C02F9">
        <w:rPr>
          <w:rFonts w:ascii="Calibri" w:eastAsia="Calibri" w:hAnsi="Calibri" w:cs="Calibri"/>
          <w:lang w:bidi="el-GR"/>
        </w:rPr>
        <w:t>.</w:t>
      </w:r>
    </w:p>
    <w:p w14:paraId="1AB3909A" w14:textId="687A765C" w:rsidR="00B0013A" w:rsidRPr="00B0013A" w:rsidRDefault="00B0013A" w:rsidP="00B0013A">
      <w:pPr>
        <w:widowControl w:val="0"/>
        <w:numPr>
          <w:ilvl w:val="0"/>
          <w:numId w:val="7"/>
        </w:numPr>
        <w:tabs>
          <w:tab w:val="left" w:pos="404"/>
        </w:tabs>
        <w:autoSpaceDE w:val="0"/>
        <w:autoSpaceDN w:val="0"/>
        <w:spacing w:before="1" w:after="0" w:line="240" w:lineRule="auto"/>
        <w:ind w:right="216"/>
        <w:jc w:val="both"/>
        <w:rPr>
          <w:rFonts w:ascii="Calibri" w:eastAsia="Calibri" w:hAnsi="Calibri" w:cs="Calibri"/>
          <w:lang w:bidi="el-GR"/>
        </w:rPr>
      </w:pPr>
      <w:r w:rsidRPr="00B0013A">
        <w:rPr>
          <w:rFonts w:ascii="Calibri" w:eastAsia="Calibri" w:hAnsi="Calibri" w:cs="Calibri"/>
          <w:lang w:bidi="el-GR"/>
        </w:rPr>
        <w:t xml:space="preserve">Τον Καν. (EE) 1306/2013 του Ευρωπαϊκού Κοινοβουλίου και του Συμβουλίου, της 17ης Δεκεμβρίου 2013, σχετικά με τη χρηματοδότηση, τη διαχείριση και την παρακολούθηση της κοινής γεωργικής πολιτικής και την </w:t>
      </w:r>
      <w:r w:rsidRPr="00B0013A">
        <w:rPr>
          <w:rFonts w:ascii="Calibri" w:eastAsia="Calibri" w:hAnsi="Calibri" w:cs="Calibri"/>
          <w:lang w:bidi="el-GR"/>
        </w:rPr>
        <w:lastRenderedPageBreak/>
        <w:t>κατάργηση των καν. (ΕΟΚ) 352/1978, (ΕΚ) 165/1994, (ΕΚ) 2799/1998, (ΕΚ) 814/2000, (ΕΚ) 1290/2005 και (ΕΚ) 485/2008 του Συμβουλίου (ΕL L 347/549) όπως ισχύει κάθε</w:t>
      </w:r>
      <w:r w:rsidRPr="00B0013A">
        <w:rPr>
          <w:rFonts w:ascii="Calibri" w:eastAsia="Calibri" w:hAnsi="Calibri" w:cs="Calibri"/>
          <w:spacing w:val="-6"/>
          <w:lang w:bidi="el-GR"/>
        </w:rPr>
        <w:t xml:space="preserve"> </w:t>
      </w:r>
      <w:r w:rsidRPr="00B0013A">
        <w:rPr>
          <w:rFonts w:ascii="Calibri" w:eastAsia="Calibri" w:hAnsi="Calibri" w:cs="Calibri"/>
          <w:lang w:bidi="el-GR"/>
        </w:rPr>
        <w:t>φορά</w:t>
      </w:r>
      <w:r w:rsidR="000C02F9">
        <w:rPr>
          <w:rFonts w:ascii="Calibri" w:eastAsia="Calibri" w:hAnsi="Calibri" w:cs="Calibri"/>
          <w:lang w:bidi="el-GR"/>
        </w:rPr>
        <w:t>.</w:t>
      </w:r>
    </w:p>
    <w:p w14:paraId="75BF2D4C" w14:textId="3D1BA381" w:rsidR="00B0013A" w:rsidRDefault="00B0013A" w:rsidP="00B0013A">
      <w:pPr>
        <w:widowControl w:val="0"/>
        <w:numPr>
          <w:ilvl w:val="0"/>
          <w:numId w:val="7"/>
        </w:numPr>
        <w:tabs>
          <w:tab w:val="left" w:pos="404"/>
        </w:tabs>
        <w:autoSpaceDE w:val="0"/>
        <w:autoSpaceDN w:val="0"/>
        <w:spacing w:after="0" w:line="240" w:lineRule="auto"/>
        <w:ind w:right="217"/>
        <w:jc w:val="both"/>
        <w:rPr>
          <w:rFonts w:ascii="Calibri" w:eastAsia="Calibri" w:hAnsi="Calibri" w:cs="Calibri"/>
          <w:lang w:bidi="el-GR"/>
        </w:rPr>
      </w:pPr>
      <w:r w:rsidRPr="00B0013A">
        <w:rPr>
          <w:rFonts w:ascii="Calibri" w:eastAsia="Calibri" w:hAnsi="Calibri" w:cs="Calibri"/>
          <w:lang w:bidi="el-GR"/>
        </w:rPr>
        <w:t>Τον Καν. (ΕΕ) 702/2014 της Επιτροπής, της 25ης Ιουνίου 2014, για την κήρυξη ορισμένων κατηγοριών ενισχύσεων στους τομείς της γεωργίας και δασοκομίας και σε αγροτικές περιοχές συμβιβάσιμων με την εσωτερική αγορά κατ' εφαρμογή των άρθρων 107 και 108 της Συνθήκης για τη Λειτουργία της Ευρωπαϊκής Ένωσης. (ΕL L 193/1), όπως ισχύει, και ιδιαιτέρα το άρθρο</w:t>
      </w:r>
      <w:r w:rsidRPr="00B0013A">
        <w:rPr>
          <w:rFonts w:ascii="Calibri" w:eastAsia="Calibri" w:hAnsi="Calibri" w:cs="Calibri"/>
          <w:spacing w:val="-7"/>
          <w:lang w:bidi="el-GR"/>
        </w:rPr>
        <w:t xml:space="preserve"> </w:t>
      </w:r>
      <w:r w:rsidRPr="00B0013A">
        <w:rPr>
          <w:rFonts w:ascii="Calibri" w:eastAsia="Calibri" w:hAnsi="Calibri" w:cs="Calibri"/>
          <w:lang w:bidi="el-GR"/>
        </w:rPr>
        <w:t>34</w:t>
      </w:r>
      <w:r w:rsidR="000C02F9">
        <w:rPr>
          <w:rFonts w:ascii="Calibri" w:eastAsia="Calibri" w:hAnsi="Calibri" w:cs="Calibri"/>
          <w:lang w:bidi="el-GR"/>
        </w:rPr>
        <w:t>.</w:t>
      </w:r>
    </w:p>
    <w:p w14:paraId="429FAC72" w14:textId="77777777" w:rsidR="000C02F9" w:rsidRPr="003F24F8" w:rsidRDefault="000C02F9" w:rsidP="000C02F9">
      <w:pPr>
        <w:pStyle w:val="a3"/>
        <w:numPr>
          <w:ilvl w:val="0"/>
          <w:numId w:val="7"/>
        </w:numPr>
        <w:spacing w:after="0" w:line="240" w:lineRule="auto"/>
        <w:jc w:val="both"/>
        <w:rPr>
          <w:rFonts w:cstheme="minorHAnsi"/>
        </w:rPr>
      </w:pPr>
      <w:r>
        <w:rPr>
          <w:rFonts w:cstheme="minorHAnsi"/>
        </w:rPr>
        <w:t>Την Ανακοίνωση της Ευρωπαϊκής Επιτροπής σχετικά με την έννοια της κρατικής ενίσχυσης όπως αναφέρεται στο άρθρο 107 παράγραφος 1 της Συνθήκης για τη λειτουργία της Ευρωπαϊκής  Ένωσης (2016/</w:t>
      </w:r>
      <w:r>
        <w:rPr>
          <w:rFonts w:cstheme="minorHAnsi"/>
          <w:lang w:val="en-US"/>
        </w:rPr>
        <w:t>C</w:t>
      </w:r>
      <w:r w:rsidRPr="00711FE9">
        <w:rPr>
          <w:rFonts w:cstheme="minorHAnsi"/>
        </w:rPr>
        <w:t xml:space="preserve"> 262/01).</w:t>
      </w:r>
    </w:p>
    <w:p w14:paraId="64E63EAB" w14:textId="77777777" w:rsidR="003F24F8" w:rsidRDefault="003F24F8" w:rsidP="003F24F8">
      <w:pPr>
        <w:pStyle w:val="a3"/>
        <w:numPr>
          <w:ilvl w:val="0"/>
          <w:numId w:val="7"/>
        </w:numPr>
        <w:spacing w:after="0" w:line="240" w:lineRule="auto"/>
        <w:jc w:val="both"/>
        <w:rPr>
          <w:rFonts w:cstheme="minorHAnsi"/>
        </w:rPr>
      </w:pPr>
      <w:r>
        <w:rPr>
          <w:rFonts w:cstheme="minorHAnsi"/>
        </w:rPr>
        <w:t>Το Π.Δ. 88/2018 (ΦΕΚ 160 Α΄) «Διορισμός Υπουργών, Αναπληρωτών Υπουργών και Υφυπουργών».</w:t>
      </w:r>
    </w:p>
    <w:p w14:paraId="6FFF1995" w14:textId="77777777" w:rsidR="003F24F8" w:rsidRPr="009A200C" w:rsidRDefault="003F24F8" w:rsidP="003F24F8">
      <w:pPr>
        <w:pStyle w:val="a3"/>
        <w:numPr>
          <w:ilvl w:val="0"/>
          <w:numId w:val="7"/>
        </w:numPr>
        <w:spacing w:after="0" w:line="240" w:lineRule="auto"/>
        <w:jc w:val="both"/>
        <w:rPr>
          <w:rFonts w:cstheme="minorHAnsi"/>
        </w:rPr>
      </w:pPr>
      <w:r>
        <w:rPr>
          <w:rFonts w:cstheme="minorHAnsi"/>
        </w:rPr>
        <w:t xml:space="preserve">Τη με αριθμό 91589/3-9-2018 (ΦΕΚ 3814 Β΄) «Ανάθεση αρμοδιοτήτων στον Υφυπουργό Οικονομίας &amp; Ανάπτυξης Ευστάθιο </w:t>
      </w:r>
      <w:proofErr w:type="spellStart"/>
      <w:r>
        <w:rPr>
          <w:rFonts w:cstheme="minorHAnsi"/>
        </w:rPr>
        <w:t>Γιαννακίδη</w:t>
      </w:r>
      <w:proofErr w:type="spellEnd"/>
      <w:r>
        <w:rPr>
          <w:rFonts w:cstheme="minorHAnsi"/>
        </w:rPr>
        <w:t>».</w:t>
      </w:r>
    </w:p>
    <w:p w14:paraId="3B0D74E5" w14:textId="5A405986" w:rsidR="00B0013A" w:rsidRPr="000C02F9" w:rsidRDefault="00B0013A" w:rsidP="00B0013A">
      <w:pPr>
        <w:widowControl w:val="0"/>
        <w:numPr>
          <w:ilvl w:val="0"/>
          <w:numId w:val="7"/>
        </w:numPr>
        <w:tabs>
          <w:tab w:val="left" w:pos="404"/>
        </w:tabs>
        <w:autoSpaceDE w:val="0"/>
        <w:autoSpaceDN w:val="0"/>
        <w:spacing w:after="0" w:line="240" w:lineRule="auto"/>
        <w:jc w:val="both"/>
        <w:rPr>
          <w:rFonts w:ascii="Calibri" w:eastAsia="Calibri" w:hAnsi="Calibri" w:cs="Calibri"/>
          <w:lang w:bidi="el-GR"/>
        </w:rPr>
      </w:pPr>
      <w:r w:rsidRPr="000C02F9">
        <w:rPr>
          <w:rFonts w:ascii="Calibri" w:eastAsia="Calibri" w:hAnsi="Calibri" w:cs="Calibri"/>
          <w:lang w:bidi="el-GR"/>
        </w:rPr>
        <w:t>Το Πρόγραμμα Αγροτικής Ανάπτυξης (ΠΑΑ) της Ελλάδας 2014-2020</w:t>
      </w:r>
      <w:r w:rsidRPr="000C02F9">
        <w:rPr>
          <w:rFonts w:ascii="Calibri" w:eastAsia="Calibri" w:hAnsi="Calibri" w:cs="Calibri"/>
          <w:spacing w:val="43"/>
          <w:lang w:bidi="el-GR"/>
        </w:rPr>
        <w:t xml:space="preserve"> </w:t>
      </w:r>
      <w:r w:rsidRPr="000C02F9">
        <w:rPr>
          <w:rFonts w:ascii="Calibri" w:eastAsia="Calibri" w:hAnsi="Calibri" w:cs="Calibri"/>
          <w:lang w:bidi="el-GR"/>
        </w:rPr>
        <w:t>(CCI</w:t>
      </w:r>
      <w:r w:rsidR="000C02F9" w:rsidRPr="000C02F9">
        <w:rPr>
          <w:rFonts w:ascii="Calibri" w:eastAsia="Calibri" w:hAnsi="Calibri" w:cs="Calibri"/>
          <w:lang w:bidi="el-GR"/>
        </w:rPr>
        <w:t xml:space="preserve"> </w:t>
      </w:r>
      <w:r w:rsidRPr="000C02F9">
        <w:rPr>
          <w:rFonts w:ascii="Calibri" w:eastAsia="Calibri" w:hAnsi="Calibri" w:cs="Calibri"/>
          <w:lang w:bidi="el-GR"/>
        </w:rPr>
        <w:t>2014GR06RDNP001), όπως ισχύει κάθε φορά</w:t>
      </w:r>
      <w:r w:rsidR="000C02F9">
        <w:rPr>
          <w:rFonts w:ascii="Calibri" w:eastAsia="Calibri" w:hAnsi="Calibri" w:cs="Calibri"/>
          <w:lang w:bidi="el-GR"/>
        </w:rPr>
        <w:t>.</w:t>
      </w:r>
    </w:p>
    <w:p w14:paraId="337BC9C7" w14:textId="0F26010B" w:rsidR="00B0013A" w:rsidRDefault="003F24F8" w:rsidP="00B0013A">
      <w:pPr>
        <w:widowControl w:val="0"/>
        <w:numPr>
          <w:ilvl w:val="0"/>
          <w:numId w:val="7"/>
        </w:numPr>
        <w:tabs>
          <w:tab w:val="left" w:pos="384"/>
        </w:tabs>
        <w:autoSpaceDE w:val="0"/>
        <w:autoSpaceDN w:val="0"/>
        <w:spacing w:after="0" w:line="240" w:lineRule="auto"/>
        <w:ind w:right="217"/>
        <w:jc w:val="both"/>
        <w:rPr>
          <w:rFonts w:ascii="Calibri" w:eastAsia="Calibri" w:hAnsi="Calibri" w:cs="Calibri"/>
          <w:lang w:bidi="el-GR"/>
        </w:rPr>
      </w:pPr>
      <w:r>
        <w:rPr>
          <w:rFonts w:ascii="Calibri" w:eastAsia="Calibri" w:hAnsi="Calibri" w:cs="Calibri"/>
          <w:lang w:bidi="el-GR"/>
        </w:rPr>
        <w:t>Τη</w:t>
      </w:r>
      <w:r w:rsidRPr="003F24F8">
        <w:rPr>
          <w:rFonts w:ascii="Calibri" w:eastAsia="Calibri" w:hAnsi="Calibri" w:cs="Calibri"/>
          <w:lang w:bidi="el-GR"/>
        </w:rPr>
        <w:t xml:space="preserve"> </w:t>
      </w:r>
      <w:r>
        <w:rPr>
          <w:rFonts w:ascii="Calibri" w:eastAsia="Calibri" w:hAnsi="Calibri" w:cs="Calibri"/>
          <w:lang w:bidi="el-GR"/>
        </w:rPr>
        <w:t>με αριθμό</w:t>
      </w:r>
      <w:r w:rsidR="00B0013A" w:rsidRPr="00B0013A">
        <w:rPr>
          <w:rFonts w:ascii="Calibri" w:eastAsia="Calibri" w:hAnsi="Calibri" w:cs="Calibri"/>
          <w:lang w:bidi="el-GR"/>
        </w:rPr>
        <w:t xml:space="preserve"> C (2015) 9170 </w:t>
      </w:r>
      <w:proofErr w:type="spellStart"/>
      <w:r w:rsidR="00B0013A" w:rsidRPr="00B0013A">
        <w:rPr>
          <w:rFonts w:ascii="Calibri" w:eastAsia="Calibri" w:hAnsi="Calibri" w:cs="Calibri"/>
          <w:lang w:bidi="el-GR"/>
        </w:rPr>
        <w:t>final</w:t>
      </w:r>
      <w:proofErr w:type="spellEnd"/>
      <w:r w:rsidR="00B0013A" w:rsidRPr="00B0013A">
        <w:rPr>
          <w:rFonts w:ascii="Calibri" w:eastAsia="Calibri" w:hAnsi="Calibri" w:cs="Calibri"/>
          <w:lang w:bidi="el-GR"/>
        </w:rPr>
        <w:t xml:space="preserve"> /11.12.2015 Εκτελεστική Απόφαση της Επιτροπής, για την έγκριση του προγράμματος αγροτικής ανάπτυξης της Ελλάδας για στήριξη από το ΕΓΤΑΑ, όπως ισχύει</w:t>
      </w:r>
      <w:bookmarkStart w:id="1" w:name="_Hlk8646864"/>
      <w:r w:rsidR="000C02F9">
        <w:rPr>
          <w:rFonts w:ascii="Calibri" w:eastAsia="Calibri" w:hAnsi="Calibri" w:cs="Calibri"/>
          <w:lang w:bidi="el-GR"/>
        </w:rPr>
        <w:t>.</w:t>
      </w:r>
    </w:p>
    <w:p w14:paraId="53455D66" w14:textId="4002ADC8" w:rsidR="00B0013A" w:rsidRPr="00B0013A" w:rsidRDefault="00B0013A" w:rsidP="00B0013A">
      <w:pPr>
        <w:widowControl w:val="0"/>
        <w:numPr>
          <w:ilvl w:val="0"/>
          <w:numId w:val="7"/>
        </w:numPr>
        <w:tabs>
          <w:tab w:val="left" w:pos="384"/>
        </w:tabs>
        <w:autoSpaceDE w:val="0"/>
        <w:autoSpaceDN w:val="0"/>
        <w:spacing w:after="0" w:line="240" w:lineRule="auto"/>
        <w:ind w:right="217"/>
        <w:jc w:val="both"/>
        <w:rPr>
          <w:rFonts w:ascii="Calibri" w:eastAsia="Calibri" w:hAnsi="Calibri" w:cs="Calibri"/>
          <w:lang w:bidi="el-GR"/>
        </w:rPr>
      </w:pPr>
      <w:r w:rsidRPr="00B0013A">
        <w:rPr>
          <w:rFonts w:ascii="Calibri" w:eastAsia="Calibri" w:hAnsi="Calibri" w:cs="Calibri"/>
          <w:lang w:bidi="el-GR"/>
        </w:rPr>
        <w:t>Το Ν.2612/98 (Α΄112) «Ανάθεση της δασοπυρόσβεσης στο Πυροσβεστικό Σώμα και άλλες διατάξεις».</w:t>
      </w:r>
    </w:p>
    <w:bookmarkEnd w:id="1"/>
    <w:p w14:paraId="2FA73C9F" w14:textId="41D1A0A2" w:rsidR="00B0013A" w:rsidRPr="000C02F9" w:rsidRDefault="00B0013A" w:rsidP="00B0013A">
      <w:pPr>
        <w:widowControl w:val="0"/>
        <w:numPr>
          <w:ilvl w:val="0"/>
          <w:numId w:val="7"/>
        </w:numPr>
        <w:tabs>
          <w:tab w:val="left" w:pos="404"/>
        </w:tabs>
        <w:autoSpaceDE w:val="0"/>
        <w:autoSpaceDN w:val="0"/>
        <w:spacing w:before="41" w:after="0" w:line="240" w:lineRule="auto"/>
        <w:ind w:right="214"/>
        <w:jc w:val="both"/>
        <w:rPr>
          <w:rFonts w:ascii="Calibri" w:eastAsia="Calibri" w:hAnsi="Calibri" w:cs="Calibri"/>
          <w:lang w:bidi="el-GR"/>
        </w:rPr>
      </w:pPr>
      <w:r w:rsidRPr="000C02F9">
        <w:rPr>
          <w:rFonts w:ascii="Calibri" w:eastAsia="Calibri" w:hAnsi="Calibri" w:cs="Calibri"/>
          <w:lang w:bidi="el-GR"/>
        </w:rPr>
        <w:t>Τη με αριθμό 24944/20.09.2016 (ΦΕΚ 3066/Β/26.09.2016) Κοινή Υπουργική Απόφαση των Υπουργών Οικονομίας, Ανάπτυξης και Τουρισμού &amp; Αγροτικής Ανάπτυξης</w:t>
      </w:r>
      <w:r w:rsidRPr="000C02F9">
        <w:rPr>
          <w:rFonts w:ascii="Calibri" w:eastAsia="Calibri" w:hAnsi="Calibri" w:cs="Calibri"/>
          <w:spacing w:val="47"/>
          <w:lang w:bidi="el-GR"/>
        </w:rPr>
        <w:t xml:space="preserve"> </w:t>
      </w:r>
      <w:r w:rsidRPr="000C02F9">
        <w:rPr>
          <w:rFonts w:ascii="Calibri" w:eastAsia="Calibri" w:hAnsi="Calibri" w:cs="Calibri"/>
          <w:lang w:bidi="el-GR"/>
        </w:rPr>
        <w:t>και</w:t>
      </w:r>
      <w:r w:rsidR="000C02F9" w:rsidRPr="000C02F9">
        <w:rPr>
          <w:rFonts w:ascii="Calibri" w:eastAsia="Calibri" w:hAnsi="Calibri" w:cs="Calibri"/>
          <w:lang w:bidi="el-GR"/>
        </w:rPr>
        <w:t xml:space="preserve"> </w:t>
      </w:r>
      <w:r w:rsidRPr="000C02F9">
        <w:rPr>
          <w:rFonts w:ascii="Calibri" w:eastAsia="Calibri" w:hAnsi="Calibri" w:cs="Calibri"/>
          <w:lang w:bidi="el-GR"/>
        </w:rPr>
        <w:t>Τροφίμων «Αναδιάρθρωση των Ειδικών Υπηρεσιών του Προγράμματος Αγροτικής Ανάπτυξης 2014-2020», όπως τροποποιήθηκε και ισχύει.</w:t>
      </w:r>
    </w:p>
    <w:p w14:paraId="0EAABB87" w14:textId="220C2B90" w:rsidR="00B0013A" w:rsidRPr="000C02F9" w:rsidRDefault="00B0013A" w:rsidP="00B0013A">
      <w:pPr>
        <w:widowControl w:val="0"/>
        <w:numPr>
          <w:ilvl w:val="0"/>
          <w:numId w:val="7"/>
        </w:numPr>
        <w:tabs>
          <w:tab w:val="left" w:pos="404"/>
        </w:tabs>
        <w:autoSpaceDE w:val="0"/>
        <w:autoSpaceDN w:val="0"/>
        <w:spacing w:before="1" w:after="0" w:line="240" w:lineRule="auto"/>
        <w:ind w:right="212"/>
        <w:jc w:val="both"/>
        <w:rPr>
          <w:rFonts w:ascii="Calibri" w:eastAsia="Calibri" w:hAnsi="Calibri" w:cs="Calibri"/>
          <w:lang w:bidi="el-GR"/>
        </w:rPr>
      </w:pPr>
      <w:r w:rsidRPr="000C02F9">
        <w:rPr>
          <w:rFonts w:ascii="Calibri" w:eastAsia="Calibri" w:hAnsi="Calibri" w:cs="Calibri"/>
          <w:lang w:bidi="el-GR"/>
        </w:rPr>
        <w:t xml:space="preserve">Τη με αριθμό 1921/2018 (ΦΕΚ 2597/Β’/2018) Κοινή Απόφαση των Υπουργών </w:t>
      </w:r>
      <w:proofErr w:type="spellStart"/>
      <w:r w:rsidRPr="000C02F9">
        <w:rPr>
          <w:rFonts w:ascii="Calibri" w:eastAsia="Calibri" w:hAnsi="Calibri" w:cs="Calibri"/>
          <w:lang w:bidi="el-GR"/>
        </w:rPr>
        <w:t>Εσωτερικώ</w:t>
      </w:r>
      <w:proofErr w:type="spellEnd"/>
      <w:r w:rsidRPr="000C02F9">
        <w:rPr>
          <w:rFonts w:ascii="Calibri" w:eastAsia="Calibri" w:hAnsi="Calibri" w:cs="Calibri"/>
          <w:lang w:bidi="el-GR"/>
        </w:rPr>
        <w:t xml:space="preserve"> –Περιβάλλοντος και Ενέργειας –Αγροτικής Ανάπτυξης και Τροφίμων με</w:t>
      </w:r>
      <w:r w:rsidRPr="000C02F9">
        <w:rPr>
          <w:rFonts w:ascii="Calibri" w:eastAsia="Calibri" w:hAnsi="Calibri" w:cs="Calibri"/>
          <w:spacing w:val="41"/>
          <w:lang w:bidi="el-GR"/>
        </w:rPr>
        <w:t xml:space="preserve"> </w:t>
      </w:r>
      <w:r w:rsidRPr="000C02F9">
        <w:rPr>
          <w:rFonts w:ascii="Calibri" w:eastAsia="Calibri" w:hAnsi="Calibri" w:cs="Calibri"/>
          <w:lang w:bidi="el-GR"/>
        </w:rPr>
        <w:t>θέμα</w:t>
      </w:r>
      <w:r w:rsidR="000C02F9" w:rsidRPr="000C02F9">
        <w:rPr>
          <w:rFonts w:ascii="Calibri" w:eastAsia="Calibri" w:hAnsi="Calibri" w:cs="Calibri"/>
          <w:lang w:bidi="el-GR"/>
        </w:rPr>
        <w:t xml:space="preserve"> </w:t>
      </w:r>
      <w:r w:rsidRPr="000C02F9">
        <w:rPr>
          <w:rFonts w:ascii="Calibri" w:eastAsia="Calibri" w:hAnsi="Calibri" w:cs="Calibri"/>
          <w:lang w:bidi="el-GR"/>
        </w:rPr>
        <w:t>«Ορισμός της Γενικής Δ/</w:t>
      </w:r>
      <w:proofErr w:type="spellStart"/>
      <w:r w:rsidRPr="000C02F9">
        <w:rPr>
          <w:rFonts w:ascii="Calibri" w:eastAsia="Calibri" w:hAnsi="Calibri" w:cs="Calibri"/>
          <w:lang w:bidi="el-GR"/>
        </w:rPr>
        <w:t>νσης</w:t>
      </w:r>
      <w:proofErr w:type="spellEnd"/>
      <w:r w:rsidRPr="000C02F9">
        <w:rPr>
          <w:rFonts w:ascii="Calibri" w:eastAsia="Calibri" w:hAnsi="Calibri" w:cs="Calibri"/>
          <w:lang w:bidi="el-GR"/>
        </w:rPr>
        <w:t xml:space="preserve"> Δασών και Δασικού Περιβάλλοντος του Υπουργείου Περιβάλλοντος και Ενέργειας και των Διευθύνσεων Συντονισμού και Επιθεώρησης Δασών των Γενικών Διευθύνσεων Δασών και Αγροτικών Υποθέσεων των Αποκεντρωμένων Διοικήσεων ως Ενδιάμεσων Φορέων Διαχείρισης και εκχώρηση αρμοδιοτήτων σε αυτούς»</w:t>
      </w:r>
      <w:r w:rsidR="000C02F9">
        <w:rPr>
          <w:rFonts w:ascii="Calibri" w:eastAsia="Calibri" w:hAnsi="Calibri" w:cs="Calibri"/>
          <w:lang w:bidi="el-GR"/>
        </w:rPr>
        <w:t>.</w:t>
      </w:r>
    </w:p>
    <w:p w14:paraId="46E8D38E" w14:textId="13CF1826" w:rsidR="00B0013A" w:rsidRPr="00B0013A" w:rsidRDefault="00B0013A" w:rsidP="00B0013A">
      <w:pPr>
        <w:widowControl w:val="0"/>
        <w:numPr>
          <w:ilvl w:val="0"/>
          <w:numId w:val="7"/>
        </w:numPr>
        <w:tabs>
          <w:tab w:val="left" w:pos="404"/>
        </w:tabs>
        <w:autoSpaceDE w:val="0"/>
        <w:autoSpaceDN w:val="0"/>
        <w:spacing w:after="0" w:line="240" w:lineRule="auto"/>
        <w:ind w:right="214"/>
        <w:jc w:val="both"/>
        <w:rPr>
          <w:rFonts w:ascii="Calibri" w:eastAsia="Calibri" w:hAnsi="Calibri" w:cs="Calibri"/>
          <w:lang w:bidi="el-GR"/>
        </w:rPr>
      </w:pPr>
      <w:r w:rsidRPr="00B0013A">
        <w:rPr>
          <w:rFonts w:ascii="Calibri" w:eastAsia="Calibri" w:hAnsi="Calibri" w:cs="Calibri"/>
          <w:lang w:bidi="el-GR"/>
        </w:rPr>
        <w:t>Τη με αριθ</w:t>
      </w:r>
      <w:r w:rsidR="003F24F8">
        <w:rPr>
          <w:rFonts w:ascii="Calibri" w:eastAsia="Calibri" w:hAnsi="Calibri" w:cs="Calibri"/>
          <w:lang w:bidi="el-GR"/>
        </w:rPr>
        <w:t>μό</w:t>
      </w:r>
      <w:r w:rsidRPr="00B0013A">
        <w:rPr>
          <w:rFonts w:ascii="Calibri" w:eastAsia="Calibri" w:hAnsi="Calibri" w:cs="Calibri"/>
          <w:lang w:bidi="el-GR"/>
        </w:rPr>
        <w:t xml:space="preserve"> 1065/19-4-2016 (ΦΕΚ 1273 Β΄) απόφαση του Υπουργού Αγροτικής Ανάπτυξης και Τροφίμων με θέμα «Θέσπιση διαδικασιών του Συστήματος Διαχείρισης και Ελέγχου του Προγράμματος «Αγροτική Ανάπτυξη της Ελλάδας 2014-2020» όπως ισχύει κάθε</w:t>
      </w:r>
      <w:r w:rsidRPr="00B0013A">
        <w:rPr>
          <w:rFonts w:ascii="Calibri" w:eastAsia="Calibri" w:hAnsi="Calibri" w:cs="Calibri"/>
          <w:spacing w:val="-1"/>
          <w:lang w:bidi="el-GR"/>
        </w:rPr>
        <w:t xml:space="preserve"> </w:t>
      </w:r>
      <w:r w:rsidRPr="00B0013A">
        <w:rPr>
          <w:rFonts w:ascii="Calibri" w:eastAsia="Calibri" w:hAnsi="Calibri" w:cs="Calibri"/>
          <w:lang w:bidi="el-GR"/>
        </w:rPr>
        <w:t>φορά</w:t>
      </w:r>
      <w:r w:rsidR="000C02F9">
        <w:rPr>
          <w:rFonts w:ascii="Calibri" w:eastAsia="Calibri" w:hAnsi="Calibri" w:cs="Calibri"/>
          <w:lang w:bidi="el-GR"/>
        </w:rPr>
        <w:t>.</w:t>
      </w:r>
    </w:p>
    <w:p w14:paraId="6D08BA30" w14:textId="0455BED6" w:rsidR="00B0013A" w:rsidRPr="00B0013A" w:rsidRDefault="00B0013A" w:rsidP="00B0013A">
      <w:pPr>
        <w:widowControl w:val="0"/>
        <w:autoSpaceDE w:val="0"/>
        <w:autoSpaceDN w:val="0"/>
        <w:spacing w:before="2" w:after="0" w:line="237" w:lineRule="auto"/>
        <w:ind w:left="403" w:right="221" w:hanging="284"/>
        <w:jc w:val="both"/>
        <w:rPr>
          <w:rFonts w:ascii="Calibri" w:eastAsia="Calibri" w:hAnsi="Calibri" w:cs="Calibri"/>
          <w:lang w:bidi="el-GR"/>
        </w:rPr>
      </w:pPr>
      <w:r w:rsidRPr="00B0013A">
        <w:rPr>
          <w:rFonts w:ascii="Calibri" w:eastAsia="Calibri" w:hAnsi="Calibri" w:cs="Calibri"/>
          <w:lang w:bidi="el-GR"/>
        </w:rPr>
        <w:t>1</w:t>
      </w:r>
      <w:r w:rsidR="003F24F8">
        <w:rPr>
          <w:rFonts w:ascii="Calibri" w:eastAsia="Calibri" w:hAnsi="Calibri" w:cs="Calibri"/>
          <w:lang w:bidi="el-GR"/>
        </w:rPr>
        <w:t>6</w:t>
      </w:r>
      <w:r w:rsidRPr="00B0013A">
        <w:rPr>
          <w:rFonts w:ascii="Calibri" w:eastAsia="Calibri" w:hAnsi="Calibri" w:cs="Calibri"/>
          <w:lang w:bidi="el-GR"/>
        </w:rPr>
        <w:t>.Τη</w:t>
      </w:r>
      <w:r w:rsidR="00117EAD">
        <w:rPr>
          <w:rFonts w:ascii="Calibri" w:eastAsia="Calibri" w:hAnsi="Calibri" w:cs="Calibri"/>
          <w:lang w:bidi="el-GR"/>
        </w:rPr>
        <w:t xml:space="preserve"> με</w:t>
      </w:r>
      <w:r w:rsidRPr="00B0013A">
        <w:rPr>
          <w:rFonts w:ascii="Calibri" w:eastAsia="Calibri" w:hAnsi="Calibri" w:cs="Calibri"/>
          <w:lang w:bidi="el-GR"/>
        </w:rPr>
        <w:t xml:space="preserve"> αριθμ</w:t>
      </w:r>
      <w:r w:rsidR="00117EAD">
        <w:rPr>
          <w:rFonts w:ascii="Calibri" w:eastAsia="Calibri" w:hAnsi="Calibri" w:cs="Calibri"/>
          <w:lang w:bidi="el-GR"/>
        </w:rPr>
        <w:t>ό</w:t>
      </w:r>
      <w:r w:rsidRPr="00B0013A">
        <w:rPr>
          <w:rFonts w:ascii="Calibri" w:eastAsia="Calibri" w:hAnsi="Calibri" w:cs="Calibri"/>
          <w:lang w:bidi="el-GR"/>
        </w:rPr>
        <w:t xml:space="preserve"> 170195/758/26-11-2018 </w:t>
      </w:r>
      <w:r w:rsidR="003D1BC2">
        <w:rPr>
          <w:rFonts w:ascii="Calibri" w:eastAsia="Calibri" w:hAnsi="Calibri" w:cs="Calibri"/>
          <w:lang w:bidi="el-GR"/>
        </w:rPr>
        <w:t xml:space="preserve">(ΦΕΚ 5351 Β΄), απόφαση </w:t>
      </w:r>
      <w:proofErr w:type="spellStart"/>
      <w:r w:rsidR="003D1BC2">
        <w:rPr>
          <w:rFonts w:ascii="Calibri" w:eastAsia="Calibri" w:hAnsi="Calibri" w:cs="Calibri"/>
          <w:lang w:bidi="el-GR"/>
        </w:rPr>
        <w:t>Αν.Υ.Π.Ε</w:t>
      </w:r>
      <w:proofErr w:type="spellEnd"/>
      <w:r w:rsidR="003D1BC2">
        <w:rPr>
          <w:rFonts w:ascii="Calibri" w:eastAsia="Calibri" w:hAnsi="Calibri" w:cs="Calibri"/>
          <w:lang w:val="en-US" w:bidi="el-GR"/>
        </w:rPr>
        <w:t>N</w:t>
      </w:r>
      <w:r w:rsidRPr="00B0013A">
        <w:rPr>
          <w:rFonts w:ascii="Calibri" w:eastAsia="Calibri" w:hAnsi="Calibri" w:cs="Calibri"/>
          <w:lang w:bidi="el-GR"/>
        </w:rPr>
        <w:t xml:space="preserve"> « Σχέδιο Στρατηγικής Ανάπτυξης της Δασοπονίας 2018-2038 (Εθνική Στρατηγική για τα Δάση)»</w:t>
      </w:r>
      <w:r w:rsidR="000C02F9">
        <w:rPr>
          <w:rFonts w:ascii="Calibri" w:eastAsia="Calibri" w:hAnsi="Calibri" w:cs="Calibri"/>
          <w:lang w:bidi="el-GR"/>
        </w:rPr>
        <w:t>.</w:t>
      </w:r>
    </w:p>
    <w:p w14:paraId="02DBA7D8" w14:textId="02BCE972" w:rsidR="00B0013A" w:rsidRPr="003F24F8" w:rsidRDefault="003F24F8" w:rsidP="003F24F8">
      <w:pPr>
        <w:widowControl w:val="0"/>
        <w:tabs>
          <w:tab w:val="left" w:pos="404"/>
        </w:tabs>
        <w:autoSpaceDE w:val="0"/>
        <w:autoSpaceDN w:val="0"/>
        <w:spacing w:before="2" w:after="0" w:line="240" w:lineRule="auto"/>
        <w:ind w:left="426" w:right="219" w:hanging="284"/>
        <w:jc w:val="both"/>
        <w:rPr>
          <w:rFonts w:ascii="Calibri" w:eastAsia="Calibri" w:hAnsi="Calibri" w:cs="Calibri"/>
          <w:lang w:bidi="el-GR"/>
        </w:rPr>
      </w:pPr>
      <w:r>
        <w:rPr>
          <w:rFonts w:ascii="Calibri" w:eastAsia="Calibri" w:hAnsi="Calibri" w:cs="Calibri"/>
          <w:lang w:bidi="el-GR"/>
        </w:rPr>
        <w:t>17.</w:t>
      </w:r>
      <w:r w:rsidR="00B0013A" w:rsidRPr="003F24F8">
        <w:rPr>
          <w:rFonts w:ascii="Calibri" w:eastAsia="Calibri" w:hAnsi="Calibri" w:cs="Calibri"/>
          <w:lang w:bidi="el-GR"/>
        </w:rPr>
        <w:t>Το γεγονός ότι από την εφαρμογή της παρούσας δεν προκαλείται δαπάνη σε βάρος του κρατικού</w:t>
      </w:r>
      <w:r w:rsidR="00B0013A" w:rsidRPr="003F24F8">
        <w:rPr>
          <w:rFonts w:ascii="Calibri" w:eastAsia="Calibri" w:hAnsi="Calibri" w:cs="Calibri"/>
          <w:spacing w:val="-3"/>
          <w:lang w:bidi="el-GR"/>
        </w:rPr>
        <w:t xml:space="preserve"> </w:t>
      </w:r>
      <w:r w:rsidR="00B0013A" w:rsidRPr="003F24F8">
        <w:rPr>
          <w:rFonts w:ascii="Calibri" w:eastAsia="Calibri" w:hAnsi="Calibri" w:cs="Calibri"/>
          <w:lang w:bidi="el-GR"/>
        </w:rPr>
        <w:t>προϋπολογισμού.</w:t>
      </w:r>
    </w:p>
    <w:p w14:paraId="3FC2CC3B" w14:textId="40FE9B45" w:rsidR="00B0013A" w:rsidRPr="00B0013A" w:rsidRDefault="003F24F8" w:rsidP="003F24F8">
      <w:pPr>
        <w:widowControl w:val="0"/>
        <w:tabs>
          <w:tab w:val="left" w:pos="404"/>
        </w:tabs>
        <w:autoSpaceDE w:val="0"/>
        <w:autoSpaceDN w:val="0"/>
        <w:spacing w:after="0" w:line="240" w:lineRule="auto"/>
        <w:ind w:left="426" w:right="221" w:hanging="307"/>
        <w:jc w:val="both"/>
        <w:rPr>
          <w:rFonts w:ascii="Calibri" w:eastAsia="Calibri" w:hAnsi="Calibri" w:cs="Calibri"/>
          <w:lang w:bidi="el-GR"/>
        </w:rPr>
      </w:pPr>
      <w:r>
        <w:rPr>
          <w:rFonts w:ascii="Calibri" w:eastAsia="Calibri" w:hAnsi="Calibri" w:cs="Calibri"/>
          <w:lang w:bidi="el-GR"/>
        </w:rPr>
        <w:t>18.</w:t>
      </w:r>
      <w:r w:rsidR="00B0013A" w:rsidRPr="00B0013A">
        <w:rPr>
          <w:rFonts w:ascii="Calibri" w:eastAsia="Calibri" w:hAnsi="Calibri" w:cs="Calibri"/>
          <w:lang w:bidi="el-GR"/>
        </w:rPr>
        <w:t xml:space="preserve">Τη </w:t>
      </w:r>
      <w:r w:rsidR="00117EAD">
        <w:rPr>
          <w:rFonts w:ascii="Calibri" w:eastAsia="Calibri" w:hAnsi="Calibri" w:cs="Calibri"/>
          <w:lang w:bidi="el-GR"/>
        </w:rPr>
        <w:t xml:space="preserve">με </w:t>
      </w:r>
      <w:r w:rsidR="00B0013A" w:rsidRPr="00B0013A">
        <w:rPr>
          <w:rFonts w:ascii="Calibri" w:eastAsia="Calibri" w:hAnsi="Calibri" w:cs="Calibri"/>
          <w:lang w:bidi="el-GR"/>
        </w:rPr>
        <w:t>αριθ</w:t>
      </w:r>
      <w:r w:rsidR="00117EAD">
        <w:rPr>
          <w:rFonts w:ascii="Calibri" w:eastAsia="Calibri" w:hAnsi="Calibri" w:cs="Calibri"/>
          <w:lang w:bidi="el-GR"/>
        </w:rPr>
        <w:t>μό</w:t>
      </w:r>
      <w:r w:rsidR="00A1436F">
        <w:rPr>
          <w:rFonts w:ascii="Calibri" w:eastAsia="Calibri" w:hAnsi="Calibri" w:cs="Calibri"/>
          <w:lang w:bidi="el-GR"/>
        </w:rPr>
        <w:t xml:space="preserve"> </w:t>
      </w:r>
      <w:r w:rsidR="00A1436F">
        <w:rPr>
          <w:rFonts w:cstheme="minorHAnsi"/>
        </w:rPr>
        <w:t>182995/1125/22-5-2019</w:t>
      </w:r>
      <w:r w:rsidR="00A1436F" w:rsidRPr="009A200C">
        <w:rPr>
          <w:rFonts w:cstheme="minorHAnsi"/>
        </w:rPr>
        <w:t xml:space="preserve"> </w:t>
      </w:r>
      <w:r w:rsidR="00B0013A" w:rsidRPr="00B0013A">
        <w:rPr>
          <w:rFonts w:ascii="Calibri" w:eastAsia="Calibri" w:hAnsi="Calibri" w:cs="Calibri"/>
          <w:lang w:bidi="el-GR"/>
        </w:rPr>
        <w:t>εισήγηση της Γενικής Δ/</w:t>
      </w:r>
      <w:proofErr w:type="spellStart"/>
      <w:r w:rsidR="00B0013A" w:rsidRPr="00B0013A">
        <w:rPr>
          <w:rFonts w:ascii="Calibri" w:eastAsia="Calibri" w:hAnsi="Calibri" w:cs="Calibri"/>
          <w:lang w:bidi="el-GR"/>
        </w:rPr>
        <w:t>νσης</w:t>
      </w:r>
      <w:proofErr w:type="spellEnd"/>
      <w:r w:rsidR="00B0013A" w:rsidRPr="00B0013A">
        <w:rPr>
          <w:rFonts w:ascii="Calibri" w:eastAsia="Calibri" w:hAnsi="Calibri" w:cs="Calibri"/>
          <w:lang w:bidi="el-GR"/>
        </w:rPr>
        <w:t xml:space="preserve"> Δασών και Δασικού Περιβάλλοντος του Υπουργείου Περιβάλλοντος και Ενέργειας</w:t>
      </w:r>
      <w:r w:rsidR="003D1BC2" w:rsidRPr="003D1BC2">
        <w:rPr>
          <w:rFonts w:ascii="Calibri" w:eastAsia="Calibri" w:hAnsi="Calibri" w:cs="Calibri"/>
          <w:lang w:bidi="el-GR"/>
        </w:rPr>
        <w:t>.</w:t>
      </w:r>
    </w:p>
    <w:p w14:paraId="11468944" w14:textId="4F7B9F8C" w:rsidR="000C02F9" w:rsidRPr="003F24F8" w:rsidRDefault="003F24F8" w:rsidP="003F24F8">
      <w:pPr>
        <w:spacing w:after="0" w:line="240" w:lineRule="auto"/>
        <w:ind w:left="119"/>
        <w:jc w:val="both"/>
        <w:rPr>
          <w:rFonts w:cstheme="minorHAnsi"/>
        </w:rPr>
      </w:pPr>
      <w:r>
        <w:rPr>
          <w:rFonts w:cstheme="minorHAnsi"/>
        </w:rPr>
        <w:t>19.</w:t>
      </w:r>
      <w:r w:rsidR="000C02F9" w:rsidRPr="003F24F8">
        <w:rPr>
          <w:rFonts w:cstheme="minorHAnsi"/>
        </w:rPr>
        <w:t xml:space="preserve">Το με </w:t>
      </w:r>
      <w:proofErr w:type="spellStart"/>
      <w:r w:rsidR="000C02F9" w:rsidRPr="003F24F8">
        <w:rPr>
          <w:rFonts w:cstheme="minorHAnsi"/>
        </w:rPr>
        <w:t>αρ.πρωτ</w:t>
      </w:r>
      <w:proofErr w:type="spellEnd"/>
      <w:r w:rsidR="000C02F9" w:rsidRPr="003F24F8">
        <w:rPr>
          <w:rFonts w:cstheme="minorHAnsi"/>
        </w:rPr>
        <w:t>. 1815/10-06-2019 έγγραφο με τη σύμφωνη γνώμη της ΕΥΔ ΠΑΑ 2014-2020.</w:t>
      </w:r>
    </w:p>
    <w:p w14:paraId="5A0CBEFB" w14:textId="6DD41714" w:rsidR="000C02F9" w:rsidRPr="003F24F8" w:rsidRDefault="003F24F8" w:rsidP="003F24F8">
      <w:pPr>
        <w:spacing w:after="0" w:line="240" w:lineRule="auto"/>
        <w:ind w:left="119"/>
        <w:jc w:val="both"/>
        <w:rPr>
          <w:rFonts w:cstheme="minorHAnsi"/>
        </w:rPr>
      </w:pPr>
      <w:r>
        <w:rPr>
          <w:rFonts w:cstheme="minorHAnsi"/>
        </w:rPr>
        <w:t>20.</w:t>
      </w:r>
      <w:r w:rsidR="000C02F9" w:rsidRPr="003F24F8">
        <w:rPr>
          <w:rFonts w:cstheme="minorHAnsi"/>
        </w:rPr>
        <w:t xml:space="preserve">Το με </w:t>
      </w:r>
      <w:proofErr w:type="spellStart"/>
      <w:r w:rsidR="000C02F9" w:rsidRPr="003F24F8">
        <w:rPr>
          <w:rFonts w:cstheme="minorHAnsi"/>
        </w:rPr>
        <w:t>αρ.πρωτ</w:t>
      </w:r>
      <w:proofErr w:type="spellEnd"/>
      <w:r w:rsidR="000C02F9" w:rsidRPr="003F24F8">
        <w:rPr>
          <w:rFonts w:cstheme="minorHAnsi"/>
        </w:rPr>
        <w:t>. 45296/31-05-2019 έγγραφο με τη σύμφωνη γνώμη του Ο.Π.Ε.Κ.Ε.Π.Ε.</w:t>
      </w:r>
    </w:p>
    <w:p w14:paraId="70505DFC" w14:textId="77777777" w:rsidR="00B0013A" w:rsidRPr="00B0013A" w:rsidRDefault="00B0013A" w:rsidP="00B0013A">
      <w:pPr>
        <w:widowControl w:val="0"/>
        <w:autoSpaceDE w:val="0"/>
        <w:autoSpaceDN w:val="0"/>
        <w:spacing w:after="0" w:line="240" w:lineRule="auto"/>
        <w:rPr>
          <w:rFonts w:ascii="Calibri" w:eastAsia="Calibri" w:hAnsi="Calibri" w:cs="Calibri"/>
          <w:sz w:val="24"/>
          <w:lang w:bidi="el-GR"/>
        </w:rPr>
      </w:pPr>
    </w:p>
    <w:p w14:paraId="563289FA" w14:textId="77777777" w:rsidR="00B0013A" w:rsidRDefault="00B0013A" w:rsidP="00B0013A">
      <w:pPr>
        <w:widowControl w:val="0"/>
        <w:autoSpaceDE w:val="0"/>
        <w:autoSpaceDN w:val="0"/>
        <w:spacing w:before="1" w:after="0" w:line="240" w:lineRule="auto"/>
        <w:rPr>
          <w:rFonts w:ascii="Calibri" w:eastAsia="Calibri" w:hAnsi="Calibri" w:cs="Calibri"/>
          <w:sz w:val="20"/>
          <w:lang w:bidi="el-GR"/>
        </w:rPr>
      </w:pPr>
    </w:p>
    <w:p w14:paraId="0EC20FC6" w14:textId="77777777" w:rsidR="00700E26" w:rsidRPr="00B0013A" w:rsidRDefault="00700E26" w:rsidP="00B0013A">
      <w:pPr>
        <w:widowControl w:val="0"/>
        <w:autoSpaceDE w:val="0"/>
        <w:autoSpaceDN w:val="0"/>
        <w:spacing w:before="1" w:after="0" w:line="240" w:lineRule="auto"/>
        <w:rPr>
          <w:rFonts w:ascii="Calibri" w:eastAsia="Calibri" w:hAnsi="Calibri" w:cs="Calibri"/>
          <w:sz w:val="20"/>
          <w:lang w:bidi="el-GR"/>
        </w:rPr>
      </w:pPr>
    </w:p>
    <w:p w14:paraId="6BE4185B" w14:textId="77777777" w:rsidR="00B0013A" w:rsidRPr="00B0013A" w:rsidRDefault="00B0013A" w:rsidP="00B0013A">
      <w:pPr>
        <w:widowControl w:val="0"/>
        <w:autoSpaceDE w:val="0"/>
        <w:autoSpaceDN w:val="0"/>
        <w:spacing w:after="0" w:line="240" w:lineRule="auto"/>
        <w:ind w:left="612" w:right="707"/>
        <w:jc w:val="center"/>
        <w:outlineLvl w:val="0"/>
        <w:rPr>
          <w:rFonts w:ascii="Calibri" w:eastAsia="Calibri" w:hAnsi="Calibri" w:cs="Calibri"/>
          <w:b/>
          <w:bCs/>
          <w:lang w:bidi="el-GR"/>
        </w:rPr>
      </w:pPr>
      <w:r w:rsidRPr="00B0013A">
        <w:rPr>
          <w:rFonts w:ascii="Calibri" w:eastAsia="Calibri" w:hAnsi="Calibri" w:cs="Calibri"/>
          <w:b/>
          <w:bCs/>
          <w:lang w:bidi="el-GR"/>
        </w:rPr>
        <w:t>ΑΠΟΦΑΣΙΖΟΥΜΕ</w:t>
      </w:r>
    </w:p>
    <w:p w14:paraId="2887416A" w14:textId="77777777" w:rsidR="00B0013A" w:rsidRPr="00B0013A" w:rsidRDefault="00B0013A" w:rsidP="00B0013A">
      <w:pPr>
        <w:widowControl w:val="0"/>
        <w:autoSpaceDE w:val="0"/>
        <w:autoSpaceDN w:val="0"/>
        <w:spacing w:before="10" w:after="0" w:line="240" w:lineRule="auto"/>
        <w:rPr>
          <w:rFonts w:ascii="Calibri" w:eastAsia="Calibri" w:hAnsi="Calibri" w:cs="Calibri"/>
          <w:b/>
          <w:sz w:val="21"/>
          <w:lang w:bidi="el-GR"/>
        </w:rPr>
      </w:pPr>
    </w:p>
    <w:p w14:paraId="67E537C7" w14:textId="77777777" w:rsidR="00B0013A" w:rsidRPr="00B0013A" w:rsidRDefault="00B0013A" w:rsidP="00B0013A">
      <w:pPr>
        <w:widowControl w:val="0"/>
        <w:autoSpaceDE w:val="0"/>
        <w:autoSpaceDN w:val="0"/>
        <w:spacing w:after="0" w:line="240" w:lineRule="auto"/>
        <w:ind w:left="613" w:right="707"/>
        <w:jc w:val="center"/>
        <w:rPr>
          <w:rFonts w:ascii="Calibri" w:eastAsia="Calibri" w:hAnsi="Calibri" w:cs="Calibri"/>
          <w:b/>
          <w:lang w:bidi="el-GR"/>
        </w:rPr>
      </w:pPr>
      <w:r w:rsidRPr="00B0013A">
        <w:rPr>
          <w:rFonts w:ascii="Calibri" w:eastAsia="Calibri" w:hAnsi="Calibri" w:cs="Calibri"/>
          <w:b/>
          <w:lang w:bidi="el-GR"/>
        </w:rPr>
        <w:t>Άρθρο 1</w:t>
      </w:r>
    </w:p>
    <w:p w14:paraId="5F99B6F1" w14:textId="77777777" w:rsidR="00B0013A" w:rsidRPr="00B0013A" w:rsidRDefault="00B0013A" w:rsidP="00B0013A">
      <w:pPr>
        <w:widowControl w:val="0"/>
        <w:autoSpaceDE w:val="0"/>
        <w:autoSpaceDN w:val="0"/>
        <w:spacing w:after="0" w:line="240" w:lineRule="auto"/>
        <w:ind w:left="610" w:right="707"/>
        <w:jc w:val="center"/>
        <w:rPr>
          <w:rFonts w:ascii="Calibri" w:eastAsia="Calibri" w:hAnsi="Calibri" w:cs="Calibri"/>
          <w:b/>
          <w:lang w:bidi="el-GR"/>
        </w:rPr>
      </w:pPr>
      <w:r w:rsidRPr="00B0013A">
        <w:rPr>
          <w:rFonts w:ascii="Calibri" w:eastAsia="Calibri" w:hAnsi="Calibri" w:cs="Calibri"/>
          <w:b/>
          <w:lang w:bidi="el-GR"/>
        </w:rPr>
        <w:t>Σκοπός - Στόχοι</w:t>
      </w:r>
    </w:p>
    <w:p w14:paraId="270C19BD" w14:textId="77777777" w:rsidR="00B0013A" w:rsidRPr="00B0013A" w:rsidRDefault="00B0013A" w:rsidP="00B0013A">
      <w:pPr>
        <w:widowControl w:val="0"/>
        <w:numPr>
          <w:ilvl w:val="0"/>
          <w:numId w:val="5"/>
        </w:numPr>
        <w:tabs>
          <w:tab w:val="left" w:pos="404"/>
        </w:tabs>
        <w:autoSpaceDE w:val="0"/>
        <w:autoSpaceDN w:val="0"/>
        <w:spacing w:before="1" w:after="0" w:line="240" w:lineRule="auto"/>
        <w:ind w:right="217"/>
        <w:jc w:val="both"/>
        <w:rPr>
          <w:rFonts w:ascii="Calibri" w:eastAsia="Calibri" w:hAnsi="Calibri" w:cs="Calibri"/>
          <w:lang w:bidi="el-GR"/>
        </w:rPr>
      </w:pPr>
      <w:r w:rsidRPr="00B0013A">
        <w:rPr>
          <w:rFonts w:ascii="Calibri" w:eastAsia="Calibri" w:hAnsi="Calibri" w:cs="Calibri"/>
          <w:lang w:bidi="el-GR"/>
        </w:rPr>
        <w:t>Σκοπός της παρούσας απόφασης είναι η ρύθμιση θεμάτων που αφορούν τις υπαγόμενες δράσεις, το είδος ενίσχυσης, τους δικαιούχους και τα ποσοστά ενίσχυσης του υπομέτρου8.4 «Αποκατάσταση ζημιών σε δάση εξαιτίας δασικών πυρκαγιών, φυσικών καταστροφών και καταστροφικών συμβάντων» του Προγράμματος Αγροτικής Ανάπτυξης (ΠΑΑ) για την περίοδο</w:t>
      </w:r>
      <w:r w:rsidRPr="00B0013A">
        <w:rPr>
          <w:rFonts w:ascii="Calibri" w:eastAsia="Calibri" w:hAnsi="Calibri" w:cs="Calibri"/>
          <w:spacing w:val="-5"/>
          <w:lang w:bidi="el-GR"/>
        </w:rPr>
        <w:t xml:space="preserve"> </w:t>
      </w:r>
      <w:r w:rsidRPr="00B0013A">
        <w:rPr>
          <w:rFonts w:ascii="Calibri" w:eastAsia="Calibri" w:hAnsi="Calibri" w:cs="Calibri"/>
          <w:lang w:bidi="el-GR"/>
        </w:rPr>
        <w:t>2014-2020.</w:t>
      </w:r>
    </w:p>
    <w:p w14:paraId="16442780" w14:textId="022D2EA7" w:rsidR="00B0013A" w:rsidRPr="00B0013A" w:rsidRDefault="00B0013A" w:rsidP="00B0013A">
      <w:pPr>
        <w:widowControl w:val="0"/>
        <w:numPr>
          <w:ilvl w:val="0"/>
          <w:numId w:val="5"/>
        </w:numPr>
        <w:tabs>
          <w:tab w:val="left" w:pos="404"/>
        </w:tabs>
        <w:autoSpaceDE w:val="0"/>
        <w:autoSpaceDN w:val="0"/>
        <w:spacing w:before="1" w:after="0" w:line="240" w:lineRule="auto"/>
        <w:ind w:right="216"/>
        <w:jc w:val="both"/>
        <w:rPr>
          <w:rFonts w:ascii="Calibri" w:eastAsia="Calibri" w:hAnsi="Calibri" w:cs="Calibri"/>
          <w:lang w:bidi="el-GR"/>
        </w:rPr>
      </w:pPr>
      <w:r w:rsidRPr="00B0013A">
        <w:rPr>
          <w:rFonts w:ascii="Calibri" w:eastAsia="Calibri" w:hAnsi="Calibri" w:cs="Calibri"/>
          <w:lang w:bidi="el-GR"/>
        </w:rPr>
        <w:t xml:space="preserve">Στόχος του </w:t>
      </w:r>
      <w:proofErr w:type="spellStart"/>
      <w:r w:rsidRPr="00B0013A">
        <w:rPr>
          <w:rFonts w:ascii="Calibri" w:eastAsia="Calibri" w:hAnsi="Calibri" w:cs="Calibri"/>
          <w:lang w:bidi="el-GR"/>
        </w:rPr>
        <w:t>υπομέτρου</w:t>
      </w:r>
      <w:proofErr w:type="spellEnd"/>
      <w:r w:rsidRPr="00B0013A">
        <w:rPr>
          <w:rFonts w:ascii="Calibri" w:eastAsia="Calibri" w:hAnsi="Calibri" w:cs="Calibri"/>
          <w:lang w:bidi="el-GR"/>
        </w:rPr>
        <w:t xml:space="preserve"> είναι η εφαρμογή δράσεων αποκατάστασης ζημιών σε δάση και δασικές εκτάσεις που έχουν προκύψει από βιοτικούς και αβιοτικούς παράγοντες</w:t>
      </w:r>
      <w:r w:rsidR="00511BF0">
        <w:rPr>
          <w:rFonts w:ascii="Calibri" w:eastAsia="Calibri" w:hAnsi="Calibri" w:cs="Calibri"/>
          <w:lang w:bidi="el-GR"/>
        </w:rPr>
        <w:t>,</w:t>
      </w:r>
      <w:r w:rsidRPr="00B0013A">
        <w:rPr>
          <w:rFonts w:ascii="Calibri" w:eastAsia="Calibri" w:hAnsi="Calibri" w:cs="Calibri"/>
          <w:lang w:bidi="el-GR"/>
        </w:rPr>
        <w:t xml:space="preserve"> όπως οι πυρκαγιές, </w:t>
      </w:r>
      <w:proofErr w:type="spellStart"/>
      <w:r w:rsidRPr="00B0013A">
        <w:rPr>
          <w:rFonts w:ascii="Calibri" w:eastAsia="Calibri" w:hAnsi="Calibri" w:cs="Calibri"/>
          <w:lang w:bidi="el-GR"/>
        </w:rPr>
        <w:t>πλημμυρικά</w:t>
      </w:r>
      <w:proofErr w:type="spellEnd"/>
      <w:r w:rsidRPr="00B0013A">
        <w:rPr>
          <w:rFonts w:ascii="Calibri" w:eastAsia="Calibri" w:hAnsi="Calibri" w:cs="Calibri"/>
          <w:spacing w:val="-10"/>
          <w:lang w:bidi="el-GR"/>
        </w:rPr>
        <w:t xml:space="preserve"> </w:t>
      </w:r>
      <w:r w:rsidRPr="00B0013A">
        <w:rPr>
          <w:rFonts w:ascii="Calibri" w:eastAsia="Calibri" w:hAnsi="Calibri" w:cs="Calibri"/>
          <w:lang w:bidi="el-GR"/>
        </w:rPr>
        <w:t>φαινόμενα κ.α.</w:t>
      </w:r>
    </w:p>
    <w:p w14:paraId="4FAC2A0C" w14:textId="77777777" w:rsidR="00B0013A" w:rsidRPr="00B0013A" w:rsidRDefault="00B0013A" w:rsidP="00B0013A">
      <w:pPr>
        <w:widowControl w:val="0"/>
        <w:autoSpaceDE w:val="0"/>
        <w:autoSpaceDN w:val="0"/>
        <w:spacing w:before="4" w:after="0" w:line="240" w:lineRule="auto"/>
        <w:rPr>
          <w:rFonts w:ascii="Calibri" w:eastAsia="Calibri" w:hAnsi="Calibri" w:cs="Calibri"/>
          <w:sz w:val="16"/>
          <w:lang w:bidi="el-GR"/>
        </w:rPr>
      </w:pPr>
    </w:p>
    <w:p w14:paraId="1AD5F251" w14:textId="77777777" w:rsidR="00B0013A" w:rsidRPr="00B0013A" w:rsidRDefault="00B0013A" w:rsidP="00B0013A">
      <w:pPr>
        <w:widowControl w:val="0"/>
        <w:autoSpaceDE w:val="0"/>
        <w:autoSpaceDN w:val="0"/>
        <w:spacing w:after="0" w:line="240" w:lineRule="auto"/>
        <w:ind w:left="613" w:right="707"/>
        <w:jc w:val="center"/>
        <w:outlineLvl w:val="0"/>
        <w:rPr>
          <w:rFonts w:ascii="Calibri" w:eastAsia="Calibri" w:hAnsi="Calibri" w:cs="Calibri"/>
          <w:b/>
          <w:bCs/>
          <w:lang w:bidi="el-GR"/>
        </w:rPr>
      </w:pPr>
      <w:r w:rsidRPr="00B0013A">
        <w:rPr>
          <w:rFonts w:ascii="Calibri" w:eastAsia="Calibri" w:hAnsi="Calibri" w:cs="Calibri"/>
          <w:b/>
          <w:bCs/>
          <w:lang w:bidi="el-GR"/>
        </w:rPr>
        <w:t>Άρθρο 2</w:t>
      </w:r>
    </w:p>
    <w:p w14:paraId="1CBDCCBE" w14:textId="77777777" w:rsidR="00B0013A" w:rsidRPr="00B0013A" w:rsidRDefault="00B0013A" w:rsidP="00B0013A">
      <w:pPr>
        <w:widowControl w:val="0"/>
        <w:autoSpaceDE w:val="0"/>
        <w:autoSpaceDN w:val="0"/>
        <w:spacing w:after="0" w:line="240" w:lineRule="auto"/>
        <w:ind w:left="609" w:right="707"/>
        <w:jc w:val="center"/>
        <w:rPr>
          <w:rFonts w:ascii="Calibri" w:eastAsia="Calibri" w:hAnsi="Calibri" w:cs="Calibri"/>
          <w:b/>
          <w:lang w:bidi="el-GR"/>
        </w:rPr>
      </w:pPr>
      <w:r w:rsidRPr="00B0013A">
        <w:rPr>
          <w:rFonts w:ascii="Calibri" w:eastAsia="Calibri" w:hAnsi="Calibri" w:cs="Calibri"/>
          <w:b/>
          <w:lang w:bidi="el-GR"/>
        </w:rPr>
        <w:t xml:space="preserve">Δικαιούχοι του </w:t>
      </w:r>
      <w:proofErr w:type="spellStart"/>
      <w:r w:rsidRPr="00B0013A">
        <w:rPr>
          <w:rFonts w:ascii="Calibri" w:eastAsia="Calibri" w:hAnsi="Calibri" w:cs="Calibri"/>
          <w:b/>
          <w:lang w:bidi="el-GR"/>
        </w:rPr>
        <w:t>Υπομέτρου</w:t>
      </w:r>
      <w:proofErr w:type="spellEnd"/>
    </w:p>
    <w:p w14:paraId="38645B28" w14:textId="77777777" w:rsidR="00B0013A" w:rsidRPr="00B0013A" w:rsidRDefault="00B0013A" w:rsidP="00A57429">
      <w:pPr>
        <w:widowControl w:val="0"/>
        <w:tabs>
          <w:tab w:val="left" w:pos="404"/>
        </w:tabs>
        <w:autoSpaceDE w:val="0"/>
        <w:autoSpaceDN w:val="0"/>
        <w:spacing w:before="1" w:after="0" w:line="240" w:lineRule="auto"/>
        <w:ind w:left="403"/>
        <w:jc w:val="both"/>
        <w:rPr>
          <w:rFonts w:ascii="Calibri" w:eastAsia="Calibri" w:hAnsi="Calibri" w:cs="Calibri"/>
          <w:lang w:bidi="el-GR"/>
        </w:rPr>
      </w:pPr>
      <w:r w:rsidRPr="00B0013A">
        <w:rPr>
          <w:rFonts w:ascii="Calibri" w:eastAsia="Calibri" w:hAnsi="Calibri" w:cs="Calibri"/>
          <w:lang w:bidi="el-GR"/>
        </w:rPr>
        <w:t>Οι δυνητικοί δικαιούχοι</w:t>
      </w:r>
      <w:r w:rsidRPr="00B0013A">
        <w:rPr>
          <w:rFonts w:ascii="Calibri" w:eastAsia="Calibri" w:hAnsi="Calibri" w:cs="Calibri"/>
          <w:spacing w:val="-5"/>
          <w:lang w:bidi="el-GR"/>
        </w:rPr>
        <w:t xml:space="preserve"> </w:t>
      </w:r>
      <w:r w:rsidRPr="00B0013A">
        <w:rPr>
          <w:rFonts w:ascii="Calibri" w:eastAsia="Calibri" w:hAnsi="Calibri" w:cs="Calibri"/>
          <w:lang w:bidi="el-GR"/>
        </w:rPr>
        <w:t>είναι:</w:t>
      </w:r>
    </w:p>
    <w:p w14:paraId="7D09E7F7" w14:textId="50D1A56D" w:rsidR="00B0013A" w:rsidRPr="00B0013A" w:rsidRDefault="00B0013A" w:rsidP="00B0013A">
      <w:pPr>
        <w:widowControl w:val="0"/>
        <w:autoSpaceDE w:val="0"/>
        <w:autoSpaceDN w:val="0"/>
        <w:spacing w:after="0" w:line="240" w:lineRule="auto"/>
        <w:ind w:left="120"/>
        <w:rPr>
          <w:rFonts w:ascii="Calibri" w:eastAsia="Calibri" w:hAnsi="Calibri" w:cs="Calibri"/>
          <w:lang w:bidi="el-GR"/>
        </w:rPr>
      </w:pPr>
      <w:r w:rsidRPr="00B0013A">
        <w:rPr>
          <w:rFonts w:ascii="Calibri" w:eastAsia="Calibri" w:hAnsi="Calibri" w:cs="Calibri"/>
          <w:lang w:bidi="el-GR"/>
        </w:rPr>
        <w:t>α.</w:t>
      </w:r>
      <w:r w:rsidR="00470ADA">
        <w:rPr>
          <w:rFonts w:ascii="Calibri" w:eastAsia="Calibri" w:hAnsi="Calibri" w:cs="Calibri"/>
          <w:lang w:bidi="el-GR"/>
        </w:rPr>
        <w:t xml:space="preserve"> </w:t>
      </w:r>
      <w:r w:rsidRPr="00B0013A">
        <w:rPr>
          <w:rFonts w:ascii="Calibri" w:eastAsia="Calibri" w:hAnsi="Calibri" w:cs="Calibri"/>
          <w:lang w:bidi="el-GR"/>
        </w:rPr>
        <w:t xml:space="preserve"> Δημόσιες Υπηρεσίες</w:t>
      </w:r>
    </w:p>
    <w:p w14:paraId="0014F827" w14:textId="77777777" w:rsidR="00B0013A" w:rsidRPr="00B0013A" w:rsidRDefault="00B0013A" w:rsidP="00B0013A">
      <w:pPr>
        <w:widowControl w:val="0"/>
        <w:autoSpaceDE w:val="0"/>
        <w:autoSpaceDN w:val="0"/>
        <w:spacing w:after="0" w:line="267" w:lineRule="exact"/>
        <w:ind w:left="403"/>
        <w:rPr>
          <w:rFonts w:ascii="Calibri" w:eastAsia="Calibri" w:hAnsi="Calibri" w:cs="Calibri"/>
          <w:lang w:bidi="el-GR"/>
        </w:rPr>
      </w:pPr>
      <w:r w:rsidRPr="00B0013A">
        <w:rPr>
          <w:rFonts w:ascii="Calibri" w:eastAsia="Calibri" w:hAnsi="Calibri" w:cs="Calibri"/>
          <w:lang w:bidi="el-GR"/>
        </w:rPr>
        <w:lastRenderedPageBreak/>
        <w:t>αα. Δασικές Υπηρεσίες</w:t>
      </w:r>
    </w:p>
    <w:p w14:paraId="3F80A8BD" w14:textId="1A6374B8" w:rsidR="00B0013A" w:rsidRPr="00B0013A" w:rsidRDefault="00B0013A" w:rsidP="00B0013A">
      <w:pPr>
        <w:widowControl w:val="0"/>
        <w:autoSpaceDE w:val="0"/>
        <w:autoSpaceDN w:val="0"/>
        <w:spacing w:after="0" w:line="267" w:lineRule="exact"/>
        <w:ind w:left="403"/>
        <w:rPr>
          <w:rFonts w:ascii="Calibri" w:eastAsia="Calibri" w:hAnsi="Calibri" w:cs="Calibri"/>
          <w:lang w:bidi="el-GR"/>
        </w:rPr>
      </w:pPr>
      <w:proofErr w:type="spellStart"/>
      <w:r w:rsidRPr="00B0013A">
        <w:rPr>
          <w:rFonts w:ascii="Calibri" w:eastAsia="Calibri" w:hAnsi="Calibri" w:cs="Calibri"/>
          <w:lang w:bidi="el-GR"/>
        </w:rPr>
        <w:t>αβ</w:t>
      </w:r>
      <w:proofErr w:type="spellEnd"/>
      <w:r w:rsidRPr="00B0013A">
        <w:rPr>
          <w:rFonts w:ascii="Calibri" w:eastAsia="Calibri" w:hAnsi="Calibri" w:cs="Calibri"/>
          <w:lang w:bidi="el-GR"/>
        </w:rPr>
        <w:t>. Δήμοι</w:t>
      </w:r>
      <w:r w:rsidR="00511BF0">
        <w:rPr>
          <w:rFonts w:ascii="Calibri" w:eastAsia="Calibri" w:hAnsi="Calibri" w:cs="Calibri"/>
          <w:lang w:bidi="el-GR"/>
        </w:rPr>
        <w:t>,</w:t>
      </w:r>
      <w:r w:rsidRPr="00B0013A">
        <w:rPr>
          <w:rFonts w:ascii="Calibri" w:eastAsia="Calibri" w:hAnsi="Calibri" w:cs="Calibri"/>
          <w:lang w:bidi="el-GR"/>
        </w:rPr>
        <w:t xml:space="preserve"> κάτοχοι ή διαχειριστές δασών και δασικών εκτάσεων και οι ενώσεις τους</w:t>
      </w:r>
    </w:p>
    <w:p w14:paraId="45D639D2" w14:textId="1247A0D9" w:rsidR="00B0013A" w:rsidRPr="00B0013A" w:rsidRDefault="00B0013A" w:rsidP="00B0013A">
      <w:pPr>
        <w:widowControl w:val="0"/>
        <w:autoSpaceDE w:val="0"/>
        <w:autoSpaceDN w:val="0"/>
        <w:spacing w:after="0" w:line="240" w:lineRule="auto"/>
        <w:ind w:left="840" w:right="200" w:hanging="437"/>
        <w:rPr>
          <w:rFonts w:ascii="Calibri" w:eastAsia="Calibri" w:hAnsi="Calibri" w:cs="Calibri"/>
          <w:lang w:bidi="el-GR"/>
        </w:rPr>
      </w:pPr>
      <w:proofErr w:type="spellStart"/>
      <w:r w:rsidRPr="00B0013A">
        <w:rPr>
          <w:rFonts w:ascii="Calibri" w:eastAsia="Calibri" w:hAnsi="Calibri" w:cs="Calibri"/>
          <w:lang w:bidi="el-GR"/>
        </w:rPr>
        <w:t>αγ.</w:t>
      </w:r>
      <w:proofErr w:type="spellEnd"/>
      <w:r w:rsidRPr="00B0013A">
        <w:rPr>
          <w:rFonts w:ascii="Calibri" w:eastAsia="Calibri" w:hAnsi="Calibri" w:cs="Calibri"/>
          <w:lang w:bidi="el-GR"/>
        </w:rPr>
        <w:t xml:space="preserve"> Περιφέρειες</w:t>
      </w:r>
      <w:r w:rsidR="006D44EA">
        <w:rPr>
          <w:rFonts w:ascii="Calibri" w:eastAsia="Calibri" w:hAnsi="Calibri" w:cs="Calibri"/>
          <w:lang w:bidi="el-GR"/>
        </w:rPr>
        <w:t>,</w:t>
      </w:r>
      <w:r w:rsidRPr="00B0013A">
        <w:rPr>
          <w:rFonts w:ascii="Calibri" w:eastAsia="Calibri" w:hAnsi="Calibri" w:cs="Calibri"/>
          <w:lang w:bidi="el-GR"/>
        </w:rPr>
        <w:t xml:space="preserve"> κάτοχοι ή διαχειριστές δασών και δασικών εκτάσεων και οι ενώσεις τους.</w:t>
      </w:r>
    </w:p>
    <w:p w14:paraId="467508A0" w14:textId="232B172F" w:rsidR="00B0013A" w:rsidRPr="00B0013A" w:rsidRDefault="00A57429" w:rsidP="00470ADA">
      <w:pPr>
        <w:widowControl w:val="0"/>
        <w:tabs>
          <w:tab w:val="left" w:pos="380"/>
        </w:tabs>
        <w:autoSpaceDE w:val="0"/>
        <w:autoSpaceDN w:val="0"/>
        <w:spacing w:before="1" w:after="0" w:line="240" w:lineRule="auto"/>
        <w:ind w:left="426" w:right="219" w:hanging="307"/>
        <w:jc w:val="both"/>
        <w:rPr>
          <w:rFonts w:ascii="Calibri" w:eastAsia="Calibri" w:hAnsi="Calibri" w:cs="Calibri"/>
          <w:lang w:bidi="el-GR"/>
        </w:rPr>
      </w:pPr>
      <w:r>
        <w:rPr>
          <w:rFonts w:ascii="Calibri" w:eastAsia="Calibri" w:hAnsi="Calibri" w:cs="Calibri"/>
          <w:lang w:bidi="el-GR"/>
        </w:rPr>
        <w:t>β.</w:t>
      </w:r>
      <w:r w:rsidR="00470ADA">
        <w:rPr>
          <w:rFonts w:ascii="Calibri" w:eastAsia="Calibri" w:hAnsi="Calibri" w:cs="Calibri"/>
          <w:lang w:bidi="el-GR"/>
        </w:rPr>
        <w:t xml:space="preserve"> </w:t>
      </w:r>
      <w:r w:rsidR="00B0013A" w:rsidRPr="00B0013A">
        <w:rPr>
          <w:rFonts w:ascii="Calibri" w:eastAsia="Calibri" w:hAnsi="Calibri" w:cs="Calibri"/>
          <w:lang w:bidi="el-GR"/>
        </w:rPr>
        <w:t>Ιδιώτες, κάτοχοι δασών και δασικών εκτάσεων, φυσικά ή νομικά πρόσωπα ιδιωτικού δικαίου και οι ενώσεις</w:t>
      </w:r>
      <w:r w:rsidR="00B0013A" w:rsidRPr="00B0013A">
        <w:rPr>
          <w:rFonts w:ascii="Calibri" w:eastAsia="Calibri" w:hAnsi="Calibri" w:cs="Calibri"/>
          <w:spacing w:val="-8"/>
          <w:lang w:bidi="el-GR"/>
        </w:rPr>
        <w:t xml:space="preserve"> </w:t>
      </w:r>
      <w:r w:rsidR="00470ADA">
        <w:rPr>
          <w:rFonts w:ascii="Calibri" w:eastAsia="Calibri" w:hAnsi="Calibri" w:cs="Calibri"/>
          <w:spacing w:val="-8"/>
          <w:lang w:bidi="el-GR"/>
        </w:rPr>
        <w:t xml:space="preserve">  </w:t>
      </w:r>
      <w:r w:rsidR="00B0013A" w:rsidRPr="00B0013A">
        <w:rPr>
          <w:rFonts w:ascii="Calibri" w:eastAsia="Calibri" w:hAnsi="Calibri" w:cs="Calibri"/>
          <w:lang w:bidi="el-GR"/>
        </w:rPr>
        <w:t>τους.</w:t>
      </w:r>
    </w:p>
    <w:p w14:paraId="12D8CC14" w14:textId="77777777" w:rsidR="00B0013A" w:rsidRPr="00B0013A" w:rsidRDefault="00B0013A" w:rsidP="00B0013A">
      <w:pPr>
        <w:widowControl w:val="0"/>
        <w:autoSpaceDE w:val="0"/>
        <w:autoSpaceDN w:val="0"/>
        <w:spacing w:before="1" w:after="0" w:line="240" w:lineRule="auto"/>
        <w:rPr>
          <w:rFonts w:ascii="Calibri" w:eastAsia="Calibri" w:hAnsi="Calibri" w:cs="Calibri"/>
          <w:lang w:bidi="el-GR"/>
        </w:rPr>
      </w:pPr>
    </w:p>
    <w:p w14:paraId="2219C899" w14:textId="77777777" w:rsidR="00B0013A" w:rsidRPr="00B0013A" w:rsidRDefault="00B0013A" w:rsidP="00B0013A">
      <w:pPr>
        <w:widowControl w:val="0"/>
        <w:autoSpaceDE w:val="0"/>
        <w:autoSpaceDN w:val="0"/>
        <w:spacing w:after="0" w:line="240" w:lineRule="auto"/>
        <w:ind w:left="613" w:right="707"/>
        <w:jc w:val="center"/>
        <w:outlineLvl w:val="0"/>
        <w:rPr>
          <w:rFonts w:ascii="Calibri" w:eastAsia="Calibri" w:hAnsi="Calibri" w:cs="Calibri"/>
          <w:b/>
          <w:bCs/>
          <w:lang w:bidi="el-GR"/>
        </w:rPr>
      </w:pPr>
      <w:r w:rsidRPr="00B0013A">
        <w:rPr>
          <w:rFonts w:ascii="Calibri" w:eastAsia="Calibri" w:hAnsi="Calibri" w:cs="Calibri"/>
          <w:b/>
          <w:bCs/>
          <w:lang w:bidi="el-GR"/>
        </w:rPr>
        <w:t>Άρθρο 3</w:t>
      </w:r>
    </w:p>
    <w:p w14:paraId="52316B4D" w14:textId="77777777" w:rsidR="00B0013A" w:rsidRPr="00B0013A" w:rsidRDefault="00B0013A" w:rsidP="00B0013A">
      <w:pPr>
        <w:widowControl w:val="0"/>
        <w:autoSpaceDE w:val="0"/>
        <w:autoSpaceDN w:val="0"/>
        <w:spacing w:after="0" w:line="240" w:lineRule="auto"/>
        <w:ind w:left="610" w:right="707"/>
        <w:jc w:val="center"/>
        <w:rPr>
          <w:rFonts w:ascii="Calibri" w:eastAsia="Calibri" w:hAnsi="Calibri" w:cs="Calibri"/>
          <w:b/>
          <w:lang w:bidi="el-GR"/>
        </w:rPr>
      </w:pPr>
      <w:r w:rsidRPr="00B0013A">
        <w:rPr>
          <w:rFonts w:ascii="Calibri" w:eastAsia="Calibri" w:hAnsi="Calibri" w:cs="Calibri"/>
          <w:b/>
          <w:lang w:bidi="el-GR"/>
        </w:rPr>
        <w:t>Επιλέξιμες Δαπάνες</w:t>
      </w:r>
    </w:p>
    <w:p w14:paraId="4CEE3B05" w14:textId="77777777" w:rsidR="00B0013A" w:rsidRPr="00B0013A" w:rsidRDefault="00B0013A" w:rsidP="00B0013A">
      <w:pPr>
        <w:widowControl w:val="0"/>
        <w:numPr>
          <w:ilvl w:val="0"/>
          <w:numId w:val="3"/>
        </w:numPr>
        <w:tabs>
          <w:tab w:val="left" w:pos="404"/>
        </w:tabs>
        <w:autoSpaceDE w:val="0"/>
        <w:autoSpaceDN w:val="0"/>
        <w:spacing w:after="0" w:line="240" w:lineRule="auto"/>
        <w:jc w:val="both"/>
        <w:rPr>
          <w:rFonts w:ascii="Calibri" w:eastAsia="Calibri" w:hAnsi="Calibri" w:cs="Calibri"/>
          <w:lang w:bidi="el-GR"/>
        </w:rPr>
      </w:pPr>
      <w:r w:rsidRPr="00B0013A">
        <w:rPr>
          <w:rFonts w:ascii="Calibri" w:eastAsia="Calibri" w:hAnsi="Calibri" w:cs="Calibri"/>
          <w:lang w:bidi="el-GR"/>
        </w:rPr>
        <w:t xml:space="preserve">Οι επιλέξιμες δαπάνες του </w:t>
      </w:r>
      <w:proofErr w:type="spellStart"/>
      <w:r w:rsidRPr="00B0013A">
        <w:rPr>
          <w:rFonts w:ascii="Calibri" w:eastAsia="Calibri" w:hAnsi="Calibri" w:cs="Calibri"/>
          <w:lang w:bidi="el-GR"/>
        </w:rPr>
        <w:t>υπομέτρου</w:t>
      </w:r>
      <w:proofErr w:type="spellEnd"/>
      <w:r w:rsidRPr="00B0013A">
        <w:rPr>
          <w:rFonts w:ascii="Calibri" w:eastAsia="Calibri" w:hAnsi="Calibri" w:cs="Calibri"/>
          <w:lang w:bidi="el-GR"/>
        </w:rPr>
        <w:t xml:space="preserve"> 8.4</w:t>
      </w:r>
      <w:r w:rsidRPr="00B0013A">
        <w:rPr>
          <w:rFonts w:ascii="Calibri" w:eastAsia="Calibri" w:hAnsi="Calibri" w:cs="Calibri"/>
          <w:spacing w:val="-8"/>
          <w:lang w:bidi="el-GR"/>
        </w:rPr>
        <w:t xml:space="preserve"> </w:t>
      </w:r>
      <w:r w:rsidRPr="00B0013A">
        <w:rPr>
          <w:rFonts w:ascii="Calibri" w:eastAsia="Calibri" w:hAnsi="Calibri" w:cs="Calibri"/>
          <w:lang w:bidi="el-GR"/>
        </w:rPr>
        <w:t>είναι:</w:t>
      </w:r>
    </w:p>
    <w:p w14:paraId="40CF8D8F" w14:textId="0AA6F1F6" w:rsidR="00B0013A" w:rsidRPr="00B0013A" w:rsidRDefault="00B0013A" w:rsidP="00B0013A">
      <w:pPr>
        <w:widowControl w:val="0"/>
        <w:autoSpaceDE w:val="0"/>
        <w:autoSpaceDN w:val="0"/>
        <w:spacing w:before="41" w:after="0" w:line="240" w:lineRule="auto"/>
        <w:ind w:left="840" w:right="217" w:hanging="437"/>
        <w:jc w:val="both"/>
        <w:rPr>
          <w:rFonts w:ascii="Calibri" w:eastAsia="Calibri" w:hAnsi="Calibri" w:cs="Calibri"/>
          <w:lang w:bidi="el-GR"/>
        </w:rPr>
      </w:pPr>
      <w:r w:rsidRPr="00B0013A">
        <w:rPr>
          <w:rFonts w:ascii="Calibri" w:eastAsia="Calibri" w:hAnsi="Calibri" w:cs="Calibri"/>
          <w:lang w:bidi="el-GR"/>
        </w:rPr>
        <w:t>α. απομάκρυνση καμένων κορμών</w:t>
      </w:r>
      <w:r w:rsidR="007448E9" w:rsidRPr="00B0013A">
        <w:rPr>
          <w:rFonts w:ascii="Calibri" w:eastAsia="Calibri" w:hAnsi="Calibri" w:cs="Calibri"/>
          <w:lang w:bidi="el-GR"/>
        </w:rPr>
        <w:t>·</w:t>
      </w:r>
    </w:p>
    <w:p w14:paraId="75767492" w14:textId="0F3C007A" w:rsidR="00B0013A" w:rsidRPr="00B0013A" w:rsidRDefault="00B0013A" w:rsidP="000121AB">
      <w:pPr>
        <w:widowControl w:val="0"/>
        <w:autoSpaceDE w:val="0"/>
        <w:autoSpaceDN w:val="0"/>
        <w:spacing w:before="3" w:after="0" w:line="237" w:lineRule="auto"/>
        <w:ind w:left="567" w:right="213" w:hanging="164"/>
        <w:jc w:val="both"/>
        <w:rPr>
          <w:rFonts w:ascii="Calibri" w:eastAsia="Calibri" w:hAnsi="Calibri" w:cs="Calibri"/>
          <w:lang w:bidi="el-GR"/>
        </w:rPr>
      </w:pPr>
      <w:proofErr w:type="spellStart"/>
      <w:r w:rsidRPr="00B0013A">
        <w:rPr>
          <w:rFonts w:ascii="Calibri" w:eastAsia="Calibri" w:hAnsi="Calibri" w:cs="Calibri"/>
          <w:lang w:bidi="el-GR"/>
        </w:rPr>
        <w:t>β.δαπάνες</w:t>
      </w:r>
      <w:proofErr w:type="spellEnd"/>
      <w:r w:rsidRPr="00B0013A">
        <w:rPr>
          <w:rFonts w:ascii="Calibri" w:eastAsia="Calibri" w:hAnsi="Calibri" w:cs="Calibri"/>
          <w:lang w:bidi="el-GR"/>
        </w:rPr>
        <w:t xml:space="preserve"> έργων αναδασώσεων για την αποκατάσταση του δασοκομικού δυναμικού, </w:t>
      </w:r>
      <w:r w:rsidR="008045FA">
        <w:rPr>
          <w:rFonts w:ascii="Calibri" w:eastAsia="Calibri" w:hAnsi="Calibri" w:cs="Calibri"/>
          <w:lang w:bidi="el-GR"/>
        </w:rPr>
        <w:t xml:space="preserve">  </w:t>
      </w:r>
      <w:r w:rsidRPr="00B0013A">
        <w:rPr>
          <w:rFonts w:ascii="Calibri" w:eastAsia="Calibri" w:hAnsi="Calibri" w:cs="Calibri"/>
          <w:lang w:bidi="el-GR"/>
        </w:rPr>
        <w:t>συμπεριλαμβανομένων των περιφράξεων·</w:t>
      </w:r>
    </w:p>
    <w:p w14:paraId="5C630C22" w14:textId="77777777" w:rsidR="00B0013A" w:rsidRPr="00B0013A" w:rsidRDefault="00B0013A" w:rsidP="00B0013A">
      <w:pPr>
        <w:widowControl w:val="0"/>
        <w:autoSpaceDE w:val="0"/>
        <w:autoSpaceDN w:val="0"/>
        <w:spacing w:before="1" w:after="0" w:line="240" w:lineRule="auto"/>
        <w:ind w:left="403"/>
        <w:jc w:val="both"/>
        <w:rPr>
          <w:rFonts w:ascii="Calibri" w:eastAsia="Calibri" w:hAnsi="Calibri" w:cs="Calibri"/>
          <w:lang w:bidi="el-GR"/>
        </w:rPr>
      </w:pPr>
      <w:r w:rsidRPr="00B0013A">
        <w:rPr>
          <w:rFonts w:ascii="Calibri" w:eastAsia="Calibri" w:hAnsi="Calibri" w:cs="Calibri"/>
          <w:lang w:bidi="el-GR"/>
        </w:rPr>
        <w:t>γ. δαπάνες κατασκευής ορεινών αντιδιαβρωτικών και αντιπλημμυρικών έργων·</w:t>
      </w:r>
    </w:p>
    <w:p w14:paraId="3B055E5E" w14:textId="60F261F9" w:rsidR="00B0013A" w:rsidRPr="00B0013A" w:rsidRDefault="00B0013A" w:rsidP="007448E9">
      <w:pPr>
        <w:widowControl w:val="0"/>
        <w:autoSpaceDE w:val="0"/>
        <w:autoSpaceDN w:val="0"/>
        <w:spacing w:after="0" w:line="240" w:lineRule="auto"/>
        <w:ind w:left="840" w:right="214" w:hanging="437"/>
        <w:jc w:val="both"/>
        <w:rPr>
          <w:rFonts w:ascii="Calibri" w:eastAsia="Calibri" w:hAnsi="Calibri" w:cs="Calibri"/>
          <w:strike/>
          <w:lang w:bidi="el-GR"/>
        </w:rPr>
      </w:pPr>
      <w:r w:rsidRPr="00B0013A">
        <w:rPr>
          <w:rFonts w:ascii="Calibri" w:eastAsia="Calibri" w:hAnsi="Calibri" w:cs="Calibri"/>
          <w:lang w:bidi="el-GR"/>
        </w:rPr>
        <w:t>δ. δαπάνες αποκατάστασης άλλων επενδύσεων και υποδομών</w:t>
      </w:r>
      <w:r w:rsidR="006D44EA">
        <w:rPr>
          <w:rFonts w:ascii="Calibri" w:eastAsia="Calibri" w:hAnsi="Calibri" w:cs="Calibri"/>
          <w:lang w:bidi="el-GR"/>
        </w:rPr>
        <w:t>,</w:t>
      </w:r>
      <w:r w:rsidR="007448E9">
        <w:rPr>
          <w:rFonts w:ascii="Calibri" w:eastAsia="Calibri" w:hAnsi="Calibri" w:cs="Calibri"/>
          <w:lang w:bidi="el-GR"/>
        </w:rPr>
        <w:t xml:space="preserve"> όπως </w:t>
      </w:r>
      <w:r w:rsidRPr="00B0013A">
        <w:rPr>
          <w:rFonts w:ascii="Calibri" w:eastAsia="Calibri" w:hAnsi="Calibri" w:cs="Calibri"/>
          <w:lang w:bidi="el-GR"/>
        </w:rPr>
        <w:t>υποδομές ορεινών υδρονομικών έργων που καταστράφηκαν από πλημμύρες, κατολισθήσεις κλπ.·</w:t>
      </w:r>
    </w:p>
    <w:p w14:paraId="5802025B" w14:textId="26143D23" w:rsidR="00B0013A" w:rsidRPr="00B0013A" w:rsidRDefault="007448E9" w:rsidP="00B0013A">
      <w:pPr>
        <w:widowControl w:val="0"/>
        <w:autoSpaceDE w:val="0"/>
        <w:autoSpaceDN w:val="0"/>
        <w:spacing w:after="0" w:line="240" w:lineRule="auto"/>
        <w:ind w:left="403"/>
        <w:jc w:val="both"/>
        <w:rPr>
          <w:rFonts w:ascii="Calibri" w:eastAsia="Calibri" w:hAnsi="Calibri" w:cs="Calibri"/>
          <w:lang w:bidi="el-GR"/>
        </w:rPr>
      </w:pPr>
      <w:r>
        <w:rPr>
          <w:rFonts w:ascii="Calibri" w:eastAsia="Calibri" w:hAnsi="Calibri" w:cs="Calibri"/>
          <w:lang w:bidi="el-GR"/>
        </w:rPr>
        <w:t xml:space="preserve">ε. </w:t>
      </w:r>
      <w:r w:rsidR="00B0013A" w:rsidRPr="00B0013A">
        <w:rPr>
          <w:rFonts w:ascii="Calibri" w:eastAsia="Calibri" w:hAnsi="Calibri" w:cs="Calibri"/>
          <w:lang w:bidi="el-GR"/>
        </w:rPr>
        <w:t xml:space="preserve"> συνοδευτικά έργα που σχετίζονται με την υλοποίηση των ανωτέρω.</w:t>
      </w:r>
    </w:p>
    <w:p w14:paraId="60213E77" w14:textId="77777777" w:rsidR="00B0013A" w:rsidRPr="00B0013A" w:rsidRDefault="00B0013A" w:rsidP="00B0013A">
      <w:pPr>
        <w:widowControl w:val="0"/>
        <w:numPr>
          <w:ilvl w:val="0"/>
          <w:numId w:val="3"/>
        </w:numPr>
        <w:tabs>
          <w:tab w:val="left" w:pos="404"/>
        </w:tabs>
        <w:autoSpaceDE w:val="0"/>
        <w:autoSpaceDN w:val="0"/>
        <w:spacing w:after="0" w:line="240" w:lineRule="auto"/>
        <w:ind w:right="216"/>
        <w:jc w:val="both"/>
        <w:rPr>
          <w:rFonts w:ascii="Calibri" w:eastAsia="Calibri" w:hAnsi="Calibri" w:cs="Calibri"/>
          <w:lang w:bidi="el-GR"/>
        </w:rPr>
      </w:pPr>
      <w:r w:rsidRPr="00B0013A">
        <w:rPr>
          <w:rFonts w:ascii="Calibri" w:eastAsia="Calibri" w:hAnsi="Calibri" w:cs="Calibri"/>
          <w:lang w:bidi="el-GR"/>
        </w:rPr>
        <w:t>Οι ως άνω δαπάνες, σύμφωνα με το άρθρο 34, παρ. 3 του Καν (ΕΕ) 702/2014, είναι επιλέξιμες εφόσον έχουν πραγματοποιηθεί μετά την 11/12/2015, ημερομηνία έγκρισης του Προγράμματος Αγροτικής Ανάπτυξης 2014 – 2020 και εφόσον, σύμφωνα με το άρθρο 65, παρ. 6 του Καν (ΕΕ) 1303/2013, οι ενέργειες δεν έχουν περατωθεί φυσικά ή εκτελεστεί πλήρως πριν την υποβολή της αίτησης στήριξης ανεξάρτητα αν ο δικαιούχος έχει εκτελέσει όλες τις σχετικές</w:t>
      </w:r>
      <w:r w:rsidRPr="00B0013A">
        <w:rPr>
          <w:rFonts w:ascii="Calibri" w:eastAsia="Calibri" w:hAnsi="Calibri" w:cs="Calibri"/>
          <w:spacing w:val="-9"/>
          <w:lang w:bidi="el-GR"/>
        </w:rPr>
        <w:t xml:space="preserve"> </w:t>
      </w:r>
      <w:r w:rsidRPr="00B0013A">
        <w:rPr>
          <w:rFonts w:ascii="Calibri" w:eastAsia="Calibri" w:hAnsi="Calibri" w:cs="Calibri"/>
          <w:lang w:bidi="el-GR"/>
        </w:rPr>
        <w:t>πληρωμές.</w:t>
      </w:r>
    </w:p>
    <w:p w14:paraId="76663A29" w14:textId="77777777" w:rsidR="00B0013A" w:rsidRPr="00B0013A" w:rsidRDefault="00B0013A" w:rsidP="00B0013A">
      <w:pPr>
        <w:widowControl w:val="0"/>
        <w:numPr>
          <w:ilvl w:val="0"/>
          <w:numId w:val="3"/>
        </w:numPr>
        <w:tabs>
          <w:tab w:val="left" w:pos="404"/>
        </w:tabs>
        <w:autoSpaceDE w:val="0"/>
        <w:autoSpaceDN w:val="0"/>
        <w:spacing w:before="1" w:after="0" w:line="240" w:lineRule="auto"/>
        <w:ind w:right="218"/>
        <w:jc w:val="both"/>
        <w:rPr>
          <w:rFonts w:ascii="Calibri" w:eastAsia="Calibri" w:hAnsi="Calibri" w:cs="Calibri"/>
          <w:lang w:bidi="el-GR"/>
        </w:rPr>
      </w:pPr>
      <w:r w:rsidRPr="00B0013A">
        <w:rPr>
          <w:rFonts w:ascii="Calibri" w:eastAsia="Calibri" w:hAnsi="Calibri" w:cs="Calibri"/>
          <w:lang w:bidi="el-GR"/>
        </w:rPr>
        <w:t xml:space="preserve">Στην περίπτωση που ο δικαιούχος λαμβάνει πληρωμές στο πλαίσιο άλλων εθνικών ή </w:t>
      </w:r>
      <w:proofErr w:type="spellStart"/>
      <w:r w:rsidRPr="00B0013A">
        <w:rPr>
          <w:rFonts w:ascii="Calibri" w:eastAsia="Calibri" w:hAnsi="Calibri" w:cs="Calibri"/>
          <w:lang w:bidi="el-GR"/>
        </w:rPr>
        <w:t>ενωσιακών</w:t>
      </w:r>
      <w:proofErr w:type="spellEnd"/>
      <w:r w:rsidRPr="00B0013A">
        <w:rPr>
          <w:rFonts w:ascii="Calibri" w:eastAsia="Calibri" w:hAnsi="Calibri" w:cs="Calibri"/>
          <w:lang w:bidi="el-GR"/>
        </w:rPr>
        <w:t xml:space="preserve"> μέτρων ή βάσει ασφαλιστικών συμβάσεων για τις ίδιες επιλέξιμες δαπάνες, το άθροισμα των πληρωμών δεν μπορεί να υπερβαίνει το 100 % των επιλέξιμων δαπανών.</w:t>
      </w:r>
    </w:p>
    <w:p w14:paraId="4AD23C6B" w14:textId="77777777" w:rsidR="00B0013A" w:rsidRPr="00B0013A" w:rsidRDefault="00B0013A" w:rsidP="00B0013A">
      <w:pPr>
        <w:widowControl w:val="0"/>
        <w:numPr>
          <w:ilvl w:val="0"/>
          <w:numId w:val="3"/>
        </w:numPr>
        <w:tabs>
          <w:tab w:val="left" w:pos="404"/>
        </w:tabs>
        <w:autoSpaceDE w:val="0"/>
        <w:autoSpaceDN w:val="0"/>
        <w:spacing w:after="0" w:line="240" w:lineRule="auto"/>
        <w:ind w:right="218"/>
        <w:jc w:val="both"/>
        <w:rPr>
          <w:rFonts w:ascii="Calibri" w:eastAsia="Calibri" w:hAnsi="Calibri" w:cs="Calibri"/>
          <w:lang w:bidi="el-GR"/>
        </w:rPr>
      </w:pPr>
      <w:r w:rsidRPr="00B0013A">
        <w:rPr>
          <w:rFonts w:ascii="Calibri" w:eastAsia="Calibri" w:hAnsi="Calibri" w:cs="Calibri"/>
          <w:lang w:bidi="el-GR"/>
        </w:rPr>
        <w:t>Ο φόρος προστιθέμενης αξίας (ΦΠΑ) δεν αποτελεί επιλέξιμη δαπάνη, εκτός από την περίπτωση που δεν είναι ανακτήσιμος δυνάμει της εθνικής νομοθεσίας για το ΦΠΑ, σύμφωνα με το άρθρο 69, παρ.3(γ) του Καν (ΕΕ)</w:t>
      </w:r>
      <w:r w:rsidRPr="00B0013A">
        <w:rPr>
          <w:rFonts w:ascii="Calibri" w:eastAsia="Calibri" w:hAnsi="Calibri" w:cs="Calibri"/>
          <w:spacing w:val="-12"/>
          <w:lang w:bidi="el-GR"/>
        </w:rPr>
        <w:t xml:space="preserve"> </w:t>
      </w:r>
      <w:r w:rsidRPr="00B0013A">
        <w:rPr>
          <w:rFonts w:ascii="Calibri" w:eastAsia="Calibri" w:hAnsi="Calibri" w:cs="Calibri"/>
          <w:lang w:bidi="el-GR"/>
        </w:rPr>
        <w:t>1303/2013.</w:t>
      </w:r>
    </w:p>
    <w:p w14:paraId="7E64A2B8" w14:textId="77777777" w:rsidR="00B0013A" w:rsidRPr="00B0013A" w:rsidRDefault="00B0013A" w:rsidP="00B0013A">
      <w:pPr>
        <w:widowControl w:val="0"/>
        <w:numPr>
          <w:ilvl w:val="0"/>
          <w:numId w:val="3"/>
        </w:numPr>
        <w:tabs>
          <w:tab w:val="left" w:pos="404"/>
        </w:tabs>
        <w:autoSpaceDE w:val="0"/>
        <w:autoSpaceDN w:val="0"/>
        <w:spacing w:after="0" w:line="240" w:lineRule="auto"/>
        <w:jc w:val="both"/>
        <w:rPr>
          <w:rFonts w:ascii="Calibri" w:eastAsia="Calibri" w:hAnsi="Calibri" w:cs="Calibri"/>
          <w:lang w:bidi="el-GR"/>
        </w:rPr>
      </w:pPr>
      <w:r w:rsidRPr="00B0013A">
        <w:rPr>
          <w:rFonts w:ascii="Calibri" w:eastAsia="Calibri" w:hAnsi="Calibri" w:cs="Calibri"/>
          <w:lang w:bidi="el-GR"/>
        </w:rPr>
        <w:t>Δεν χορηγείται καμία ενίσχυση για απώλεια</w:t>
      </w:r>
      <w:r w:rsidRPr="00B0013A">
        <w:rPr>
          <w:rFonts w:ascii="Calibri" w:eastAsia="Calibri" w:hAnsi="Calibri" w:cs="Calibri"/>
          <w:spacing w:val="-7"/>
          <w:lang w:bidi="el-GR"/>
        </w:rPr>
        <w:t xml:space="preserve"> </w:t>
      </w:r>
      <w:r w:rsidRPr="00B0013A">
        <w:rPr>
          <w:rFonts w:ascii="Calibri" w:eastAsia="Calibri" w:hAnsi="Calibri" w:cs="Calibri"/>
          <w:lang w:bidi="el-GR"/>
        </w:rPr>
        <w:t>εισοδήματος.</w:t>
      </w:r>
    </w:p>
    <w:p w14:paraId="75C3627A" w14:textId="77777777" w:rsidR="00B0013A" w:rsidRPr="00B0013A" w:rsidRDefault="00B0013A" w:rsidP="00B0013A">
      <w:pPr>
        <w:widowControl w:val="0"/>
        <w:autoSpaceDE w:val="0"/>
        <w:autoSpaceDN w:val="0"/>
        <w:spacing w:before="3" w:after="0" w:line="240" w:lineRule="auto"/>
        <w:rPr>
          <w:rFonts w:ascii="Calibri" w:eastAsia="Calibri" w:hAnsi="Calibri" w:cs="Calibri"/>
          <w:sz w:val="25"/>
          <w:lang w:bidi="el-GR"/>
        </w:rPr>
      </w:pPr>
    </w:p>
    <w:p w14:paraId="63A5E96A" w14:textId="77777777" w:rsidR="00B0013A" w:rsidRPr="00B0013A" w:rsidRDefault="00B0013A" w:rsidP="00B0013A">
      <w:pPr>
        <w:widowControl w:val="0"/>
        <w:autoSpaceDE w:val="0"/>
        <w:autoSpaceDN w:val="0"/>
        <w:spacing w:after="0" w:line="240" w:lineRule="auto"/>
        <w:ind w:left="613" w:right="707"/>
        <w:jc w:val="center"/>
        <w:outlineLvl w:val="0"/>
        <w:rPr>
          <w:rFonts w:ascii="Calibri" w:eastAsia="Calibri" w:hAnsi="Calibri" w:cs="Calibri"/>
          <w:b/>
          <w:bCs/>
          <w:lang w:bidi="el-GR"/>
        </w:rPr>
      </w:pPr>
      <w:r w:rsidRPr="00B0013A">
        <w:rPr>
          <w:rFonts w:ascii="Calibri" w:eastAsia="Calibri" w:hAnsi="Calibri" w:cs="Calibri"/>
          <w:b/>
          <w:bCs/>
          <w:lang w:bidi="el-GR"/>
        </w:rPr>
        <w:t>Άρθρο 4</w:t>
      </w:r>
    </w:p>
    <w:p w14:paraId="6EF87487" w14:textId="77777777" w:rsidR="00B0013A" w:rsidRPr="00B0013A" w:rsidRDefault="00B0013A" w:rsidP="00B0013A">
      <w:pPr>
        <w:widowControl w:val="0"/>
        <w:autoSpaceDE w:val="0"/>
        <w:autoSpaceDN w:val="0"/>
        <w:spacing w:after="0" w:line="240" w:lineRule="auto"/>
        <w:ind w:left="609" w:right="707"/>
        <w:jc w:val="center"/>
        <w:rPr>
          <w:rFonts w:ascii="Calibri" w:eastAsia="Calibri" w:hAnsi="Calibri" w:cs="Calibri"/>
          <w:b/>
          <w:lang w:bidi="el-GR"/>
        </w:rPr>
      </w:pPr>
      <w:r w:rsidRPr="00B0013A">
        <w:rPr>
          <w:rFonts w:ascii="Calibri" w:eastAsia="Calibri" w:hAnsi="Calibri" w:cs="Calibri"/>
          <w:b/>
          <w:lang w:bidi="el-GR"/>
        </w:rPr>
        <w:t>Μορφές στήριξης και ποσοστά στήριξης</w:t>
      </w:r>
    </w:p>
    <w:p w14:paraId="4C9B43E5" w14:textId="77777777" w:rsidR="00B0013A" w:rsidRPr="00B0013A" w:rsidRDefault="00B0013A" w:rsidP="00B0013A">
      <w:pPr>
        <w:widowControl w:val="0"/>
        <w:numPr>
          <w:ilvl w:val="0"/>
          <w:numId w:val="2"/>
        </w:numPr>
        <w:tabs>
          <w:tab w:val="left" w:pos="404"/>
        </w:tabs>
        <w:autoSpaceDE w:val="0"/>
        <w:autoSpaceDN w:val="0"/>
        <w:spacing w:before="1" w:after="0" w:line="240" w:lineRule="auto"/>
        <w:ind w:right="214"/>
        <w:jc w:val="both"/>
        <w:rPr>
          <w:rFonts w:ascii="Calibri" w:eastAsia="Calibri" w:hAnsi="Calibri" w:cs="Calibri"/>
          <w:lang w:bidi="el-GR"/>
        </w:rPr>
      </w:pPr>
      <w:r w:rsidRPr="00B0013A">
        <w:rPr>
          <w:rFonts w:ascii="Calibri" w:eastAsia="Calibri" w:hAnsi="Calibri" w:cs="Calibri"/>
          <w:lang w:bidi="el-GR"/>
        </w:rPr>
        <w:t>Η στήριξη παρέχεται μέσω επιχορήγησης του Άρθρου 67 του Καν. 1303/13 και μπορεί να ανέλθει έως και στο 100% των επιλέξιμων δαπανών, σύμφωνα με το άρθρο 34, παρ. 12 του Καν (ΕΕ)</w:t>
      </w:r>
      <w:r w:rsidRPr="00B0013A">
        <w:rPr>
          <w:rFonts w:ascii="Calibri" w:eastAsia="Calibri" w:hAnsi="Calibri" w:cs="Calibri"/>
          <w:spacing w:val="-3"/>
          <w:lang w:bidi="el-GR"/>
        </w:rPr>
        <w:t xml:space="preserve"> </w:t>
      </w:r>
      <w:r w:rsidRPr="00B0013A">
        <w:rPr>
          <w:rFonts w:ascii="Calibri" w:eastAsia="Calibri" w:hAnsi="Calibri" w:cs="Calibri"/>
          <w:lang w:bidi="el-GR"/>
        </w:rPr>
        <w:t>702/2014.</w:t>
      </w:r>
    </w:p>
    <w:p w14:paraId="7B8894E9" w14:textId="77777777" w:rsidR="00B0013A" w:rsidRPr="00B0013A" w:rsidRDefault="00B0013A" w:rsidP="00B0013A">
      <w:pPr>
        <w:widowControl w:val="0"/>
        <w:numPr>
          <w:ilvl w:val="0"/>
          <w:numId w:val="2"/>
        </w:numPr>
        <w:tabs>
          <w:tab w:val="left" w:pos="404"/>
        </w:tabs>
        <w:autoSpaceDE w:val="0"/>
        <w:autoSpaceDN w:val="0"/>
        <w:spacing w:after="0" w:line="240" w:lineRule="auto"/>
        <w:ind w:right="217"/>
        <w:jc w:val="both"/>
        <w:rPr>
          <w:rFonts w:ascii="Calibri" w:eastAsia="Calibri" w:hAnsi="Calibri" w:cs="Calibri"/>
          <w:lang w:bidi="el-GR"/>
        </w:rPr>
      </w:pPr>
      <w:r w:rsidRPr="00B0013A">
        <w:rPr>
          <w:rFonts w:ascii="Calibri" w:eastAsia="Calibri" w:hAnsi="Calibri" w:cs="Calibri"/>
          <w:lang w:bidi="el-GR"/>
        </w:rPr>
        <w:t>Είναι δυνατή η χορήγηση προκαταβολής κατά την έννοια της παρ. 4 του άρθρου 45 του Καν. (Ε.Ε.)</w:t>
      </w:r>
      <w:r w:rsidRPr="00B0013A">
        <w:rPr>
          <w:rFonts w:ascii="Calibri" w:eastAsia="Calibri" w:hAnsi="Calibri" w:cs="Calibri"/>
          <w:spacing w:val="-4"/>
          <w:lang w:bidi="el-GR"/>
        </w:rPr>
        <w:t xml:space="preserve"> </w:t>
      </w:r>
      <w:r w:rsidRPr="00B0013A">
        <w:rPr>
          <w:rFonts w:ascii="Calibri" w:eastAsia="Calibri" w:hAnsi="Calibri" w:cs="Calibri"/>
          <w:lang w:bidi="el-GR"/>
        </w:rPr>
        <w:t>1305/2013.</w:t>
      </w:r>
    </w:p>
    <w:p w14:paraId="41C59DFD" w14:textId="77777777" w:rsidR="00B0013A" w:rsidRPr="00B0013A" w:rsidRDefault="00B0013A" w:rsidP="00B0013A">
      <w:pPr>
        <w:widowControl w:val="0"/>
        <w:autoSpaceDE w:val="0"/>
        <w:autoSpaceDN w:val="0"/>
        <w:spacing w:before="11" w:after="0" w:line="240" w:lineRule="auto"/>
        <w:rPr>
          <w:rFonts w:ascii="Calibri" w:eastAsia="Calibri" w:hAnsi="Calibri" w:cs="Calibri"/>
          <w:sz w:val="21"/>
          <w:lang w:bidi="el-GR"/>
        </w:rPr>
      </w:pPr>
    </w:p>
    <w:p w14:paraId="554AC9C0" w14:textId="77777777" w:rsidR="00B0013A" w:rsidRPr="00B0013A" w:rsidRDefault="00B0013A" w:rsidP="00B0013A">
      <w:pPr>
        <w:widowControl w:val="0"/>
        <w:autoSpaceDE w:val="0"/>
        <w:autoSpaceDN w:val="0"/>
        <w:spacing w:after="0" w:line="240" w:lineRule="auto"/>
        <w:ind w:left="613" w:right="707"/>
        <w:jc w:val="center"/>
        <w:outlineLvl w:val="0"/>
        <w:rPr>
          <w:rFonts w:ascii="Calibri" w:eastAsia="Calibri" w:hAnsi="Calibri" w:cs="Calibri"/>
          <w:b/>
          <w:bCs/>
          <w:lang w:bidi="el-GR"/>
        </w:rPr>
      </w:pPr>
      <w:r w:rsidRPr="00B0013A">
        <w:rPr>
          <w:rFonts w:ascii="Calibri" w:eastAsia="Calibri" w:hAnsi="Calibri" w:cs="Calibri"/>
          <w:b/>
          <w:bCs/>
          <w:lang w:bidi="el-GR"/>
        </w:rPr>
        <w:t>Άρθρο 5</w:t>
      </w:r>
    </w:p>
    <w:p w14:paraId="312AB899" w14:textId="77777777" w:rsidR="00B0013A" w:rsidRPr="00B0013A" w:rsidRDefault="00B0013A" w:rsidP="00B0013A">
      <w:pPr>
        <w:widowControl w:val="0"/>
        <w:autoSpaceDE w:val="0"/>
        <w:autoSpaceDN w:val="0"/>
        <w:spacing w:after="0" w:line="240" w:lineRule="auto"/>
        <w:ind w:left="610" w:right="707"/>
        <w:jc w:val="center"/>
        <w:rPr>
          <w:rFonts w:ascii="Calibri" w:eastAsia="Calibri" w:hAnsi="Calibri" w:cs="Calibri"/>
          <w:b/>
          <w:lang w:bidi="el-GR"/>
        </w:rPr>
      </w:pPr>
      <w:r w:rsidRPr="00B0013A">
        <w:rPr>
          <w:rFonts w:ascii="Calibri" w:eastAsia="Calibri" w:hAnsi="Calibri" w:cs="Calibri"/>
          <w:b/>
          <w:lang w:bidi="el-GR"/>
        </w:rPr>
        <w:t xml:space="preserve">Πεδίο Εφαρμογής– Όροι </w:t>
      </w:r>
      <w:proofErr w:type="spellStart"/>
      <w:r w:rsidRPr="00B0013A">
        <w:rPr>
          <w:rFonts w:ascii="Calibri" w:eastAsia="Calibri" w:hAnsi="Calibri" w:cs="Calibri"/>
          <w:b/>
          <w:lang w:bidi="el-GR"/>
        </w:rPr>
        <w:t>επιλεξιμότητας</w:t>
      </w:r>
      <w:proofErr w:type="spellEnd"/>
    </w:p>
    <w:p w14:paraId="4EF883FF" w14:textId="4C7F9602" w:rsidR="00B0013A" w:rsidRPr="00B0013A" w:rsidRDefault="00B0013A" w:rsidP="003E068F">
      <w:pPr>
        <w:widowControl w:val="0"/>
        <w:autoSpaceDE w:val="0"/>
        <w:autoSpaceDN w:val="0"/>
        <w:spacing w:after="0" w:line="240" w:lineRule="auto"/>
        <w:ind w:left="142" w:right="211" w:hanging="22"/>
        <w:jc w:val="both"/>
        <w:rPr>
          <w:rFonts w:ascii="Calibri" w:eastAsia="Calibri" w:hAnsi="Calibri" w:cs="Calibri"/>
          <w:lang w:bidi="el-GR"/>
        </w:rPr>
      </w:pPr>
      <w:r w:rsidRPr="00B0013A">
        <w:rPr>
          <w:rFonts w:ascii="Calibri" w:eastAsia="Calibri" w:hAnsi="Calibri" w:cs="Calibri"/>
          <w:lang w:bidi="el-GR"/>
        </w:rPr>
        <w:t xml:space="preserve">Ως πεδίο εφαρμογής ορίζονται όλα τα δάση και οι δασικές εκτάσεις της επικράτειας, εφόσον πληρούνται οι όροι </w:t>
      </w:r>
      <w:proofErr w:type="spellStart"/>
      <w:r w:rsidRPr="00B0013A">
        <w:rPr>
          <w:rFonts w:ascii="Calibri" w:eastAsia="Calibri" w:hAnsi="Calibri" w:cs="Calibri"/>
          <w:lang w:bidi="el-GR"/>
        </w:rPr>
        <w:t>επιλεξιμότητας</w:t>
      </w:r>
      <w:proofErr w:type="spellEnd"/>
      <w:r w:rsidRPr="00B0013A">
        <w:rPr>
          <w:rFonts w:ascii="Calibri" w:eastAsia="Calibri" w:hAnsi="Calibri" w:cs="Calibri"/>
          <w:lang w:bidi="el-GR"/>
        </w:rPr>
        <w:t xml:space="preserve"> του άρθρου 34 του Καν (ΕΕ) 702/2014 και συγκεκριμένα:</w:t>
      </w:r>
    </w:p>
    <w:p w14:paraId="2EECB33E" w14:textId="77777777" w:rsidR="00B0013A" w:rsidRPr="00B0013A" w:rsidRDefault="00B0013A" w:rsidP="007448E9">
      <w:pPr>
        <w:widowControl w:val="0"/>
        <w:autoSpaceDE w:val="0"/>
        <w:autoSpaceDN w:val="0"/>
        <w:spacing w:before="2" w:after="0" w:line="267" w:lineRule="exact"/>
        <w:jc w:val="both"/>
        <w:rPr>
          <w:rFonts w:ascii="Calibri" w:eastAsia="Calibri" w:hAnsi="Calibri" w:cs="Calibri"/>
          <w:lang w:bidi="el-GR"/>
        </w:rPr>
      </w:pPr>
      <w:r w:rsidRPr="00B0013A">
        <w:rPr>
          <w:rFonts w:ascii="Calibri" w:eastAsia="Calibri" w:hAnsi="Calibri" w:cs="Calibri"/>
          <w:lang w:bidi="el-GR"/>
        </w:rPr>
        <w:t>α. υπάρχει επίσημη αναγνώριση από τις κατά τόπους δασικές υπηρεσίες, ότι:</w:t>
      </w:r>
    </w:p>
    <w:p w14:paraId="49A510B0" w14:textId="681E4F2B" w:rsidR="00B0013A" w:rsidRPr="00B0013A" w:rsidRDefault="00B0013A" w:rsidP="00B0013A">
      <w:pPr>
        <w:widowControl w:val="0"/>
        <w:autoSpaceDE w:val="0"/>
        <w:autoSpaceDN w:val="0"/>
        <w:spacing w:after="0" w:line="240" w:lineRule="auto"/>
        <w:ind w:left="828" w:right="218" w:hanging="425"/>
        <w:jc w:val="both"/>
        <w:rPr>
          <w:rFonts w:ascii="Calibri" w:eastAsia="Calibri" w:hAnsi="Calibri" w:cs="Calibri"/>
          <w:lang w:bidi="el-GR"/>
        </w:rPr>
      </w:pPr>
      <w:r w:rsidRPr="00B0013A">
        <w:rPr>
          <w:rFonts w:ascii="Calibri" w:eastAsia="Calibri" w:hAnsi="Calibri" w:cs="Calibri"/>
          <w:lang w:bidi="el-GR"/>
        </w:rPr>
        <w:t>αα. έχει υπάρξει πυρκαγιά, θεομηνία, δυσμενές κλιματικό φαινόμενο το οποίο μπορεί να εξομοιωθεί με θεομηνία, άλλο δυσμενές κλιματικό φαινόμενο</w:t>
      </w:r>
      <w:r w:rsidR="007448E9">
        <w:rPr>
          <w:rFonts w:ascii="Calibri" w:eastAsia="Calibri" w:hAnsi="Calibri" w:cs="Calibri"/>
          <w:strike/>
          <w:lang w:bidi="el-GR"/>
        </w:rPr>
        <w:t xml:space="preserve"> </w:t>
      </w:r>
      <w:r w:rsidRPr="00B0013A">
        <w:rPr>
          <w:rFonts w:ascii="Calibri" w:eastAsia="Calibri" w:hAnsi="Calibri" w:cs="Calibri"/>
          <w:lang w:bidi="el-GR"/>
        </w:rPr>
        <w:t>καταστροφικό συμβάν ή συμβάν που σχετίζεται με την αλλαγή του κλίματος· και</w:t>
      </w:r>
    </w:p>
    <w:p w14:paraId="53CF343B" w14:textId="6D897B43" w:rsidR="00B0013A" w:rsidRPr="00B0013A" w:rsidRDefault="00B0013A" w:rsidP="007448E9">
      <w:pPr>
        <w:widowControl w:val="0"/>
        <w:autoSpaceDE w:val="0"/>
        <w:autoSpaceDN w:val="0"/>
        <w:spacing w:after="0" w:line="240" w:lineRule="auto"/>
        <w:ind w:left="828" w:right="217" w:hanging="425"/>
        <w:jc w:val="both"/>
        <w:rPr>
          <w:rFonts w:ascii="Calibri" w:eastAsia="Calibri" w:hAnsi="Calibri" w:cs="Calibri"/>
          <w:lang w:bidi="el-GR"/>
        </w:rPr>
      </w:pPr>
      <w:proofErr w:type="spellStart"/>
      <w:r w:rsidRPr="00B0013A">
        <w:rPr>
          <w:rFonts w:ascii="Calibri" w:eastAsia="Calibri" w:hAnsi="Calibri" w:cs="Calibri"/>
          <w:lang w:bidi="el-GR"/>
        </w:rPr>
        <w:t>αβ</w:t>
      </w:r>
      <w:proofErr w:type="spellEnd"/>
      <w:r w:rsidRPr="00B0013A">
        <w:rPr>
          <w:rFonts w:ascii="Calibri" w:eastAsia="Calibri" w:hAnsi="Calibri" w:cs="Calibri"/>
          <w:lang w:bidi="el-GR"/>
        </w:rPr>
        <w:t>. το συμβάν που αναφέρεται στο στοιχείο α) της παρούσας παραγράφου, έχει προκαλέσει την καταστροφή τουλάχιστον του 20 % του σχετικού δασικού</w:t>
      </w:r>
      <w:r w:rsidRPr="00B0013A">
        <w:rPr>
          <w:rFonts w:ascii="Calibri" w:eastAsia="Calibri" w:hAnsi="Calibri" w:cs="Calibri"/>
          <w:spacing w:val="-3"/>
          <w:lang w:bidi="el-GR"/>
        </w:rPr>
        <w:t xml:space="preserve"> </w:t>
      </w:r>
      <w:r w:rsidRPr="00B0013A">
        <w:rPr>
          <w:rFonts w:ascii="Calibri" w:eastAsia="Calibri" w:hAnsi="Calibri" w:cs="Calibri"/>
          <w:lang w:bidi="el-GR"/>
        </w:rPr>
        <w:t>δυναμικού·</w:t>
      </w:r>
    </w:p>
    <w:p w14:paraId="4F13A143" w14:textId="77777777" w:rsidR="00B0013A" w:rsidRPr="00B0013A" w:rsidRDefault="00B0013A" w:rsidP="00B0013A">
      <w:pPr>
        <w:widowControl w:val="0"/>
        <w:autoSpaceDE w:val="0"/>
        <w:autoSpaceDN w:val="0"/>
        <w:spacing w:before="3" w:after="0" w:line="237" w:lineRule="auto"/>
        <w:ind w:left="403" w:hanging="284"/>
        <w:rPr>
          <w:rFonts w:ascii="Calibri" w:eastAsia="Calibri" w:hAnsi="Calibri" w:cs="Calibri"/>
          <w:lang w:bidi="el-GR"/>
        </w:rPr>
      </w:pPr>
      <w:r w:rsidRPr="00B0013A">
        <w:rPr>
          <w:rFonts w:ascii="Calibri" w:eastAsia="Calibri" w:hAnsi="Calibri" w:cs="Calibri"/>
          <w:lang w:bidi="el-GR"/>
        </w:rPr>
        <w:t>β. η υλοποίηση κάθε δράσης πραγματοποιείται με βάση σχετική μελέτη / τεχνική έκθεση, ανάλογα με το είδος</w:t>
      </w:r>
      <w:r w:rsidRPr="00B0013A">
        <w:rPr>
          <w:rFonts w:ascii="Calibri" w:eastAsia="Calibri" w:hAnsi="Calibri" w:cs="Calibri"/>
          <w:spacing w:val="-7"/>
          <w:lang w:bidi="el-GR"/>
        </w:rPr>
        <w:t xml:space="preserve"> </w:t>
      </w:r>
      <w:r w:rsidRPr="00B0013A">
        <w:rPr>
          <w:rFonts w:ascii="Calibri" w:eastAsia="Calibri" w:hAnsi="Calibri" w:cs="Calibri"/>
          <w:lang w:bidi="el-GR"/>
        </w:rPr>
        <w:t>της·</w:t>
      </w:r>
    </w:p>
    <w:p w14:paraId="3F1E5B69" w14:textId="77777777" w:rsidR="00B0013A" w:rsidRPr="00B0013A" w:rsidRDefault="00B0013A" w:rsidP="00B0013A">
      <w:pPr>
        <w:widowControl w:val="0"/>
        <w:autoSpaceDE w:val="0"/>
        <w:autoSpaceDN w:val="0"/>
        <w:spacing w:before="1" w:after="0" w:line="240" w:lineRule="auto"/>
        <w:ind w:left="403" w:hanging="284"/>
        <w:rPr>
          <w:rFonts w:ascii="Calibri" w:eastAsia="Calibri" w:hAnsi="Calibri" w:cs="Calibri"/>
          <w:lang w:bidi="el-GR"/>
        </w:rPr>
      </w:pPr>
      <w:r w:rsidRPr="00B0013A">
        <w:rPr>
          <w:rFonts w:ascii="Calibri" w:eastAsia="Calibri" w:hAnsi="Calibri" w:cs="Calibri"/>
          <w:lang w:bidi="el-GR"/>
        </w:rPr>
        <w:t>γ. οι δράσεις για τα δημόσια δάση περιλαμβάνονται στο ετήσιο πρόγραμμα έργων και εργασιών των Δασικών Υπηρεσιών·</w:t>
      </w:r>
    </w:p>
    <w:p w14:paraId="0AA59D58" w14:textId="77777777" w:rsidR="00B0013A" w:rsidRPr="00B0013A" w:rsidRDefault="00B0013A" w:rsidP="00B0013A">
      <w:pPr>
        <w:widowControl w:val="0"/>
        <w:autoSpaceDE w:val="0"/>
        <w:autoSpaceDN w:val="0"/>
        <w:spacing w:before="1" w:after="0" w:line="240" w:lineRule="auto"/>
        <w:ind w:left="403" w:right="200" w:hanging="284"/>
        <w:rPr>
          <w:rFonts w:ascii="Calibri" w:eastAsia="Calibri" w:hAnsi="Calibri" w:cs="Calibri"/>
          <w:lang w:bidi="el-GR"/>
        </w:rPr>
      </w:pPr>
      <w:r w:rsidRPr="00B0013A">
        <w:rPr>
          <w:rFonts w:ascii="Calibri" w:eastAsia="Calibri" w:hAnsi="Calibri" w:cs="Calibri"/>
          <w:lang w:bidi="el-GR"/>
        </w:rPr>
        <w:t>δ. οι δράσεις για τα ιδιωτικά δάση είναι συμβατές με το εγκεκριμένο διαχειριστικό σχέδιο του δάσους ή της τεχνικής έκθεσης ή του πίνακα υλοτομίας.</w:t>
      </w:r>
    </w:p>
    <w:p w14:paraId="0E91F66A" w14:textId="77777777" w:rsidR="00B0013A" w:rsidRPr="00B0013A" w:rsidRDefault="00B0013A" w:rsidP="00B0013A">
      <w:pPr>
        <w:widowControl w:val="0"/>
        <w:autoSpaceDE w:val="0"/>
        <w:autoSpaceDN w:val="0"/>
        <w:spacing w:after="0" w:line="240" w:lineRule="auto"/>
        <w:rPr>
          <w:rFonts w:ascii="Calibri" w:eastAsia="Calibri" w:hAnsi="Calibri" w:cs="Calibri"/>
          <w:lang w:bidi="el-GR"/>
        </w:rPr>
      </w:pPr>
    </w:p>
    <w:p w14:paraId="22AEA767" w14:textId="77777777" w:rsidR="007448E9" w:rsidRDefault="007448E9" w:rsidP="00B0013A">
      <w:pPr>
        <w:widowControl w:val="0"/>
        <w:autoSpaceDE w:val="0"/>
        <w:autoSpaceDN w:val="0"/>
        <w:spacing w:after="0" w:line="240" w:lineRule="auto"/>
        <w:ind w:left="613" w:right="707"/>
        <w:jc w:val="center"/>
        <w:outlineLvl w:val="0"/>
        <w:rPr>
          <w:rFonts w:ascii="Calibri" w:eastAsia="Calibri" w:hAnsi="Calibri" w:cs="Calibri"/>
          <w:b/>
          <w:bCs/>
          <w:lang w:bidi="el-GR"/>
        </w:rPr>
      </w:pPr>
    </w:p>
    <w:p w14:paraId="45E3DF98" w14:textId="77777777" w:rsidR="00700E26" w:rsidRDefault="00700E26" w:rsidP="00B0013A">
      <w:pPr>
        <w:widowControl w:val="0"/>
        <w:autoSpaceDE w:val="0"/>
        <w:autoSpaceDN w:val="0"/>
        <w:spacing w:after="0" w:line="240" w:lineRule="auto"/>
        <w:ind w:left="613" w:right="707"/>
        <w:jc w:val="center"/>
        <w:outlineLvl w:val="0"/>
        <w:rPr>
          <w:rFonts w:ascii="Calibri" w:eastAsia="Calibri" w:hAnsi="Calibri" w:cs="Calibri"/>
          <w:b/>
          <w:bCs/>
          <w:lang w:bidi="el-GR"/>
        </w:rPr>
      </w:pPr>
    </w:p>
    <w:p w14:paraId="52059AB1" w14:textId="77777777" w:rsidR="00700E26" w:rsidRDefault="00700E26" w:rsidP="00B0013A">
      <w:pPr>
        <w:widowControl w:val="0"/>
        <w:autoSpaceDE w:val="0"/>
        <w:autoSpaceDN w:val="0"/>
        <w:spacing w:after="0" w:line="240" w:lineRule="auto"/>
        <w:ind w:left="613" w:right="707"/>
        <w:jc w:val="center"/>
        <w:outlineLvl w:val="0"/>
        <w:rPr>
          <w:rFonts w:ascii="Calibri" w:eastAsia="Calibri" w:hAnsi="Calibri" w:cs="Calibri"/>
          <w:b/>
          <w:bCs/>
          <w:lang w:bidi="el-GR"/>
        </w:rPr>
      </w:pPr>
    </w:p>
    <w:p w14:paraId="10A6F1E4" w14:textId="4E4AB280" w:rsidR="00B0013A" w:rsidRPr="00B0013A" w:rsidRDefault="00B0013A" w:rsidP="00B0013A">
      <w:pPr>
        <w:widowControl w:val="0"/>
        <w:autoSpaceDE w:val="0"/>
        <w:autoSpaceDN w:val="0"/>
        <w:spacing w:after="0" w:line="240" w:lineRule="auto"/>
        <w:ind w:left="613" w:right="707"/>
        <w:jc w:val="center"/>
        <w:outlineLvl w:val="0"/>
        <w:rPr>
          <w:rFonts w:ascii="Calibri" w:eastAsia="Calibri" w:hAnsi="Calibri" w:cs="Calibri"/>
          <w:b/>
          <w:bCs/>
          <w:lang w:bidi="el-GR"/>
        </w:rPr>
      </w:pPr>
      <w:r w:rsidRPr="00B0013A">
        <w:rPr>
          <w:rFonts w:ascii="Calibri" w:eastAsia="Calibri" w:hAnsi="Calibri" w:cs="Calibri"/>
          <w:b/>
          <w:bCs/>
          <w:lang w:bidi="el-GR"/>
        </w:rPr>
        <w:t>Άρθρο 6</w:t>
      </w:r>
    </w:p>
    <w:p w14:paraId="6F9A5FD6" w14:textId="77777777" w:rsidR="00B0013A" w:rsidRDefault="00B0013A" w:rsidP="00B0013A">
      <w:pPr>
        <w:widowControl w:val="0"/>
        <w:autoSpaceDE w:val="0"/>
        <w:autoSpaceDN w:val="0"/>
        <w:spacing w:before="1" w:after="0" w:line="240" w:lineRule="auto"/>
        <w:ind w:left="611" w:right="707"/>
        <w:jc w:val="center"/>
        <w:rPr>
          <w:rFonts w:ascii="Calibri" w:eastAsia="Calibri" w:hAnsi="Calibri" w:cs="Calibri"/>
          <w:b/>
          <w:lang w:bidi="el-GR"/>
        </w:rPr>
      </w:pPr>
      <w:r w:rsidRPr="00B0013A">
        <w:rPr>
          <w:rFonts w:ascii="Calibri" w:eastAsia="Calibri" w:hAnsi="Calibri" w:cs="Calibri"/>
          <w:b/>
          <w:lang w:bidi="el-GR"/>
        </w:rPr>
        <w:t>Τελικές Διατάξεις</w:t>
      </w:r>
    </w:p>
    <w:p w14:paraId="5A556A67" w14:textId="77777777" w:rsidR="00700E26" w:rsidRDefault="00700E26" w:rsidP="00700E26">
      <w:pPr>
        <w:widowControl w:val="0"/>
        <w:numPr>
          <w:ilvl w:val="0"/>
          <w:numId w:val="1"/>
        </w:numPr>
        <w:tabs>
          <w:tab w:val="left" w:pos="404"/>
        </w:tabs>
        <w:autoSpaceDE w:val="0"/>
        <w:autoSpaceDN w:val="0"/>
        <w:spacing w:after="0" w:line="267" w:lineRule="exact"/>
        <w:jc w:val="both"/>
        <w:rPr>
          <w:rFonts w:ascii="Calibri" w:eastAsia="Calibri" w:hAnsi="Calibri" w:cs="Calibri"/>
          <w:lang w:bidi="el-GR"/>
        </w:rPr>
      </w:pPr>
      <w:r w:rsidRPr="00B0013A">
        <w:rPr>
          <w:rFonts w:ascii="Calibri" w:eastAsia="Calibri" w:hAnsi="Calibri" w:cs="Calibri"/>
          <w:lang w:bidi="el-GR"/>
        </w:rPr>
        <w:t>Η απόφαση αυτή να δημοσιευθεί στην Εφημερίδα της</w:t>
      </w:r>
      <w:r w:rsidRPr="00B0013A">
        <w:rPr>
          <w:rFonts w:ascii="Calibri" w:eastAsia="Calibri" w:hAnsi="Calibri" w:cs="Calibri"/>
          <w:spacing w:val="-12"/>
          <w:lang w:bidi="el-GR"/>
        </w:rPr>
        <w:t xml:space="preserve"> </w:t>
      </w:r>
      <w:r w:rsidRPr="00B0013A">
        <w:rPr>
          <w:rFonts w:ascii="Calibri" w:eastAsia="Calibri" w:hAnsi="Calibri" w:cs="Calibri"/>
          <w:lang w:bidi="el-GR"/>
        </w:rPr>
        <w:t>Κυβερνήσεως.</w:t>
      </w:r>
    </w:p>
    <w:p w14:paraId="105B94CC" w14:textId="77777777" w:rsidR="00B0013A" w:rsidRPr="00B0013A" w:rsidRDefault="00B0013A" w:rsidP="00B0013A">
      <w:pPr>
        <w:widowControl w:val="0"/>
        <w:numPr>
          <w:ilvl w:val="0"/>
          <w:numId w:val="1"/>
        </w:numPr>
        <w:tabs>
          <w:tab w:val="left" w:pos="404"/>
        </w:tabs>
        <w:autoSpaceDE w:val="0"/>
        <w:autoSpaceDN w:val="0"/>
        <w:spacing w:after="0" w:line="240" w:lineRule="auto"/>
        <w:ind w:right="217"/>
        <w:jc w:val="both"/>
        <w:rPr>
          <w:rFonts w:ascii="Calibri" w:eastAsia="Calibri" w:hAnsi="Calibri" w:cs="Calibri"/>
          <w:lang w:bidi="el-GR"/>
        </w:rPr>
      </w:pPr>
      <w:r w:rsidRPr="00B0013A">
        <w:rPr>
          <w:rFonts w:ascii="Calibri" w:eastAsia="Calibri" w:hAnsi="Calibri" w:cs="Calibri"/>
          <w:lang w:bidi="el-GR"/>
        </w:rPr>
        <w:t>Η ισχύς της παρούσας απόφασης αρχίζει από τη δημοσίευσή της στην Εφημερίδα της Κυβερνήσεως.</w:t>
      </w:r>
    </w:p>
    <w:p w14:paraId="3C0C554A" w14:textId="77777777" w:rsidR="00700E26" w:rsidRDefault="00700E26" w:rsidP="00700E26">
      <w:pPr>
        <w:widowControl w:val="0"/>
        <w:tabs>
          <w:tab w:val="left" w:pos="404"/>
        </w:tabs>
        <w:autoSpaceDE w:val="0"/>
        <w:autoSpaceDN w:val="0"/>
        <w:spacing w:after="0" w:line="267" w:lineRule="exact"/>
        <w:jc w:val="both"/>
        <w:rPr>
          <w:rFonts w:ascii="Calibri" w:eastAsia="Calibri" w:hAnsi="Calibri" w:cs="Calibri"/>
          <w:lang w:bidi="el-GR"/>
        </w:rPr>
      </w:pPr>
    </w:p>
    <w:p w14:paraId="4030BB52" w14:textId="77777777" w:rsidR="00700E26" w:rsidRDefault="00700E26" w:rsidP="00700E26">
      <w:pPr>
        <w:widowControl w:val="0"/>
        <w:tabs>
          <w:tab w:val="left" w:pos="404"/>
        </w:tabs>
        <w:autoSpaceDE w:val="0"/>
        <w:autoSpaceDN w:val="0"/>
        <w:spacing w:after="0" w:line="267" w:lineRule="exact"/>
        <w:jc w:val="both"/>
        <w:rPr>
          <w:rFonts w:ascii="Calibri" w:eastAsia="Calibri" w:hAnsi="Calibri" w:cs="Calibri"/>
          <w:lang w:bidi="el-GR"/>
        </w:rPr>
      </w:pPr>
    </w:p>
    <w:p w14:paraId="4D33A3FF" w14:textId="77777777" w:rsidR="00627058" w:rsidRDefault="00627058" w:rsidP="00700E26">
      <w:pPr>
        <w:widowControl w:val="0"/>
        <w:tabs>
          <w:tab w:val="left" w:pos="404"/>
        </w:tabs>
        <w:autoSpaceDE w:val="0"/>
        <w:autoSpaceDN w:val="0"/>
        <w:spacing w:after="0" w:line="267" w:lineRule="exact"/>
        <w:jc w:val="both"/>
        <w:rPr>
          <w:rFonts w:ascii="Calibri" w:eastAsia="Calibri" w:hAnsi="Calibri" w:cs="Calibri"/>
          <w:lang w:bidi="el-GR"/>
        </w:rPr>
      </w:pPr>
    </w:p>
    <w:p w14:paraId="5127436E" w14:textId="77777777" w:rsidR="00627058" w:rsidRDefault="00627058" w:rsidP="00700E26">
      <w:pPr>
        <w:widowControl w:val="0"/>
        <w:tabs>
          <w:tab w:val="left" w:pos="404"/>
        </w:tabs>
        <w:autoSpaceDE w:val="0"/>
        <w:autoSpaceDN w:val="0"/>
        <w:spacing w:after="0" w:line="267" w:lineRule="exact"/>
        <w:jc w:val="both"/>
        <w:rPr>
          <w:rFonts w:ascii="Calibri" w:eastAsia="Calibri" w:hAnsi="Calibri" w:cs="Calibri"/>
          <w:lang w:bidi="el-GR"/>
        </w:rPr>
      </w:pPr>
    </w:p>
    <w:p w14:paraId="6A52ABF9" w14:textId="77777777" w:rsidR="00627058" w:rsidRDefault="00627058" w:rsidP="00700E26">
      <w:pPr>
        <w:widowControl w:val="0"/>
        <w:tabs>
          <w:tab w:val="left" w:pos="404"/>
        </w:tabs>
        <w:autoSpaceDE w:val="0"/>
        <w:autoSpaceDN w:val="0"/>
        <w:spacing w:after="0" w:line="267" w:lineRule="exact"/>
        <w:jc w:val="both"/>
        <w:rPr>
          <w:rFonts w:ascii="Calibri" w:eastAsia="Calibri" w:hAnsi="Calibri" w:cs="Calibri"/>
          <w:lang w:bidi="el-GR"/>
        </w:rPr>
      </w:pPr>
    </w:p>
    <w:p w14:paraId="009C6792" w14:textId="77777777" w:rsidR="00627058" w:rsidRDefault="00627058" w:rsidP="00700E26">
      <w:pPr>
        <w:widowControl w:val="0"/>
        <w:tabs>
          <w:tab w:val="left" w:pos="404"/>
        </w:tabs>
        <w:autoSpaceDE w:val="0"/>
        <w:autoSpaceDN w:val="0"/>
        <w:spacing w:after="0" w:line="267" w:lineRule="exact"/>
        <w:jc w:val="both"/>
        <w:rPr>
          <w:rFonts w:ascii="Calibri" w:eastAsia="Calibri" w:hAnsi="Calibri" w:cs="Calibri"/>
          <w:lang w:bidi="el-GR"/>
        </w:rPr>
      </w:pPr>
    </w:p>
    <w:p w14:paraId="0B3E060A" w14:textId="77777777" w:rsidR="00627058" w:rsidRDefault="00627058" w:rsidP="00700E26">
      <w:pPr>
        <w:widowControl w:val="0"/>
        <w:tabs>
          <w:tab w:val="left" w:pos="404"/>
        </w:tabs>
        <w:autoSpaceDE w:val="0"/>
        <w:autoSpaceDN w:val="0"/>
        <w:spacing w:after="0" w:line="267" w:lineRule="exact"/>
        <w:jc w:val="both"/>
        <w:rPr>
          <w:rFonts w:ascii="Calibri" w:eastAsia="Calibri" w:hAnsi="Calibri" w:cs="Calibri"/>
          <w:lang w:bidi="el-GR"/>
        </w:rPr>
      </w:pPr>
    </w:p>
    <w:p w14:paraId="657A515F" w14:textId="77777777" w:rsidR="00627058" w:rsidRDefault="00627058" w:rsidP="00700E26">
      <w:pPr>
        <w:widowControl w:val="0"/>
        <w:tabs>
          <w:tab w:val="left" w:pos="404"/>
        </w:tabs>
        <w:autoSpaceDE w:val="0"/>
        <w:autoSpaceDN w:val="0"/>
        <w:spacing w:after="0" w:line="267" w:lineRule="exact"/>
        <w:jc w:val="both"/>
        <w:rPr>
          <w:rFonts w:ascii="Calibri" w:eastAsia="Calibri" w:hAnsi="Calibri" w:cs="Calibri"/>
          <w:lang w:bidi="el-GR"/>
        </w:rPr>
      </w:pPr>
    </w:p>
    <w:p w14:paraId="2090A782" w14:textId="77777777" w:rsidR="00627058" w:rsidRDefault="00627058" w:rsidP="00700E26">
      <w:pPr>
        <w:widowControl w:val="0"/>
        <w:tabs>
          <w:tab w:val="left" w:pos="404"/>
        </w:tabs>
        <w:autoSpaceDE w:val="0"/>
        <w:autoSpaceDN w:val="0"/>
        <w:spacing w:after="0" w:line="267" w:lineRule="exact"/>
        <w:jc w:val="both"/>
        <w:rPr>
          <w:rFonts w:ascii="Calibri" w:eastAsia="Calibri" w:hAnsi="Calibri" w:cs="Calibri"/>
          <w:lang w:bidi="el-GR"/>
        </w:rPr>
      </w:pPr>
    </w:p>
    <w:p w14:paraId="6876D6EE" w14:textId="77777777" w:rsidR="00627058" w:rsidRDefault="00627058" w:rsidP="00700E26">
      <w:pPr>
        <w:widowControl w:val="0"/>
        <w:tabs>
          <w:tab w:val="left" w:pos="404"/>
        </w:tabs>
        <w:autoSpaceDE w:val="0"/>
        <w:autoSpaceDN w:val="0"/>
        <w:spacing w:after="0" w:line="267" w:lineRule="exact"/>
        <w:jc w:val="both"/>
        <w:rPr>
          <w:rFonts w:ascii="Calibri" w:eastAsia="Calibri" w:hAnsi="Calibri" w:cs="Calibri"/>
          <w:lang w:bidi="el-GR"/>
        </w:rPr>
      </w:pPr>
    </w:p>
    <w:p w14:paraId="322044D9" w14:textId="77777777" w:rsidR="00627058" w:rsidRDefault="00627058" w:rsidP="00700E26">
      <w:pPr>
        <w:widowControl w:val="0"/>
        <w:tabs>
          <w:tab w:val="left" w:pos="404"/>
        </w:tabs>
        <w:autoSpaceDE w:val="0"/>
        <w:autoSpaceDN w:val="0"/>
        <w:spacing w:after="0" w:line="267" w:lineRule="exact"/>
        <w:jc w:val="both"/>
        <w:rPr>
          <w:rFonts w:ascii="Calibri" w:eastAsia="Calibri" w:hAnsi="Calibri" w:cs="Calibri"/>
          <w:lang w:bidi="el-GR"/>
        </w:rPr>
      </w:pPr>
    </w:p>
    <w:p w14:paraId="1AFE1140" w14:textId="77777777" w:rsidR="00627058" w:rsidRDefault="00627058" w:rsidP="00700E26">
      <w:pPr>
        <w:widowControl w:val="0"/>
        <w:tabs>
          <w:tab w:val="left" w:pos="404"/>
        </w:tabs>
        <w:autoSpaceDE w:val="0"/>
        <w:autoSpaceDN w:val="0"/>
        <w:spacing w:after="0" w:line="267" w:lineRule="exact"/>
        <w:jc w:val="both"/>
        <w:rPr>
          <w:rFonts w:ascii="Calibri" w:eastAsia="Calibri" w:hAnsi="Calibri" w:cs="Calibri"/>
          <w:lang w:bidi="el-GR"/>
        </w:rPr>
      </w:pPr>
    </w:p>
    <w:p w14:paraId="1FE8849E" w14:textId="77777777" w:rsidR="00627058" w:rsidRDefault="00627058" w:rsidP="00700E26">
      <w:pPr>
        <w:widowControl w:val="0"/>
        <w:tabs>
          <w:tab w:val="left" w:pos="404"/>
        </w:tabs>
        <w:autoSpaceDE w:val="0"/>
        <w:autoSpaceDN w:val="0"/>
        <w:spacing w:after="0" w:line="267" w:lineRule="exact"/>
        <w:jc w:val="both"/>
        <w:rPr>
          <w:rFonts w:ascii="Calibri" w:eastAsia="Calibri" w:hAnsi="Calibri" w:cs="Calibri"/>
          <w:lang w:bidi="el-GR"/>
        </w:rPr>
      </w:pPr>
    </w:p>
    <w:p w14:paraId="36345600" w14:textId="77777777" w:rsidR="00627058" w:rsidRDefault="00627058" w:rsidP="00700E26">
      <w:pPr>
        <w:widowControl w:val="0"/>
        <w:tabs>
          <w:tab w:val="left" w:pos="404"/>
        </w:tabs>
        <w:autoSpaceDE w:val="0"/>
        <w:autoSpaceDN w:val="0"/>
        <w:spacing w:after="0" w:line="267" w:lineRule="exact"/>
        <w:jc w:val="both"/>
        <w:rPr>
          <w:rFonts w:ascii="Calibri" w:eastAsia="Calibri" w:hAnsi="Calibri" w:cs="Calibri"/>
          <w:lang w:bidi="el-GR"/>
        </w:rPr>
      </w:pPr>
    </w:p>
    <w:p w14:paraId="10D4051C" w14:textId="77777777" w:rsidR="00627058" w:rsidRPr="00B0013A" w:rsidRDefault="00627058" w:rsidP="00700E26">
      <w:pPr>
        <w:widowControl w:val="0"/>
        <w:tabs>
          <w:tab w:val="left" w:pos="404"/>
        </w:tabs>
        <w:autoSpaceDE w:val="0"/>
        <w:autoSpaceDN w:val="0"/>
        <w:spacing w:after="0" w:line="267" w:lineRule="exact"/>
        <w:jc w:val="both"/>
        <w:rPr>
          <w:rFonts w:ascii="Calibri" w:eastAsia="Calibri" w:hAnsi="Calibri" w:cs="Calibri"/>
          <w:lang w:bidi="el-GR"/>
        </w:rPr>
      </w:pPr>
    </w:p>
    <w:p w14:paraId="48B734F9" w14:textId="77777777" w:rsidR="00B0013A" w:rsidRPr="00B0013A" w:rsidRDefault="00B0013A" w:rsidP="00B0013A">
      <w:pPr>
        <w:widowControl w:val="0"/>
        <w:autoSpaceDE w:val="0"/>
        <w:autoSpaceDN w:val="0"/>
        <w:spacing w:before="8" w:after="0" w:line="240" w:lineRule="auto"/>
        <w:rPr>
          <w:rFonts w:ascii="Calibri" w:eastAsia="Calibri" w:hAnsi="Calibri" w:cs="Calibri"/>
          <w:sz w:val="25"/>
          <w:lang w:bidi="el-GR"/>
        </w:rPr>
      </w:pPr>
    </w:p>
    <w:tbl>
      <w:tblPr>
        <w:tblStyle w:val="TableNormal11"/>
        <w:tblW w:w="0" w:type="auto"/>
        <w:tblInd w:w="501" w:type="dxa"/>
        <w:tblLayout w:type="fixed"/>
        <w:tblLook w:val="01E0" w:firstRow="1" w:lastRow="1" w:firstColumn="1" w:lastColumn="1" w:noHBand="0" w:noVBand="0"/>
      </w:tblPr>
      <w:tblGrid>
        <w:gridCol w:w="9364"/>
      </w:tblGrid>
      <w:tr w:rsidR="00B0013A" w:rsidRPr="00B0013A" w14:paraId="1150E7BC" w14:textId="77777777" w:rsidTr="006D44EA">
        <w:trPr>
          <w:trHeight w:val="427"/>
        </w:trPr>
        <w:tc>
          <w:tcPr>
            <w:tcW w:w="9364" w:type="dxa"/>
          </w:tcPr>
          <w:p w14:paraId="4B36CD0E" w14:textId="0900DF63" w:rsidR="00B0013A" w:rsidRDefault="00B0013A" w:rsidP="00B0013A">
            <w:pPr>
              <w:spacing w:line="225" w:lineRule="exact"/>
              <w:ind w:left="3167" w:right="3646"/>
              <w:jc w:val="center"/>
              <w:rPr>
                <w:rFonts w:ascii="Calibri" w:eastAsia="Calibri" w:hAnsi="Calibri" w:cs="Calibri"/>
                <w:lang w:val="el-GR" w:bidi="el-GR"/>
              </w:rPr>
            </w:pPr>
          </w:p>
          <w:p w14:paraId="10657110" w14:textId="77777777" w:rsidR="006D44EA" w:rsidRDefault="006D44EA" w:rsidP="00B0013A">
            <w:pPr>
              <w:spacing w:line="225" w:lineRule="exact"/>
              <w:ind w:left="3167" w:right="3646"/>
              <w:jc w:val="center"/>
              <w:rPr>
                <w:rFonts w:ascii="Calibri" w:eastAsia="Calibri" w:hAnsi="Calibri" w:cs="Calibri"/>
                <w:lang w:val="el-GR" w:bidi="el-GR"/>
              </w:rPr>
            </w:pPr>
          </w:p>
          <w:p w14:paraId="3777FDD0" w14:textId="77777777" w:rsidR="006D44EA" w:rsidRPr="006D44EA" w:rsidRDefault="006D44EA" w:rsidP="00B0013A">
            <w:pPr>
              <w:spacing w:line="225" w:lineRule="exact"/>
              <w:ind w:left="3167" w:right="3646"/>
              <w:jc w:val="center"/>
              <w:rPr>
                <w:rFonts w:ascii="Calibri" w:eastAsia="Calibri" w:hAnsi="Calibri" w:cs="Calibri"/>
                <w:lang w:val="el-GR" w:bidi="el-GR"/>
              </w:rPr>
            </w:pPr>
          </w:p>
        </w:tc>
      </w:tr>
    </w:tbl>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8"/>
      </w:tblGrid>
      <w:tr w:rsidR="006D44EA" w:rsidRPr="009A200C" w14:paraId="7B14E8A9" w14:textId="77777777" w:rsidTr="009C4602">
        <w:trPr>
          <w:trHeight w:val="474"/>
        </w:trPr>
        <w:tc>
          <w:tcPr>
            <w:tcW w:w="9776" w:type="dxa"/>
            <w:gridSpan w:val="2"/>
          </w:tcPr>
          <w:p w14:paraId="21920D4C" w14:textId="77777777" w:rsidR="006D44EA" w:rsidRPr="009A200C" w:rsidRDefault="006D44EA" w:rsidP="009C4602">
            <w:pPr>
              <w:tabs>
                <w:tab w:val="left" w:pos="1005"/>
                <w:tab w:val="center" w:pos="4780"/>
              </w:tabs>
              <w:autoSpaceDE w:val="0"/>
              <w:autoSpaceDN w:val="0"/>
              <w:adjustRightInd w:val="0"/>
              <w:rPr>
                <w:rFonts w:cstheme="minorHAnsi"/>
                <w:b/>
              </w:rPr>
            </w:pPr>
            <w:r>
              <w:rPr>
                <w:rFonts w:cstheme="minorHAnsi"/>
                <w:b/>
              </w:rPr>
              <w:tab/>
              <w:t xml:space="preserve">         Ο ΥΦΥΠΟΥΡΓΟΣ                                    ΚΑΙ                                   </w:t>
            </w:r>
            <w:r w:rsidRPr="009A200C">
              <w:rPr>
                <w:rFonts w:cstheme="minorHAnsi"/>
                <w:b/>
              </w:rPr>
              <w:t>Ο ΥΠΟΥΡΓΟ</w:t>
            </w:r>
            <w:r>
              <w:rPr>
                <w:rFonts w:cstheme="minorHAnsi"/>
                <w:b/>
              </w:rPr>
              <w:t>Σ</w:t>
            </w:r>
          </w:p>
        </w:tc>
      </w:tr>
      <w:tr w:rsidR="006D44EA" w:rsidRPr="005D3C14" w14:paraId="4414FE5B" w14:textId="77777777" w:rsidTr="009C4602">
        <w:tc>
          <w:tcPr>
            <w:tcW w:w="4888" w:type="dxa"/>
          </w:tcPr>
          <w:p w14:paraId="6C2E833E" w14:textId="77777777" w:rsidR="006D44EA" w:rsidRPr="009A200C" w:rsidRDefault="006D44EA" w:rsidP="009C4602">
            <w:pPr>
              <w:autoSpaceDE w:val="0"/>
              <w:autoSpaceDN w:val="0"/>
              <w:adjustRightInd w:val="0"/>
              <w:jc w:val="center"/>
              <w:rPr>
                <w:rFonts w:cstheme="minorHAnsi"/>
                <w:b/>
              </w:rPr>
            </w:pPr>
            <w:r w:rsidRPr="009A200C">
              <w:rPr>
                <w:rFonts w:cstheme="minorHAnsi"/>
                <w:b/>
                <w:color w:val="231F20"/>
                <w:spacing w:val="-1"/>
                <w:w w:val="105"/>
              </w:rPr>
              <w:t>ΟΙΚΟΝΟΜΙΑΣ ΚΑΙ ΑΝΑΠΤΥΞΗΣ</w:t>
            </w:r>
          </w:p>
        </w:tc>
        <w:tc>
          <w:tcPr>
            <w:tcW w:w="4888" w:type="dxa"/>
          </w:tcPr>
          <w:p w14:paraId="4F6DD86F" w14:textId="77777777" w:rsidR="006D44EA" w:rsidRPr="001C6031" w:rsidRDefault="006D44EA" w:rsidP="009C4602">
            <w:pPr>
              <w:autoSpaceDE w:val="0"/>
              <w:autoSpaceDN w:val="0"/>
              <w:adjustRightInd w:val="0"/>
              <w:jc w:val="center"/>
              <w:rPr>
                <w:rFonts w:cstheme="minorHAnsi"/>
                <w:b/>
              </w:rPr>
            </w:pPr>
            <w:r>
              <w:rPr>
                <w:rFonts w:cstheme="minorHAnsi"/>
                <w:b/>
                <w:color w:val="231F20"/>
                <w:spacing w:val="-1"/>
                <w:w w:val="105"/>
              </w:rPr>
              <w:t xml:space="preserve">             </w:t>
            </w:r>
            <w:r w:rsidRPr="009A200C">
              <w:rPr>
                <w:rFonts w:cstheme="minorHAnsi"/>
                <w:b/>
                <w:color w:val="231F20"/>
                <w:spacing w:val="-1"/>
                <w:w w:val="105"/>
              </w:rPr>
              <w:t>ΑΓΡΟΤΙΚΗΣ ΑΝΑΠΤΥΞΗΣ ΚΑΙ ΤΡΟΦΙΜΩΝ</w:t>
            </w:r>
          </w:p>
        </w:tc>
      </w:tr>
    </w:tbl>
    <w:p w14:paraId="746EAF57" w14:textId="77777777" w:rsidR="006D44EA" w:rsidRDefault="006D44EA" w:rsidP="006D44EA">
      <w:pPr>
        <w:autoSpaceDE w:val="0"/>
        <w:autoSpaceDN w:val="0"/>
        <w:adjustRightInd w:val="0"/>
        <w:spacing w:after="0" w:line="240" w:lineRule="auto"/>
        <w:ind w:firstLine="11"/>
        <w:jc w:val="center"/>
        <w:rPr>
          <w:rFonts w:cstheme="minorHAnsi"/>
        </w:rPr>
      </w:pPr>
    </w:p>
    <w:p w14:paraId="554984FB" w14:textId="77777777" w:rsidR="006D44EA" w:rsidRPr="003E357E" w:rsidRDefault="006D44EA" w:rsidP="006D44EA">
      <w:pPr>
        <w:rPr>
          <w:rFonts w:cstheme="minorHAnsi"/>
        </w:rPr>
      </w:pPr>
    </w:p>
    <w:p w14:paraId="007F6C13" w14:textId="77777777" w:rsidR="006D44EA" w:rsidRDefault="006D44EA" w:rsidP="006D44EA">
      <w:pPr>
        <w:rPr>
          <w:rFonts w:cstheme="minorHAnsi"/>
        </w:rPr>
      </w:pPr>
    </w:p>
    <w:p w14:paraId="3361D50B" w14:textId="77777777" w:rsidR="006D44EA" w:rsidRPr="003E357E" w:rsidRDefault="006D44EA" w:rsidP="006D44EA">
      <w:pPr>
        <w:tabs>
          <w:tab w:val="left" w:pos="1305"/>
          <w:tab w:val="left" w:pos="6615"/>
        </w:tabs>
        <w:rPr>
          <w:rFonts w:cstheme="minorHAnsi"/>
          <w:b/>
        </w:rPr>
      </w:pPr>
      <w:r w:rsidRPr="003E357E">
        <w:rPr>
          <w:rFonts w:cstheme="minorHAnsi"/>
          <w:b/>
        </w:rPr>
        <w:t xml:space="preserve">                    </w:t>
      </w:r>
      <w:r>
        <w:rPr>
          <w:rFonts w:cstheme="minorHAnsi"/>
          <w:b/>
        </w:rPr>
        <w:t xml:space="preserve">  ΕΥΣΤΑΘΙΟΣ</w:t>
      </w:r>
      <w:r w:rsidRPr="003E357E">
        <w:rPr>
          <w:rFonts w:cstheme="minorHAnsi"/>
          <w:b/>
        </w:rPr>
        <w:t xml:space="preserve"> Γ</w:t>
      </w:r>
      <w:r>
        <w:rPr>
          <w:rFonts w:cstheme="minorHAnsi"/>
          <w:b/>
        </w:rPr>
        <w:t>Ι</w:t>
      </w:r>
      <w:r w:rsidRPr="003E357E">
        <w:rPr>
          <w:rFonts w:cstheme="minorHAnsi"/>
          <w:b/>
        </w:rPr>
        <w:t>Α</w:t>
      </w:r>
      <w:r>
        <w:rPr>
          <w:rFonts w:cstheme="minorHAnsi"/>
          <w:b/>
        </w:rPr>
        <w:t>ΝΝ</w:t>
      </w:r>
      <w:r w:rsidRPr="003E357E">
        <w:rPr>
          <w:rFonts w:cstheme="minorHAnsi"/>
          <w:b/>
        </w:rPr>
        <w:t>ΑΚ</w:t>
      </w:r>
      <w:r>
        <w:rPr>
          <w:rFonts w:cstheme="minorHAnsi"/>
          <w:b/>
        </w:rPr>
        <w:t>ΙΔΗΣ                                                                ΣΤΑΥΡΟΣ ΑΡΑΧΩΒΙΤΗΣ</w:t>
      </w:r>
    </w:p>
    <w:p w14:paraId="59835C38" w14:textId="2BB0554F" w:rsidR="002C66F9" w:rsidRDefault="002C66F9" w:rsidP="00700E26">
      <w:pPr>
        <w:tabs>
          <w:tab w:val="left" w:pos="900"/>
          <w:tab w:val="left" w:pos="6165"/>
        </w:tabs>
        <w:rPr>
          <w:rFonts w:cstheme="minorHAnsi"/>
          <w:b/>
        </w:rPr>
      </w:pPr>
    </w:p>
    <w:p w14:paraId="26C58673" w14:textId="02C3BFF3" w:rsidR="009A1BE5" w:rsidRDefault="009A1BE5" w:rsidP="00700E26">
      <w:pPr>
        <w:tabs>
          <w:tab w:val="left" w:pos="900"/>
          <w:tab w:val="left" w:pos="6165"/>
        </w:tabs>
        <w:rPr>
          <w:rFonts w:cstheme="minorHAnsi"/>
          <w:b/>
        </w:rPr>
      </w:pPr>
    </w:p>
    <w:p w14:paraId="2AA77C69" w14:textId="765C8549" w:rsidR="009A1BE5" w:rsidRDefault="009A1BE5" w:rsidP="00700E26">
      <w:pPr>
        <w:tabs>
          <w:tab w:val="left" w:pos="900"/>
          <w:tab w:val="left" w:pos="6165"/>
        </w:tabs>
        <w:rPr>
          <w:rFonts w:cstheme="minorHAnsi"/>
          <w:b/>
        </w:rPr>
      </w:pPr>
    </w:p>
    <w:p w14:paraId="56723AC1" w14:textId="7744D40E" w:rsidR="009A1BE5" w:rsidRDefault="009A1BE5" w:rsidP="00700E26">
      <w:pPr>
        <w:tabs>
          <w:tab w:val="left" w:pos="900"/>
          <w:tab w:val="left" w:pos="6165"/>
        </w:tabs>
        <w:rPr>
          <w:rFonts w:cstheme="minorHAnsi"/>
          <w:b/>
        </w:rPr>
      </w:pPr>
    </w:p>
    <w:p w14:paraId="2688040A" w14:textId="4B0FBD49" w:rsidR="009A1BE5" w:rsidRDefault="009A1BE5" w:rsidP="00700E26">
      <w:pPr>
        <w:tabs>
          <w:tab w:val="left" w:pos="900"/>
          <w:tab w:val="left" w:pos="6165"/>
        </w:tabs>
        <w:rPr>
          <w:rFonts w:cstheme="minorHAnsi"/>
          <w:b/>
        </w:rPr>
      </w:pPr>
    </w:p>
    <w:p w14:paraId="35DD8890" w14:textId="0ECCDD7F" w:rsidR="009A1BE5" w:rsidRDefault="009A1BE5" w:rsidP="00700E26">
      <w:pPr>
        <w:tabs>
          <w:tab w:val="left" w:pos="900"/>
          <w:tab w:val="left" w:pos="6165"/>
        </w:tabs>
        <w:rPr>
          <w:rFonts w:cstheme="minorHAnsi"/>
          <w:b/>
        </w:rPr>
      </w:pPr>
    </w:p>
    <w:p w14:paraId="645A1B2A" w14:textId="6FD105C7" w:rsidR="009A1BE5" w:rsidRDefault="009A1BE5" w:rsidP="00700E26">
      <w:pPr>
        <w:tabs>
          <w:tab w:val="left" w:pos="900"/>
          <w:tab w:val="left" w:pos="6165"/>
        </w:tabs>
        <w:rPr>
          <w:rFonts w:cstheme="minorHAnsi"/>
          <w:b/>
        </w:rPr>
      </w:pPr>
    </w:p>
    <w:p w14:paraId="40D7963C" w14:textId="29AB47DA" w:rsidR="009A1BE5" w:rsidRDefault="009A1BE5" w:rsidP="00700E26">
      <w:pPr>
        <w:tabs>
          <w:tab w:val="left" w:pos="900"/>
          <w:tab w:val="left" w:pos="6165"/>
        </w:tabs>
        <w:rPr>
          <w:rFonts w:cstheme="minorHAnsi"/>
          <w:b/>
        </w:rPr>
      </w:pPr>
    </w:p>
    <w:p w14:paraId="2AF037AF" w14:textId="5C9504F9" w:rsidR="009A1BE5" w:rsidRDefault="009A1BE5" w:rsidP="00700E26">
      <w:pPr>
        <w:tabs>
          <w:tab w:val="left" w:pos="900"/>
          <w:tab w:val="left" w:pos="6165"/>
        </w:tabs>
        <w:rPr>
          <w:rFonts w:cstheme="minorHAnsi"/>
          <w:b/>
        </w:rPr>
      </w:pPr>
    </w:p>
    <w:p w14:paraId="2EE5F5CB" w14:textId="2CD7A0B2" w:rsidR="009A1BE5" w:rsidRDefault="009A1BE5" w:rsidP="00700E26">
      <w:pPr>
        <w:tabs>
          <w:tab w:val="left" w:pos="900"/>
          <w:tab w:val="left" w:pos="6165"/>
        </w:tabs>
        <w:rPr>
          <w:rFonts w:cstheme="minorHAnsi"/>
          <w:b/>
        </w:rPr>
      </w:pPr>
    </w:p>
    <w:p w14:paraId="4C929064" w14:textId="77777777" w:rsidR="009A1BE5" w:rsidRDefault="009A1BE5" w:rsidP="009A1BE5">
      <w:pPr>
        <w:tabs>
          <w:tab w:val="left" w:pos="1305"/>
          <w:tab w:val="left" w:pos="6615"/>
        </w:tabs>
        <w:rPr>
          <w:rFonts w:cstheme="minorHAnsi"/>
          <w:b/>
        </w:rPr>
      </w:pPr>
      <w:r>
        <w:rPr>
          <w:rFonts w:cstheme="minorHAnsi"/>
          <w:b/>
        </w:rPr>
        <w:lastRenderedPageBreak/>
        <w:t>ΠΙΝΑΚΑΣ ΑΠΟΔΕΚΤΩΝ</w:t>
      </w:r>
    </w:p>
    <w:p w14:paraId="2DBA306F" w14:textId="77777777" w:rsidR="009A1BE5" w:rsidRDefault="009A1BE5" w:rsidP="009A1BE5">
      <w:pPr>
        <w:pStyle w:val="a3"/>
        <w:tabs>
          <w:tab w:val="left" w:pos="284"/>
          <w:tab w:val="left" w:pos="6615"/>
        </w:tabs>
        <w:ind w:left="0"/>
        <w:rPr>
          <w:rFonts w:cstheme="minorHAnsi"/>
          <w:b/>
        </w:rPr>
      </w:pPr>
      <w:r>
        <w:rPr>
          <w:rFonts w:cstheme="minorHAnsi"/>
          <w:b/>
        </w:rPr>
        <w:t>Προς ενέργεια:</w:t>
      </w:r>
    </w:p>
    <w:p w14:paraId="5AE0DF93" w14:textId="77777777" w:rsidR="009A1BE5" w:rsidRDefault="009A1BE5" w:rsidP="009A1BE5">
      <w:pPr>
        <w:pStyle w:val="a3"/>
        <w:tabs>
          <w:tab w:val="left" w:pos="284"/>
          <w:tab w:val="left" w:pos="6615"/>
        </w:tabs>
        <w:ind w:left="0"/>
        <w:rPr>
          <w:rFonts w:cstheme="minorHAnsi"/>
        </w:rPr>
      </w:pPr>
      <w:r>
        <w:rPr>
          <w:rFonts w:cstheme="minorHAnsi"/>
        </w:rPr>
        <w:t>Γενική Διεύθυνση Δασών και Δασικού Περιβάλλοντος του Υπουργείου Περιβάλλοντος και Ενέργειας</w:t>
      </w:r>
    </w:p>
    <w:p w14:paraId="7FEDEEA7" w14:textId="77777777" w:rsidR="009A1BE5" w:rsidRDefault="009A1BE5" w:rsidP="009A1BE5">
      <w:pPr>
        <w:pStyle w:val="a3"/>
        <w:tabs>
          <w:tab w:val="left" w:pos="284"/>
          <w:tab w:val="left" w:pos="6615"/>
        </w:tabs>
        <w:ind w:left="0"/>
        <w:rPr>
          <w:rFonts w:cstheme="minorHAnsi"/>
        </w:rPr>
      </w:pPr>
    </w:p>
    <w:p w14:paraId="65E97E38" w14:textId="77777777" w:rsidR="009A1BE5" w:rsidRDefault="009A1BE5" w:rsidP="009A1BE5">
      <w:pPr>
        <w:pStyle w:val="a3"/>
        <w:tabs>
          <w:tab w:val="left" w:pos="284"/>
          <w:tab w:val="left" w:pos="6615"/>
        </w:tabs>
        <w:ind w:left="0"/>
        <w:rPr>
          <w:rFonts w:cstheme="minorHAnsi"/>
        </w:rPr>
      </w:pPr>
    </w:p>
    <w:p w14:paraId="499C066E" w14:textId="77777777" w:rsidR="009A1BE5" w:rsidRDefault="009A1BE5" w:rsidP="009A1BE5">
      <w:pPr>
        <w:pStyle w:val="a3"/>
        <w:tabs>
          <w:tab w:val="left" w:pos="284"/>
          <w:tab w:val="left" w:pos="6615"/>
        </w:tabs>
        <w:ind w:left="0"/>
        <w:rPr>
          <w:rFonts w:cstheme="minorHAnsi"/>
          <w:b/>
        </w:rPr>
      </w:pPr>
      <w:r>
        <w:rPr>
          <w:rFonts w:cstheme="minorHAnsi"/>
          <w:b/>
        </w:rPr>
        <w:t>Προς κοινοποίηση:</w:t>
      </w:r>
    </w:p>
    <w:p w14:paraId="01AF8CDF" w14:textId="77777777" w:rsidR="009A1BE5" w:rsidRDefault="009A1BE5" w:rsidP="009A1BE5">
      <w:pPr>
        <w:pStyle w:val="a3"/>
        <w:tabs>
          <w:tab w:val="left" w:pos="284"/>
          <w:tab w:val="left" w:pos="6615"/>
        </w:tabs>
        <w:ind w:left="0"/>
        <w:rPr>
          <w:rFonts w:cstheme="minorHAnsi"/>
        </w:rPr>
      </w:pPr>
      <w:r>
        <w:rPr>
          <w:rFonts w:cstheme="minorHAnsi"/>
        </w:rPr>
        <w:t>Α. Υπουργείο Αγροτικής Ανάπτυξης &amp; Τροφίμων</w:t>
      </w:r>
    </w:p>
    <w:p w14:paraId="46BBF17F" w14:textId="77777777" w:rsidR="009A1BE5" w:rsidRDefault="009A1BE5" w:rsidP="009A1BE5">
      <w:pPr>
        <w:pStyle w:val="a3"/>
        <w:tabs>
          <w:tab w:val="left" w:pos="284"/>
          <w:tab w:val="left" w:pos="6615"/>
        </w:tabs>
        <w:ind w:left="0"/>
        <w:rPr>
          <w:rFonts w:cstheme="minorHAnsi"/>
        </w:rPr>
      </w:pPr>
      <w:r>
        <w:rPr>
          <w:rFonts w:cstheme="minorHAnsi"/>
        </w:rPr>
        <w:t>- Γραφείο Υπουργού ΥΠΑΑΤ</w:t>
      </w:r>
    </w:p>
    <w:p w14:paraId="332C6E9B" w14:textId="77777777" w:rsidR="009A1BE5" w:rsidRDefault="009A1BE5" w:rsidP="009A1BE5">
      <w:pPr>
        <w:pStyle w:val="a3"/>
        <w:tabs>
          <w:tab w:val="left" w:pos="284"/>
          <w:tab w:val="left" w:pos="6615"/>
        </w:tabs>
        <w:ind w:left="0"/>
        <w:rPr>
          <w:rFonts w:cstheme="minorHAnsi"/>
        </w:rPr>
      </w:pPr>
      <w:r>
        <w:rPr>
          <w:rFonts w:cstheme="minorHAnsi"/>
        </w:rPr>
        <w:t>- Γραφείο Γενικού Γραμματέα Αγροτικής Πολιτικής και Διαχείρισης Κοινοτικών Πόρων</w:t>
      </w:r>
    </w:p>
    <w:p w14:paraId="4A9BF624" w14:textId="77777777" w:rsidR="009A1BE5" w:rsidRDefault="009A1BE5" w:rsidP="009A1BE5">
      <w:pPr>
        <w:pStyle w:val="a3"/>
        <w:tabs>
          <w:tab w:val="left" w:pos="284"/>
          <w:tab w:val="left" w:pos="6615"/>
        </w:tabs>
        <w:ind w:left="0"/>
        <w:rPr>
          <w:rFonts w:cstheme="minorHAnsi"/>
        </w:rPr>
      </w:pPr>
      <w:r>
        <w:rPr>
          <w:rFonts w:cstheme="minorHAnsi"/>
        </w:rPr>
        <w:t>- Ειδική Υπηρεσία Διαχείρισης ΠΑΑ</w:t>
      </w:r>
    </w:p>
    <w:p w14:paraId="5C3EA801" w14:textId="77777777" w:rsidR="009A1BE5" w:rsidRDefault="009A1BE5" w:rsidP="009A1BE5">
      <w:pPr>
        <w:pStyle w:val="a3"/>
        <w:tabs>
          <w:tab w:val="left" w:pos="284"/>
          <w:tab w:val="left" w:pos="6615"/>
        </w:tabs>
        <w:ind w:left="0"/>
        <w:rPr>
          <w:rFonts w:cstheme="minorHAnsi"/>
        </w:rPr>
      </w:pPr>
      <w:r>
        <w:rPr>
          <w:rFonts w:cstheme="minorHAnsi"/>
        </w:rPr>
        <w:t>- ΟΠΕΚΕΠΕ (Διεύθυνση Αγροτικής Ανάπτυξης και Αλιείας)</w:t>
      </w:r>
    </w:p>
    <w:p w14:paraId="6AC021E7" w14:textId="77777777" w:rsidR="009A1BE5" w:rsidRDefault="009A1BE5" w:rsidP="009A1BE5">
      <w:pPr>
        <w:pStyle w:val="a3"/>
        <w:tabs>
          <w:tab w:val="left" w:pos="284"/>
          <w:tab w:val="left" w:pos="6615"/>
        </w:tabs>
        <w:ind w:left="0"/>
        <w:rPr>
          <w:rFonts w:cstheme="minorHAnsi"/>
        </w:rPr>
      </w:pPr>
    </w:p>
    <w:p w14:paraId="67E17834" w14:textId="77777777" w:rsidR="009A1BE5" w:rsidRDefault="009A1BE5" w:rsidP="009A1BE5">
      <w:pPr>
        <w:pStyle w:val="a3"/>
        <w:tabs>
          <w:tab w:val="left" w:pos="284"/>
          <w:tab w:val="left" w:pos="6615"/>
        </w:tabs>
        <w:ind w:left="0"/>
        <w:rPr>
          <w:rFonts w:cstheme="minorHAnsi"/>
        </w:rPr>
      </w:pPr>
      <w:r>
        <w:rPr>
          <w:rFonts w:cstheme="minorHAnsi"/>
        </w:rPr>
        <w:t>Β. Υπουργείο Οικονομίας και Ανάπτυξης</w:t>
      </w:r>
    </w:p>
    <w:p w14:paraId="4FCD4233" w14:textId="77777777" w:rsidR="009A1BE5" w:rsidRDefault="009A1BE5" w:rsidP="009A1BE5">
      <w:pPr>
        <w:pStyle w:val="a3"/>
        <w:tabs>
          <w:tab w:val="left" w:pos="284"/>
          <w:tab w:val="left" w:pos="6615"/>
        </w:tabs>
        <w:ind w:left="0"/>
        <w:rPr>
          <w:rFonts w:cstheme="minorHAnsi"/>
        </w:rPr>
      </w:pPr>
      <w:r>
        <w:rPr>
          <w:rFonts w:cstheme="minorHAnsi"/>
        </w:rPr>
        <w:t>- Γραφείο Υπουργού</w:t>
      </w:r>
    </w:p>
    <w:p w14:paraId="10717A2B" w14:textId="77777777" w:rsidR="009A1BE5" w:rsidRDefault="009A1BE5" w:rsidP="009A1BE5">
      <w:pPr>
        <w:pStyle w:val="a3"/>
        <w:tabs>
          <w:tab w:val="left" w:pos="284"/>
          <w:tab w:val="left" w:pos="6615"/>
        </w:tabs>
        <w:ind w:left="0"/>
        <w:rPr>
          <w:rFonts w:cstheme="minorHAnsi"/>
        </w:rPr>
      </w:pPr>
      <w:r>
        <w:rPr>
          <w:rFonts w:cstheme="minorHAnsi"/>
        </w:rPr>
        <w:t>- Γραφείο Υφυπουργού</w:t>
      </w:r>
    </w:p>
    <w:p w14:paraId="673CA527" w14:textId="77777777" w:rsidR="009A1BE5" w:rsidRPr="00700E26" w:rsidRDefault="009A1BE5" w:rsidP="00700E26">
      <w:pPr>
        <w:tabs>
          <w:tab w:val="left" w:pos="900"/>
          <w:tab w:val="left" w:pos="6165"/>
        </w:tabs>
        <w:rPr>
          <w:rFonts w:cstheme="minorHAnsi"/>
          <w:b/>
        </w:rPr>
      </w:pPr>
    </w:p>
    <w:sectPr w:rsidR="009A1BE5" w:rsidRPr="00700E26" w:rsidSect="00470AD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C4EAC" w14:textId="77777777" w:rsidR="00CE13A5" w:rsidRDefault="00CE13A5" w:rsidP="00C8716C">
      <w:pPr>
        <w:spacing w:after="0" w:line="240" w:lineRule="auto"/>
      </w:pPr>
      <w:r>
        <w:separator/>
      </w:r>
    </w:p>
  </w:endnote>
  <w:endnote w:type="continuationSeparator" w:id="0">
    <w:p w14:paraId="433FED88" w14:textId="77777777" w:rsidR="00CE13A5" w:rsidRDefault="00CE13A5" w:rsidP="00C8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9E9B7" w14:textId="6FD4F427" w:rsidR="00700E26" w:rsidRDefault="00700E26" w:rsidP="00700E26">
    <w:pPr>
      <w:pStyle w:val="aa"/>
      <w:tabs>
        <w:tab w:val="clear" w:pos="4153"/>
        <w:tab w:val="clear" w:pos="8306"/>
        <w:tab w:val="left" w:pos="4755"/>
        <w:tab w:val="left" w:pos="8460"/>
      </w:tabs>
    </w:pPr>
    <w:r>
      <w:rPr>
        <w:noProof/>
      </w:rPr>
      <w:drawing>
        <wp:anchor distT="0" distB="0" distL="114300" distR="114300" simplePos="0" relativeHeight="251659264" behindDoc="0" locked="0" layoutInCell="1" allowOverlap="1" wp14:anchorId="67A117F2" wp14:editId="57A76D3C">
          <wp:simplePos x="0" y="0"/>
          <wp:positionH relativeFrom="column">
            <wp:posOffset>4992370</wp:posOffset>
          </wp:positionH>
          <wp:positionV relativeFrom="paragraph">
            <wp:posOffset>180340</wp:posOffset>
          </wp:positionV>
          <wp:extent cx="781050" cy="468630"/>
          <wp:effectExtent l="0" t="0" r="0" b="7620"/>
          <wp:wrapNone/>
          <wp:docPr id="3"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468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174405C0" wp14:editId="5ED05248">
          <wp:simplePos x="0" y="0"/>
          <wp:positionH relativeFrom="column">
            <wp:posOffset>2859405</wp:posOffset>
          </wp:positionH>
          <wp:positionV relativeFrom="paragraph">
            <wp:posOffset>116205</wp:posOffset>
          </wp:positionV>
          <wp:extent cx="554355" cy="619125"/>
          <wp:effectExtent l="0" t="0" r="0" b="9525"/>
          <wp:wrapTight wrapText="bothSides">
            <wp:wrapPolygon edited="0">
              <wp:start x="0" y="0"/>
              <wp:lineTo x="0" y="21268"/>
              <wp:lineTo x="20784" y="21268"/>
              <wp:lineTo x="20784" y="0"/>
              <wp:lineTo x="0" y="0"/>
            </wp:wrapPolygon>
          </wp:wrapTight>
          <wp:docPr id="4" name="Εικόνα 4" descr="Z:\ΕΑΔ\LOGOS\ΛΟΓΟ-ΠΑΑ 2014-2020\λογο-ΠΑΑ 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ΕΑΔ\LOGOS\ΛΟΓΟ-ΠΑΑ 2014-2020\λογο-ΠΑΑ 2014-202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435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noProof/>
      </w:rPr>
      <w:drawing>
        <wp:inline distT="0" distB="0" distL="0" distR="0" wp14:anchorId="50F87449" wp14:editId="6691EE6E">
          <wp:extent cx="1339703" cy="64809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r>
      <w:t xml:space="preserve">     </w:t>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8CAAF" w14:textId="77777777" w:rsidR="00CE13A5" w:rsidRDefault="00CE13A5" w:rsidP="00C8716C">
      <w:pPr>
        <w:spacing w:after="0" w:line="240" w:lineRule="auto"/>
      </w:pPr>
      <w:r>
        <w:separator/>
      </w:r>
    </w:p>
  </w:footnote>
  <w:footnote w:type="continuationSeparator" w:id="0">
    <w:p w14:paraId="3718BD0E" w14:textId="77777777" w:rsidR="00CE13A5" w:rsidRDefault="00CE13A5" w:rsidP="00C87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3FA3"/>
    <w:multiLevelType w:val="hybridMultilevel"/>
    <w:tmpl w:val="201AEE34"/>
    <w:lvl w:ilvl="0" w:tplc="E26AACCA">
      <w:start w:val="1"/>
      <w:numFmt w:val="decimal"/>
      <w:lvlText w:val="%1."/>
      <w:lvlJc w:val="left"/>
      <w:pPr>
        <w:ind w:left="403" w:hanging="284"/>
      </w:pPr>
      <w:rPr>
        <w:rFonts w:ascii="Calibri" w:eastAsia="Calibri" w:hAnsi="Calibri" w:cs="Calibri" w:hint="default"/>
        <w:w w:val="100"/>
        <w:sz w:val="22"/>
        <w:szCs w:val="22"/>
        <w:lang w:val="el-GR" w:eastAsia="el-GR" w:bidi="el-GR"/>
      </w:rPr>
    </w:lvl>
    <w:lvl w:ilvl="1" w:tplc="3524201A">
      <w:numFmt w:val="bullet"/>
      <w:lvlText w:val="•"/>
      <w:lvlJc w:val="left"/>
      <w:pPr>
        <w:ind w:left="1224" w:hanging="284"/>
      </w:pPr>
      <w:rPr>
        <w:rFonts w:hint="default"/>
        <w:lang w:val="el-GR" w:eastAsia="el-GR" w:bidi="el-GR"/>
      </w:rPr>
    </w:lvl>
    <w:lvl w:ilvl="2" w:tplc="E430B02A">
      <w:numFmt w:val="bullet"/>
      <w:lvlText w:val="•"/>
      <w:lvlJc w:val="left"/>
      <w:pPr>
        <w:ind w:left="2049" w:hanging="284"/>
      </w:pPr>
      <w:rPr>
        <w:rFonts w:hint="default"/>
        <w:lang w:val="el-GR" w:eastAsia="el-GR" w:bidi="el-GR"/>
      </w:rPr>
    </w:lvl>
    <w:lvl w:ilvl="3" w:tplc="C6A2D73A">
      <w:numFmt w:val="bullet"/>
      <w:lvlText w:val="•"/>
      <w:lvlJc w:val="left"/>
      <w:pPr>
        <w:ind w:left="2873" w:hanging="284"/>
      </w:pPr>
      <w:rPr>
        <w:rFonts w:hint="default"/>
        <w:lang w:val="el-GR" w:eastAsia="el-GR" w:bidi="el-GR"/>
      </w:rPr>
    </w:lvl>
    <w:lvl w:ilvl="4" w:tplc="70829600">
      <w:numFmt w:val="bullet"/>
      <w:lvlText w:val="•"/>
      <w:lvlJc w:val="left"/>
      <w:pPr>
        <w:ind w:left="3698" w:hanging="284"/>
      </w:pPr>
      <w:rPr>
        <w:rFonts w:hint="default"/>
        <w:lang w:val="el-GR" w:eastAsia="el-GR" w:bidi="el-GR"/>
      </w:rPr>
    </w:lvl>
    <w:lvl w:ilvl="5" w:tplc="231062BC">
      <w:numFmt w:val="bullet"/>
      <w:lvlText w:val="•"/>
      <w:lvlJc w:val="left"/>
      <w:pPr>
        <w:ind w:left="4523" w:hanging="284"/>
      </w:pPr>
      <w:rPr>
        <w:rFonts w:hint="default"/>
        <w:lang w:val="el-GR" w:eastAsia="el-GR" w:bidi="el-GR"/>
      </w:rPr>
    </w:lvl>
    <w:lvl w:ilvl="6" w:tplc="61B254F8">
      <w:numFmt w:val="bullet"/>
      <w:lvlText w:val="•"/>
      <w:lvlJc w:val="left"/>
      <w:pPr>
        <w:ind w:left="5347" w:hanging="284"/>
      </w:pPr>
      <w:rPr>
        <w:rFonts w:hint="default"/>
        <w:lang w:val="el-GR" w:eastAsia="el-GR" w:bidi="el-GR"/>
      </w:rPr>
    </w:lvl>
    <w:lvl w:ilvl="7" w:tplc="46D4985E">
      <w:numFmt w:val="bullet"/>
      <w:lvlText w:val="•"/>
      <w:lvlJc w:val="left"/>
      <w:pPr>
        <w:ind w:left="6172" w:hanging="284"/>
      </w:pPr>
      <w:rPr>
        <w:rFonts w:hint="default"/>
        <w:lang w:val="el-GR" w:eastAsia="el-GR" w:bidi="el-GR"/>
      </w:rPr>
    </w:lvl>
    <w:lvl w:ilvl="8" w:tplc="BC8E3ECC">
      <w:numFmt w:val="bullet"/>
      <w:lvlText w:val="•"/>
      <w:lvlJc w:val="left"/>
      <w:pPr>
        <w:ind w:left="6997" w:hanging="284"/>
      </w:pPr>
      <w:rPr>
        <w:rFonts w:hint="default"/>
        <w:lang w:val="el-GR" w:eastAsia="el-GR" w:bidi="el-GR"/>
      </w:rPr>
    </w:lvl>
  </w:abstractNum>
  <w:abstractNum w:abstractNumId="1" w15:restartNumberingAfterBreak="0">
    <w:nsid w:val="213771A9"/>
    <w:multiLevelType w:val="hybridMultilevel"/>
    <w:tmpl w:val="61A2E9A4"/>
    <w:lvl w:ilvl="0" w:tplc="F62ECC5E">
      <w:start w:val="1"/>
      <w:numFmt w:val="decimal"/>
      <w:lvlText w:val="%1."/>
      <w:lvlJc w:val="left"/>
      <w:pPr>
        <w:ind w:left="403" w:hanging="284"/>
      </w:pPr>
      <w:rPr>
        <w:rFonts w:ascii="Calibri" w:eastAsia="Calibri" w:hAnsi="Calibri" w:cs="Calibri" w:hint="default"/>
        <w:w w:val="100"/>
        <w:sz w:val="22"/>
        <w:szCs w:val="22"/>
        <w:lang w:val="el-GR" w:eastAsia="el-GR" w:bidi="el-GR"/>
      </w:rPr>
    </w:lvl>
    <w:lvl w:ilvl="1" w:tplc="EA5A34A4">
      <w:numFmt w:val="bullet"/>
      <w:lvlText w:val="•"/>
      <w:lvlJc w:val="left"/>
      <w:pPr>
        <w:ind w:left="1224" w:hanging="284"/>
      </w:pPr>
      <w:rPr>
        <w:rFonts w:hint="default"/>
        <w:lang w:val="el-GR" w:eastAsia="el-GR" w:bidi="el-GR"/>
      </w:rPr>
    </w:lvl>
    <w:lvl w:ilvl="2" w:tplc="E6341782">
      <w:numFmt w:val="bullet"/>
      <w:lvlText w:val="•"/>
      <w:lvlJc w:val="left"/>
      <w:pPr>
        <w:ind w:left="2049" w:hanging="284"/>
      </w:pPr>
      <w:rPr>
        <w:rFonts w:hint="default"/>
        <w:lang w:val="el-GR" w:eastAsia="el-GR" w:bidi="el-GR"/>
      </w:rPr>
    </w:lvl>
    <w:lvl w:ilvl="3" w:tplc="300E03AA">
      <w:numFmt w:val="bullet"/>
      <w:lvlText w:val="•"/>
      <w:lvlJc w:val="left"/>
      <w:pPr>
        <w:ind w:left="2873" w:hanging="284"/>
      </w:pPr>
      <w:rPr>
        <w:rFonts w:hint="default"/>
        <w:lang w:val="el-GR" w:eastAsia="el-GR" w:bidi="el-GR"/>
      </w:rPr>
    </w:lvl>
    <w:lvl w:ilvl="4" w:tplc="CE345B38">
      <w:numFmt w:val="bullet"/>
      <w:lvlText w:val="•"/>
      <w:lvlJc w:val="left"/>
      <w:pPr>
        <w:ind w:left="3698" w:hanging="284"/>
      </w:pPr>
      <w:rPr>
        <w:rFonts w:hint="default"/>
        <w:lang w:val="el-GR" w:eastAsia="el-GR" w:bidi="el-GR"/>
      </w:rPr>
    </w:lvl>
    <w:lvl w:ilvl="5" w:tplc="F288CB5E">
      <w:numFmt w:val="bullet"/>
      <w:lvlText w:val="•"/>
      <w:lvlJc w:val="left"/>
      <w:pPr>
        <w:ind w:left="4523" w:hanging="284"/>
      </w:pPr>
      <w:rPr>
        <w:rFonts w:hint="default"/>
        <w:lang w:val="el-GR" w:eastAsia="el-GR" w:bidi="el-GR"/>
      </w:rPr>
    </w:lvl>
    <w:lvl w:ilvl="6" w:tplc="75E42750">
      <w:numFmt w:val="bullet"/>
      <w:lvlText w:val="•"/>
      <w:lvlJc w:val="left"/>
      <w:pPr>
        <w:ind w:left="5347" w:hanging="284"/>
      </w:pPr>
      <w:rPr>
        <w:rFonts w:hint="default"/>
        <w:lang w:val="el-GR" w:eastAsia="el-GR" w:bidi="el-GR"/>
      </w:rPr>
    </w:lvl>
    <w:lvl w:ilvl="7" w:tplc="A844A8D6">
      <w:numFmt w:val="bullet"/>
      <w:lvlText w:val="•"/>
      <w:lvlJc w:val="left"/>
      <w:pPr>
        <w:ind w:left="6172" w:hanging="284"/>
      </w:pPr>
      <w:rPr>
        <w:rFonts w:hint="default"/>
        <w:lang w:val="el-GR" w:eastAsia="el-GR" w:bidi="el-GR"/>
      </w:rPr>
    </w:lvl>
    <w:lvl w:ilvl="8" w:tplc="88C09E7E">
      <w:numFmt w:val="bullet"/>
      <w:lvlText w:val="•"/>
      <w:lvlJc w:val="left"/>
      <w:pPr>
        <w:ind w:left="6997" w:hanging="284"/>
      </w:pPr>
      <w:rPr>
        <w:rFonts w:hint="default"/>
        <w:lang w:val="el-GR" w:eastAsia="el-GR" w:bidi="el-GR"/>
      </w:rPr>
    </w:lvl>
  </w:abstractNum>
  <w:abstractNum w:abstractNumId="2" w15:restartNumberingAfterBreak="0">
    <w:nsid w:val="44CA3481"/>
    <w:multiLevelType w:val="hybridMultilevel"/>
    <w:tmpl w:val="D2E41A06"/>
    <w:lvl w:ilvl="0" w:tplc="3AFC4C5C">
      <w:start w:val="15"/>
      <w:numFmt w:val="decimal"/>
      <w:lvlText w:val="%1."/>
      <w:lvlJc w:val="left"/>
      <w:pPr>
        <w:ind w:left="479" w:hanging="360"/>
      </w:pPr>
      <w:rPr>
        <w:rFonts w:hint="default"/>
      </w:rPr>
    </w:lvl>
    <w:lvl w:ilvl="1" w:tplc="04080019" w:tentative="1">
      <w:start w:val="1"/>
      <w:numFmt w:val="lowerLetter"/>
      <w:lvlText w:val="%2."/>
      <w:lvlJc w:val="left"/>
      <w:pPr>
        <w:ind w:left="1199" w:hanging="360"/>
      </w:pPr>
    </w:lvl>
    <w:lvl w:ilvl="2" w:tplc="0408001B" w:tentative="1">
      <w:start w:val="1"/>
      <w:numFmt w:val="lowerRoman"/>
      <w:lvlText w:val="%3."/>
      <w:lvlJc w:val="right"/>
      <w:pPr>
        <w:ind w:left="1919" w:hanging="180"/>
      </w:pPr>
    </w:lvl>
    <w:lvl w:ilvl="3" w:tplc="0408000F" w:tentative="1">
      <w:start w:val="1"/>
      <w:numFmt w:val="decimal"/>
      <w:lvlText w:val="%4."/>
      <w:lvlJc w:val="left"/>
      <w:pPr>
        <w:ind w:left="2639" w:hanging="360"/>
      </w:pPr>
    </w:lvl>
    <w:lvl w:ilvl="4" w:tplc="04080019" w:tentative="1">
      <w:start w:val="1"/>
      <w:numFmt w:val="lowerLetter"/>
      <w:lvlText w:val="%5."/>
      <w:lvlJc w:val="left"/>
      <w:pPr>
        <w:ind w:left="3359" w:hanging="360"/>
      </w:pPr>
    </w:lvl>
    <w:lvl w:ilvl="5" w:tplc="0408001B" w:tentative="1">
      <w:start w:val="1"/>
      <w:numFmt w:val="lowerRoman"/>
      <w:lvlText w:val="%6."/>
      <w:lvlJc w:val="right"/>
      <w:pPr>
        <w:ind w:left="4079" w:hanging="180"/>
      </w:pPr>
    </w:lvl>
    <w:lvl w:ilvl="6" w:tplc="0408000F" w:tentative="1">
      <w:start w:val="1"/>
      <w:numFmt w:val="decimal"/>
      <w:lvlText w:val="%7."/>
      <w:lvlJc w:val="left"/>
      <w:pPr>
        <w:ind w:left="4799" w:hanging="360"/>
      </w:pPr>
    </w:lvl>
    <w:lvl w:ilvl="7" w:tplc="04080019" w:tentative="1">
      <w:start w:val="1"/>
      <w:numFmt w:val="lowerLetter"/>
      <w:lvlText w:val="%8."/>
      <w:lvlJc w:val="left"/>
      <w:pPr>
        <w:ind w:left="5519" w:hanging="360"/>
      </w:pPr>
    </w:lvl>
    <w:lvl w:ilvl="8" w:tplc="0408001B" w:tentative="1">
      <w:start w:val="1"/>
      <w:numFmt w:val="lowerRoman"/>
      <w:lvlText w:val="%9."/>
      <w:lvlJc w:val="right"/>
      <w:pPr>
        <w:ind w:left="6239" w:hanging="180"/>
      </w:pPr>
    </w:lvl>
  </w:abstractNum>
  <w:abstractNum w:abstractNumId="3" w15:restartNumberingAfterBreak="0">
    <w:nsid w:val="58AE4DEF"/>
    <w:multiLevelType w:val="hybridMultilevel"/>
    <w:tmpl w:val="1474E3D4"/>
    <w:lvl w:ilvl="0" w:tplc="BCE89BD6">
      <w:start w:val="1"/>
      <w:numFmt w:val="decimal"/>
      <w:lvlText w:val="%1."/>
      <w:lvlJc w:val="left"/>
      <w:pPr>
        <w:ind w:left="403" w:hanging="284"/>
      </w:pPr>
      <w:rPr>
        <w:rFonts w:ascii="Calibri" w:eastAsia="Calibri" w:hAnsi="Calibri" w:cs="Calibri" w:hint="default"/>
        <w:w w:val="100"/>
        <w:sz w:val="22"/>
        <w:szCs w:val="22"/>
        <w:lang w:val="el-GR" w:eastAsia="el-GR" w:bidi="el-GR"/>
      </w:rPr>
    </w:lvl>
    <w:lvl w:ilvl="1" w:tplc="E29AE822">
      <w:numFmt w:val="bullet"/>
      <w:lvlText w:val="•"/>
      <w:lvlJc w:val="left"/>
      <w:pPr>
        <w:ind w:left="1224" w:hanging="284"/>
      </w:pPr>
      <w:rPr>
        <w:rFonts w:hint="default"/>
        <w:lang w:val="el-GR" w:eastAsia="el-GR" w:bidi="el-GR"/>
      </w:rPr>
    </w:lvl>
    <w:lvl w:ilvl="2" w:tplc="E63ABB6C">
      <w:numFmt w:val="bullet"/>
      <w:lvlText w:val="•"/>
      <w:lvlJc w:val="left"/>
      <w:pPr>
        <w:ind w:left="2049" w:hanging="284"/>
      </w:pPr>
      <w:rPr>
        <w:rFonts w:hint="default"/>
        <w:lang w:val="el-GR" w:eastAsia="el-GR" w:bidi="el-GR"/>
      </w:rPr>
    </w:lvl>
    <w:lvl w:ilvl="3" w:tplc="98F6B85C">
      <w:numFmt w:val="bullet"/>
      <w:lvlText w:val="•"/>
      <w:lvlJc w:val="left"/>
      <w:pPr>
        <w:ind w:left="2873" w:hanging="284"/>
      </w:pPr>
      <w:rPr>
        <w:rFonts w:hint="default"/>
        <w:lang w:val="el-GR" w:eastAsia="el-GR" w:bidi="el-GR"/>
      </w:rPr>
    </w:lvl>
    <w:lvl w:ilvl="4" w:tplc="25CEB072">
      <w:numFmt w:val="bullet"/>
      <w:lvlText w:val="•"/>
      <w:lvlJc w:val="left"/>
      <w:pPr>
        <w:ind w:left="3698" w:hanging="284"/>
      </w:pPr>
      <w:rPr>
        <w:rFonts w:hint="default"/>
        <w:lang w:val="el-GR" w:eastAsia="el-GR" w:bidi="el-GR"/>
      </w:rPr>
    </w:lvl>
    <w:lvl w:ilvl="5" w:tplc="8320F792">
      <w:numFmt w:val="bullet"/>
      <w:lvlText w:val="•"/>
      <w:lvlJc w:val="left"/>
      <w:pPr>
        <w:ind w:left="4523" w:hanging="284"/>
      </w:pPr>
      <w:rPr>
        <w:rFonts w:hint="default"/>
        <w:lang w:val="el-GR" w:eastAsia="el-GR" w:bidi="el-GR"/>
      </w:rPr>
    </w:lvl>
    <w:lvl w:ilvl="6" w:tplc="45B0D1A4">
      <w:numFmt w:val="bullet"/>
      <w:lvlText w:val="•"/>
      <w:lvlJc w:val="left"/>
      <w:pPr>
        <w:ind w:left="5347" w:hanging="284"/>
      </w:pPr>
      <w:rPr>
        <w:rFonts w:hint="default"/>
        <w:lang w:val="el-GR" w:eastAsia="el-GR" w:bidi="el-GR"/>
      </w:rPr>
    </w:lvl>
    <w:lvl w:ilvl="7" w:tplc="24B0F97C">
      <w:numFmt w:val="bullet"/>
      <w:lvlText w:val="•"/>
      <w:lvlJc w:val="left"/>
      <w:pPr>
        <w:ind w:left="6172" w:hanging="284"/>
      </w:pPr>
      <w:rPr>
        <w:rFonts w:hint="default"/>
        <w:lang w:val="el-GR" w:eastAsia="el-GR" w:bidi="el-GR"/>
      </w:rPr>
    </w:lvl>
    <w:lvl w:ilvl="8" w:tplc="B032ECD2">
      <w:numFmt w:val="bullet"/>
      <w:lvlText w:val="•"/>
      <w:lvlJc w:val="left"/>
      <w:pPr>
        <w:ind w:left="6997" w:hanging="284"/>
      </w:pPr>
      <w:rPr>
        <w:rFonts w:hint="default"/>
        <w:lang w:val="el-GR" w:eastAsia="el-GR" w:bidi="el-GR"/>
      </w:rPr>
    </w:lvl>
  </w:abstractNum>
  <w:abstractNum w:abstractNumId="4" w15:restartNumberingAfterBreak="0">
    <w:nsid w:val="72DD49F0"/>
    <w:multiLevelType w:val="hybridMultilevel"/>
    <w:tmpl w:val="E6A01CB6"/>
    <w:lvl w:ilvl="0" w:tplc="D4FE90D6">
      <w:start w:val="1"/>
      <w:numFmt w:val="decimal"/>
      <w:lvlText w:val="%1."/>
      <w:lvlJc w:val="left"/>
      <w:pPr>
        <w:ind w:left="720" w:hanging="360"/>
      </w:pPr>
      <w:rPr>
        <w:rFonts w:hint="default"/>
        <w:b w:val="0"/>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4652553"/>
    <w:multiLevelType w:val="hybridMultilevel"/>
    <w:tmpl w:val="11728A2C"/>
    <w:lvl w:ilvl="0" w:tplc="352E7D1C">
      <w:start w:val="1"/>
      <w:numFmt w:val="decimal"/>
      <w:lvlText w:val="%1."/>
      <w:lvlJc w:val="left"/>
      <w:pPr>
        <w:ind w:left="403" w:hanging="284"/>
      </w:pPr>
      <w:rPr>
        <w:rFonts w:ascii="Calibri" w:eastAsia="Calibri" w:hAnsi="Calibri" w:cs="Calibri" w:hint="default"/>
        <w:w w:val="100"/>
        <w:sz w:val="22"/>
        <w:szCs w:val="22"/>
        <w:lang w:val="el-GR" w:eastAsia="el-GR" w:bidi="el-GR"/>
      </w:rPr>
    </w:lvl>
    <w:lvl w:ilvl="1" w:tplc="3D880286">
      <w:numFmt w:val="bullet"/>
      <w:lvlText w:val="•"/>
      <w:lvlJc w:val="left"/>
      <w:pPr>
        <w:ind w:left="1224" w:hanging="284"/>
      </w:pPr>
      <w:rPr>
        <w:rFonts w:hint="default"/>
        <w:lang w:val="el-GR" w:eastAsia="el-GR" w:bidi="el-GR"/>
      </w:rPr>
    </w:lvl>
    <w:lvl w:ilvl="2" w:tplc="059A45EC">
      <w:numFmt w:val="bullet"/>
      <w:lvlText w:val="•"/>
      <w:lvlJc w:val="left"/>
      <w:pPr>
        <w:ind w:left="2049" w:hanging="284"/>
      </w:pPr>
      <w:rPr>
        <w:rFonts w:hint="default"/>
        <w:lang w:val="el-GR" w:eastAsia="el-GR" w:bidi="el-GR"/>
      </w:rPr>
    </w:lvl>
    <w:lvl w:ilvl="3" w:tplc="FE7EE464">
      <w:numFmt w:val="bullet"/>
      <w:lvlText w:val="•"/>
      <w:lvlJc w:val="left"/>
      <w:pPr>
        <w:ind w:left="2873" w:hanging="284"/>
      </w:pPr>
      <w:rPr>
        <w:rFonts w:hint="default"/>
        <w:lang w:val="el-GR" w:eastAsia="el-GR" w:bidi="el-GR"/>
      </w:rPr>
    </w:lvl>
    <w:lvl w:ilvl="4" w:tplc="8F88CFDE">
      <w:numFmt w:val="bullet"/>
      <w:lvlText w:val="•"/>
      <w:lvlJc w:val="left"/>
      <w:pPr>
        <w:ind w:left="3698" w:hanging="284"/>
      </w:pPr>
      <w:rPr>
        <w:rFonts w:hint="default"/>
        <w:lang w:val="el-GR" w:eastAsia="el-GR" w:bidi="el-GR"/>
      </w:rPr>
    </w:lvl>
    <w:lvl w:ilvl="5" w:tplc="38AEE29A">
      <w:numFmt w:val="bullet"/>
      <w:lvlText w:val="•"/>
      <w:lvlJc w:val="left"/>
      <w:pPr>
        <w:ind w:left="4523" w:hanging="284"/>
      </w:pPr>
      <w:rPr>
        <w:rFonts w:hint="default"/>
        <w:lang w:val="el-GR" w:eastAsia="el-GR" w:bidi="el-GR"/>
      </w:rPr>
    </w:lvl>
    <w:lvl w:ilvl="6" w:tplc="BBD6832E">
      <w:numFmt w:val="bullet"/>
      <w:lvlText w:val="•"/>
      <w:lvlJc w:val="left"/>
      <w:pPr>
        <w:ind w:left="5347" w:hanging="284"/>
      </w:pPr>
      <w:rPr>
        <w:rFonts w:hint="default"/>
        <w:lang w:val="el-GR" w:eastAsia="el-GR" w:bidi="el-GR"/>
      </w:rPr>
    </w:lvl>
    <w:lvl w:ilvl="7" w:tplc="FF6EAE8C">
      <w:numFmt w:val="bullet"/>
      <w:lvlText w:val="•"/>
      <w:lvlJc w:val="left"/>
      <w:pPr>
        <w:ind w:left="6172" w:hanging="284"/>
      </w:pPr>
      <w:rPr>
        <w:rFonts w:hint="default"/>
        <w:lang w:val="el-GR" w:eastAsia="el-GR" w:bidi="el-GR"/>
      </w:rPr>
    </w:lvl>
    <w:lvl w:ilvl="8" w:tplc="D71019F4">
      <w:numFmt w:val="bullet"/>
      <w:lvlText w:val="•"/>
      <w:lvlJc w:val="left"/>
      <w:pPr>
        <w:ind w:left="6997" w:hanging="284"/>
      </w:pPr>
      <w:rPr>
        <w:rFonts w:hint="default"/>
        <w:lang w:val="el-GR" w:eastAsia="el-GR" w:bidi="el-GR"/>
      </w:rPr>
    </w:lvl>
  </w:abstractNum>
  <w:abstractNum w:abstractNumId="6" w15:restartNumberingAfterBreak="0">
    <w:nsid w:val="7A067E52"/>
    <w:multiLevelType w:val="hybridMultilevel"/>
    <w:tmpl w:val="BE204F6A"/>
    <w:lvl w:ilvl="0" w:tplc="254C2680">
      <w:start w:val="14"/>
      <w:numFmt w:val="decimal"/>
      <w:lvlText w:val="%1."/>
      <w:lvlJc w:val="left"/>
      <w:pPr>
        <w:ind w:left="403" w:hanging="284"/>
      </w:pPr>
      <w:rPr>
        <w:rFonts w:ascii="Calibri" w:eastAsia="Calibri" w:hAnsi="Calibri" w:cs="Calibri" w:hint="default"/>
        <w:w w:val="100"/>
        <w:sz w:val="20"/>
        <w:szCs w:val="20"/>
        <w:lang w:val="el-GR" w:eastAsia="el-GR" w:bidi="el-GR"/>
      </w:rPr>
    </w:lvl>
    <w:lvl w:ilvl="1" w:tplc="6742E9CC">
      <w:numFmt w:val="bullet"/>
      <w:lvlText w:val="•"/>
      <w:lvlJc w:val="left"/>
      <w:pPr>
        <w:ind w:left="1224" w:hanging="284"/>
      </w:pPr>
      <w:rPr>
        <w:rFonts w:hint="default"/>
        <w:lang w:val="el-GR" w:eastAsia="el-GR" w:bidi="el-GR"/>
      </w:rPr>
    </w:lvl>
    <w:lvl w:ilvl="2" w:tplc="BAF85860">
      <w:numFmt w:val="bullet"/>
      <w:lvlText w:val="•"/>
      <w:lvlJc w:val="left"/>
      <w:pPr>
        <w:ind w:left="2049" w:hanging="284"/>
      </w:pPr>
      <w:rPr>
        <w:rFonts w:hint="default"/>
        <w:lang w:val="el-GR" w:eastAsia="el-GR" w:bidi="el-GR"/>
      </w:rPr>
    </w:lvl>
    <w:lvl w:ilvl="3" w:tplc="E602566E">
      <w:numFmt w:val="bullet"/>
      <w:lvlText w:val="•"/>
      <w:lvlJc w:val="left"/>
      <w:pPr>
        <w:ind w:left="2873" w:hanging="284"/>
      </w:pPr>
      <w:rPr>
        <w:rFonts w:hint="default"/>
        <w:lang w:val="el-GR" w:eastAsia="el-GR" w:bidi="el-GR"/>
      </w:rPr>
    </w:lvl>
    <w:lvl w:ilvl="4" w:tplc="11C03932">
      <w:numFmt w:val="bullet"/>
      <w:lvlText w:val="•"/>
      <w:lvlJc w:val="left"/>
      <w:pPr>
        <w:ind w:left="3698" w:hanging="284"/>
      </w:pPr>
      <w:rPr>
        <w:rFonts w:hint="default"/>
        <w:lang w:val="el-GR" w:eastAsia="el-GR" w:bidi="el-GR"/>
      </w:rPr>
    </w:lvl>
    <w:lvl w:ilvl="5" w:tplc="8FE0210C">
      <w:numFmt w:val="bullet"/>
      <w:lvlText w:val="•"/>
      <w:lvlJc w:val="left"/>
      <w:pPr>
        <w:ind w:left="4523" w:hanging="284"/>
      </w:pPr>
      <w:rPr>
        <w:rFonts w:hint="default"/>
        <w:lang w:val="el-GR" w:eastAsia="el-GR" w:bidi="el-GR"/>
      </w:rPr>
    </w:lvl>
    <w:lvl w:ilvl="6" w:tplc="475026BE">
      <w:numFmt w:val="bullet"/>
      <w:lvlText w:val="•"/>
      <w:lvlJc w:val="left"/>
      <w:pPr>
        <w:ind w:left="5347" w:hanging="284"/>
      </w:pPr>
      <w:rPr>
        <w:rFonts w:hint="default"/>
        <w:lang w:val="el-GR" w:eastAsia="el-GR" w:bidi="el-GR"/>
      </w:rPr>
    </w:lvl>
    <w:lvl w:ilvl="7" w:tplc="C79E7AA2">
      <w:numFmt w:val="bullet"/>
      <w:lvlText w:val="•"/>
      <w:lvlJc w:val="left"/>
      <w:pPr>
        <w:ind w:left="6172" w:hanging="284"/>
      </w:pPr>
      <w:rPr>
        <w:rFonts w:hint="default"/>
        <w:lang w:val="el-GR" w:eastAsia="el-GR" w:bidi="el-GR"/>
      </w:rPr>
    </w:lvl>
    <w:lvl w:ilvl="8" w:tplc="F7FADA44">
      <w:numFmt w:val="bullet"/>
      <w:lvlText w:val="•"/>
      <w:lvlJc w:val="left"/>
      <w:pPr>
        <w:ind w:left="6997" w:hanging="284"/>
      </w:pPr>
      <w:rPr>
        <w:rFonts w:hint="default"/>
        <w:lang w:val="el-GR" w:eastAsia="el-GR" w:bidi="el-GR"/>
      </w:rPr>
    </w:lvl>
  </w:abstractNum>
  <w:abstractNum w:abstractNumId="7" w15:restartNumberingAfterBreak="0">
    <w:nsid w:val="7A7407ED"/>
    <w:multiLevelType w:val="hybridMultilevel"/>
    <w:tmpl w:val="849494F4"/>
    <w:lvl w:ilvl="0" w:tplc="DE2CD816">
      <w:start w:val="1"/>
      <w:numFmt w:val="decimal"/>
      <w:lvlText w:val="%1."/>
      <w:lvlJc w:val="left"/>
      <w:pPr>
        <w:ind w:left="403" w:hanging="284"/>
      </w:pPr>
      <w:rPr>
        <w:rFonts w:ascii="Calibri" w:eastAsia="Calibri" w:hAnsi="Calibri" w:cs="Calibri" w:hint="default"/>
        <w:w w:val="100"/>
        <w:sz w:val="22"/>
        <w:szCs w:val="22"/>
        <w:lang w:val="el-GR" w:eastAsia="el-GR" w:bidi="el-GR"/>
      </w:rPr>
    </w:lvl>
    <w:lvl w:ilvl="1" w:tplc="7D3840AA">
      <w:numFmt w:val="bullet"/>
      <w:lvlText w:val="•"/>
      <w:lvlJc w:val="left"/>
      <w:pPr>
        <w:ind w:left="1224" w:hanging="284"/>
      </w:pPr>
      <w:rPr>
        <w:rFonts w:hint="default"/>
        <w:lang w:val="el-GR" w:eastAsia="el-GR" w:bidi="el-GR"/>
      </w:rPr>
    </w:lvl>
    <w:lvl w:ilvl="2" w:tplc="46967F72">
      <w:numFmt w:val="bullet"/>
      <w:lvlText w:val="•"/>
      <w:lvlJc w:val="left"/>
      <w:pPr>
        <w:ind w:left="2049" w:hanging="284"/>
      </w:pPr>
      <w:rPr>
        <w:rFonts w:hint="default"/>
        <w:lang w:val="el-GR" w:eastAsia="el-GR" w:bidi="el-GR"/>
      </w:rPr>
    </w:lvl>
    <w:lvl w:ilvl="3" w:tplc="D1182D76">
      <w:numFmt w:val="bullet"/>
      <w:lvlText w:val="•"/>
      <w:lvlJc w:val="left"/>
      <w:pPr>
        <w:ind w:left="2873" w:hanging="284"/>
      </w:pPr>
      <w:rPr>
        <w:rFonts w:hint="default"/>
        <w:lang w:val="el-GR" w:eastAsia="el-GR" w:bidi="el-GR"/>
      </w:rPr>
    </w:lvl>
    <w:lvl w:ilvl="4" w:tplc="56B6F216">
      <w:numFmt w:val="bullet"/>
      <w:lvlText w:val="•"/>
      <w:lvlJc w:val="left"/>
      <w:pPr>
        <w:ind w:left="3698" w:hanging="284"/>
      </w:pPr>
      <w:rPr>
        <w:rFonts w:hint="default"/>
        <w:lang w:val="el-GR" w:eastAsia="el-GR" w:bidi="el-GR"/>
      </w:rPr>
    </w:lvl>
    <w:lvl w:ilvl="5" w:tplc="F2A2ECB8">
      <w:numFmt w:val="bullet"/>
      <w:lvlText w:val="•"/>
      <w:lvlJc w:val="left"/>
      <w:pPr>
        <w:ind w:left="4523" w:hanging="284"/>
      </w:pPr>
      <w:rPr>
        <w:rFonts w:hint="default"/>
        <w:lang w:val="el-GR" w:eastAsia="el-GR" w:bidi="el-GR"/>
      </w:rPr>
    </w:lvl>
    <w:lvl w:ilvl="6" w:tplc="00B6BC70">
      <w:numFmt w:val="bullet"/>
      <w:lvlText w:val="•"/>
      <w:lvlJc w:val="left"/>
      <w:pPr>
        <w:ind w:left="5347" w:hanging="284"/>
      </w:pPr>
      <w:rPr>
        <w:rFonts w:hint="default"/>
        <w:lang w:val="el-GR" w:eastAsia="el-GR" w:bidi="el-GR"/>
      </w:rPr>
    </w:lvl>
    <w:lvl w:ilvl="7" w:tplc="93B86C9A">
      <w:numFmt w:val="bullet"/>
      <w:lvlText w:val="•"/>
      <w:lvlJc w:val="left"/>
      <w:pPr>
        <w:ind w:left="6172" w:hanging="284"/>
      </w:pPr>
      <w:rPr>
        <w:rFonts w:hint="default"/>
        <w:lang w:val="el-GR" w:eastAsia="el-GR" w:bidi="el-GR"/>
      </w:rPr>
    </w:lvl>
    <w:lvl w:ilvl="8" w:tplc="E6F4A5B0">
      <w:numFmt w:val="bullet"/>
      <w:lvlText w:val="•"/>
      <w:lvlJc w:val="left"/>
      <w:pPr>
        <w:ind w:left="6997" w:hanging="284"/>
      </w:pPr>
      <w:rPr>
        <w:rFonts w:hint="default"/>
        <w:lang w:val="el-GR" w:eastAsia="el-GR" w:bidi="el-GR"/>
      </w:rPr>
    </w:lvl>
  </w:abstractNum>
  <w:abstractNum w:abstractNumId="8" w15:restartNumberingAfterBreak="0">
    <w:nsid w:val="7D5C75A7"/>
    <w:multiLevelType w:val="hybridMultilevel"/>
    <w:tmpl w:val="B050792A"/>
    <w:lvl w:ilvl="0" w:tplc="C7DE3A92">
      <w:start w:val="1"/>
      <w:numFmt w:val="decimal"/>
      <w:lvlText w:val="%1."/>
      <w:lvlJc w:val="left"/>
      <w:pPr>
        <w:ind w:left="403" w:hanging="284"/>
      </w:pPr>
      <w:rPr>
        <w:rFonts w:ascii="Calibri" w:eastAsia="Calibri" w:hAnsi="Calibri" w:cs="Calibri" w:hint="default"/>
        <w:w w:val="100"/>
        <w:sz w:val="22"/>
        <w:szCs w:val="22"/>
        <w:lang w:val="el-GR" w:eastAsia="el-GR" w:bidi="el-GR"/>
      </w:rPr>
    </w:lvl>
    <w:lvl w:ilvl="1" w:tplc="669258C4">
      <w:numFmt w:val="bullet"/>
      <w:lvlText w:val="•"/>
      <w:lvlJc w:val="left"/>
      <w:pPr>
        <w:ind w:left="1224" w:hanging="284"/>
      </w:pPr>
      <w:rPr>
        <w:rFonts w:hint="default"/>
        <w:lang w:val="el-GR" w:eastAsia="el-GR" w:bidi="el-GR"/>
      </w:rPr>
    </w:lvl>
    <w:lvl w:ilvl="2" w:tplc="CC9E3DC2">
      <w:numFmt w:val="bullet"/>
      <w:lvlText w:val="•"/>
      <w:lvlJc w:val="left"/>
      <w:pPr>
        <w:ind w:left="2049" w:hanging="284"/>
      </w:pPr>
      <w:rPr>
        <w:rFonts w:hint="default"/>
        <w:lang w:val="el-GR" w:eastAsia="el-GR" w:bidi="el-GR"/>
      </w:rPr>
    </w:lvl>
    <w:lvl w:ilvl="3" w:tplc="8E0E4646">
      <w:numFmt w:val="bullet"/>
      <w:lvlText w:val="•"/>
      <w:lvlJc w:val="left"/>
      <w:pPr>
        <w:ind w:left="2873" w:hanging="284"/>
      </w:pPr>
      <w:rPr>
        <w:rFonts w:hint="default"/>
        <w:lang w:val="el-GR" w:eastAsia="el-GR" w:bidi="el-GR"/>
      </w:rPr>
    </w:lvl>
    <w:lvl w:ilvl="4" w:tplc="4BCA17F4">
      <w:numFmt w:val="bullet"/>
      <w:lvlText w:val="•"/>
      <w:lvlJc w:val="left"/>
      <w:pPr>
        <w:ind w:left="3698" w:hanging="284"/>
      </w:pPr>
      <w:rPr>
        <w:rFonts w:hint="default"/>
        <w:lang w:val="el-GR" w:eastAsia="el-GR" w:bidi="el-GR"/>
      </w:rPr>
    </w:lvl>
    <w:lvl w:ilvl="5" w:tplc="597A10E0">
      <w:numFmt w:val="bullet"/>
      <w:lvlText w:val="•"/>
      <w:lvlJc w:val="left"/>
      <w:pPr>
        <w:ind w:left="4523" w:hanging="284"/>
      </w:pPr>
      <w:rPr>
        <w:rFonts w:hint="default"/>
        <w:lang w:val="el-GR" w:eastAsia="el-GR" w:bidi="el-GR"/>
      </w:rPr>
    </w:lvl>
    <w:lvl w:ilvl="6" w:tplc="D90C475C">
      <w:numFmt w:val="bullet"/>
      <w:lvlText w:val="•"/>
      <w:lvlJc w:val="left"/>
      <w:pPr>
        <w:ind w:left="5347" w:hanging="284"/>
      </w:pPr>
      <w:rPr>
        <w:rFonts w:hint="default"/>
        <w:lang w:val="el-GR" w:eastAsia="el-GR" w:bidi="el-GR"/>
      </w:rPr>
    </w:lvl>
    <w:lvl w:ilvl="7" w:tplc="EC6C7B10">
      <w:numFmt w:val="bullet"/>
      <w:lvlText w:val="•"/>
      <w:lvlJc w:val="left"/>
      <w:pPr>
        <w:ind w:left="6172" w:hanging="284"/>
      </w:pPr>
      <w:rPr>
        <w:rFonts w:hint="default"/>
        <w:lang w:val="el-GR" w:eastAsia="el-GR" w:bidi="el-GR"/>
      </w:rPr>
    </w:lvl>
    <w:lvl w:ilvl="8" w:tplc="8480AFC2">
      <w:numFmt w:val="bullet"/>
      <w:lvlText w:val="•"/>
      <w:lvlJc w:val="left"/>
      <w:pPr>
        <w:ind w:left="6997" w:hanging="284"/>
      </w:pPr>
      <w:rPr>
        <w:rFonts w:hint="default"/>
        <w:lang w:val="el-GR" w:eastAsia="el-GR" w:bidi="el-GR"/>
      </w:rPr>
    </w:lvl>
  </w:abstractNum>
  <w:num w:numId="1">
    <w:abstractNumId w:val="3"/>
  </w:num>
  <w:num w:numId="2">
    <w:abstractNumId w:val="8"/>
  </w:num>
  <w:num w:numId="3">
    <w:abstractNumId w:val="1"/>
  </w:num>
  <w:num w:numId="4">
    <w:abstractNumId w:val="5"/>
  </w:num>
  <w:num w:numId="5">
    <w:abstractNumId w:val="7"/>
  </w:num>
  <w:num w:numId="6">
    <w:abstractNumId w:val="6"/>
  </w:num>
  <w:num w:numId="7">
    <w:abstractNumId w:val="0"/>
  </w:num>
  <w:num w:numId="8">
    <w:abstractNumId w:val="4"/>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2E"/>
    <w:rsid w:val="00001911"/>
    <w:rsid w:val="0000768B"/>
    <w:rsid w:val="000121AB"/>
    <w:rsid w:val="0001596A"/>
    <w:rsid w:val="00016CDC"/>
    <w:rsid w:val="00017139"/>
    <w:rsid w:val="00024CA1"/>
    <w:rsid w:val="00027E46"/>
    <w:rsid w:val="00032AF6"/>
    <w:rsid w:val="00054BD5"/>
    <w:rsid w:val="0006633D"/>
    <w:rsid w:val="00067078"/>
    <w:rsid w:val="000765C0"/>
    <w:rsid w:val="00086C78"/>
    <w:rsid w:val="000C02F9"/>
    <w:rsid w:val="000C6758"/>
    <w:rsid w:val="000E1EE1"/>
    <w:rsid w:val="000E56E9"/>
    <w:rsid w:val="000E760E"/>
    <w:rsid w:val="000F62AB"/>
    <w:rsid w:val="0011430E"/>
    <w:rsid w:val="00117EAD"/>
    <w:rsid w:val="00124A15"/>
    <w:rsid w:val="00126D6E"/>
    <w:rsid w:val="00144E21"/>
    <w:rsid w:val="00187934"/>
    <w:rsid w:val="001905F7"/>
    <w:rsid w:val="00197AD4"/>
    <w:rsid w:val="001A175A"/>
    <w:rsid w:val="001A3F01"/>
    <w:rsid w:val="001A79CF"/>
    <w:rsid w:val="001C42D4"/>
    <w:rsid w:val="001C61AF"/>
    <w:rsid w:val="001E5A48"/>
    <w:rsid w:val="001F1046"/>
    <w:rsid w:val="001F5A05"/>
    <w:rsid w:val="00203ABF"/>
    <w:rsid w:val="00204E5E"/>
    <w:rsid w:val="00243DE3"/>
    <w:rsid w:val="00272086"/>
    <w:rsid w:val="002777C9"/>
    <w:rsid w:val="00281A80"/>
    <w:rsid w:val="0028277F"/>
    <w:rsid w:val="00296759"/>
    <w:rsid w:val="0029685D"/>
    <w:rsid w:val="002C022C"/>
    <w:rsid w:val="002C66F9"/>
    <w:rsid w:val="002E2485"/>
    <w:rsid w:val="003016B8"/>
    <w:rsid w:val="003028DB"/>
    <w:rsid w:val="0031708E"/>
    <w:rsid w:val="00326892"/>
    <w:rsid w:val="003369AF"/>
    <w:rsid w:val="00367557"/>
    <w:rsid w:val="00376328"/>
    <w:rsid w:val="00394D49"/>
    <w:rsid w:val="003A0C2B"/>
    <w:rsid w:val="003A1A2D"/>
    <w:rsid w:val="003A7A1D"/>
    <w:rsid w:val="003B2B41"/>
    <w:rsid w:val="003B65F3"/>
    <w:rsid w:val="003C077D"/>
    <w:rsid w:val="003C25AA"/>
    <w:rsid w:val="003C5D7D"/>
    <w:rsid w:val="003D1BC2"/>
    <w:rsid w:val="003D3AC5"/>
    <w:rsid w:val="003E068F"/>
    <w:rsid w:val="003F24F8"/>
    <w:rsid w:val="0040766E"/>
    <w:rsid w:val="00407CC5"/>
    <w:rsid w:val="004103E3"/>
    <w:rsid w:val="00427148"/>
    <w:rsid w:val="0044627E"/>
    <w:rsid w:val="00450765"/>
    <w:rsid w:val="004510E7"/>
    <w:rsid w:val="004571EE"/>
    <w:rsid w:val="00467BC7"/>
    <w:rsid w:val="00470ADA"/>
    <w:rsid w:val="00481153"/>
    <w:rsid w:val="00483DC5"/>
    <w:rsid w:val="00492884"/>
    <w:rsid w:val="00494A6E"/>
    <w:rsid w:val="004C6524"/>
    <w:rsid w:val="004E1A2B"/>
    <w:rsid w:val="004E5172"/>
    <w:rsid w:val="004F25B7"/>
    <w:rsid w:val="004F3194"/>
    <w:rsid w:val="004F6396"/>
    <w:rsid w:val="004F6EBD"/>
    <w:rsid w:val="00511BF0"/>
    <w:rsid w:val="00531060"/>
    <w:rsid w:val="00551017"/>
    <w:rsid w:val="00563A53"/>
    <w:rsid w:val="005840D1"/>
    <w:rsid w:val="00595F7E"/>
    <w:rsid w:val="005A0D55"/>
    <w:rsid w:val="005B6125"/>
    <w:rsid w:val="005D4204"/>
    <w:rsid w:val="005D4D80"/>
    <w:rsid w:val="006228CD"/>
    <w:rsid w:val="00625647"/>
    <w:rsid w:val="00626EFD"/>
    <w:rsid w:val="00627058"/>
    <w:rsid w:val="00635A74"/>
    <w:rsid w:val="006548C6"/>
    <w:rsid w:val="006631EE"/>
    <w:rsid w:val="006650A9"/>
    <w:rsid w:val="0067293C"/>
    <w:rsid w:val="00680EEE"/>
    <w:rsid w:val="006A62AC"/>
    <w:rsid w:val="006A7345"/>
    <w:rsid w:val="006B12F2"/>
    <w:rsid w:val="006D44EA"/>
    <w:rsid w:val="006E0C74"/>
    <w:rsid w:val="006F0633"/>
    <w:rsid w:val="006F58B1"/>
    <w:rsid w:val="00700E26"/>
    <w:rsid w:val="00712AB1"/>
    <w:rsid w:val="0072347B"/>
    <w:rsid w:val="0072594A"/>
    <w:rsid w:val="007302C2"/>
    <w:rsid w:val="007448E9"/>
    <w:rsid w:val="00746C71"/>
    <w:rsid w:val="00751178"/>
    <w:rsid w:val="00752BD3"/>
    <w:rsid w:val="007539DC"/>
    <w:rsid w:val="00763B9B"/>
    <w:rsid w:val="00786FE0"/>
    <w:rsid w:val="00794A8B"/>
    <w:rsid w:val="007A0CD3"/>
    <w:rsid w:val="007B0549"/>
    <w:rsid w:val="007D5809"/>
    <w:rsid w:val="007D7D0D"/>
    <w:rsid w:val="007F18A4"/>
    <w:rsid w:val="007F4482"/>
    <w:rsid w:val="00800C79"/>
    <w:rsid w:val="008045FA"/>
    <w:rsid w:val="00816769"/>
    <w:rsid w:val="00820D00"/>
    <w:rsid w:val="008439FF"/>
    <w:rsid w:val="0085307C"/>
    <w:rsid w:val="00864C6D"/>
    <w:rsid w:val="00867EEF"/>
    <w:rsid w:val="00890115"/>
    <w:rsid w:val="0089796C"/>
    <w:rsid w:val="008A00FB"/>
    <w:rsid w:val="008A7278"/>
    <w:rsid w:val="008B0960"/>
    <w:rsid w:val="008B0A1B"/>
    <w:rsid w:val="008B716C"/>
    <w:rsid w:val="008C17DF"/>
    <w:rsid w:val="008C2350"/>
    <w:rsid w:val="008D01F0"/>
    <w:rsid w:val="008D2023"/>
    <w:rsid w:val="008D6426"/>
    <w:rsid w:val="008E60AE"/>
    <w:rsid w:val="008E7642"/>
    <w:rsid w:val="008E7781"/>
    <w:rsid w:val="008F4B1D"/>
    <w:rsid w:val="0090382E"/>
    <w:rsid w:val="0090650E"/>
    <w:rsid w:val="00920208"/>
    <w:rsid w:val="009253B4"/>
    <w:rsid w:val="009269FD"/>
    <w:rsid w:val="00956DD6"/>
    <w:rsid w:val="00961659"/>
    <w:rsid w:val="00980211"/>
    <w:rsid w:val="009A1BE5"/>
    <w:rsid w:val="009B7ED1"/>
    <w:rsid w:val="009C3C5F"/>
    <w:rsid w:val="009D548E"/>
    <w:rsid w:val="009D703B"/>
    <w:rsid w:val="009E3B08"/>
    <w:rsid w:val="00A05157"/>
    <w:rsid w:val="00A0742E"/>
    <w:rsid w:val="00A078DD"/>
    <w:rsid w:val="00A1436F"/>
    <w:rsid w:val="00A5063E"/>
    <w:rsid w:val="00A51E7F"/>
    <w:rsid w:val="00A54ED2"/>
    <w:rsid w:val="00A57429"/>
    <w:rsid w:val="00A80748"/>
    <w:rsid w:val="00A950BC"/>
    <w:rsid w:val="00AA1E5A"/>
    <w:rsid w:val="00AC0DE0"/>
    <w:rsid w:val="00AD4B58"/>
    <w:rsid w:val="00AD6BE1"/>
    <w:rsid w:val="00AE7577"/>
    <w:rsid w:val="00B0013A"/>
    <w:rsid w:val="00B03267"/>
    <w:rsid w:val="00B05DEB"/>
    <w:rsid w:val="00B060E4"/>
    <w:rsid w:val="00B06E03"/>
    <w:rsid w:val="00B35AAD"/>
    <w:rsid w:val="00B665E9"/>
    <w:rsid w:val="00B87F21"/>
    <w:rsid w:val="00B96312"/>
    <w:rsid w:val="00C00D39"/>
    <w:rsid w:val="00C02915"/>
    <w:rsid w:val="00C03599"/>
    <w:rsid w:val="00C106D5"/>
    <w:rsid w:val="00C37EDB"/>
    <w:rsid w:val="00C50BFB"/>
    <w:rsid w:val="00C53B48"/>
    <w:rsid w:val="00C53C6A"/>
    <w:rsid w:val="00C5475C"/>
    <w:rsid w:val="00C54F70"/>
    <w:rsid w:val="00C575A0"/>
    <w:rsid w:val="00C8716C"/>
    <w:rsid w:val="00C9424E"/>
    <w:rsid w:val="00CB5510"/>
    <w:rsid w:val="00CC25B0"/>
    <w:rsid w:val="00CD34CF"/>
    <w:rsid w:val="00CE13A5"/>
    <w:rsid w:val="00CE1FD0"/>
    <w:rsid w:val="00CF0EFD"/>
    <w:rsid w:val="00CF5AB9"/>
    <w:rsid w:val="00D00B5F"/>
    <w:rsid w:val="00D01C7B"/>
    <w:rsid w:val="00D14198"/>
    <w:rsid w:val="00D2660E"/>
    <w:rsid w:val="00D674B1"/>
    <w:rsid w:val="00D75EB2"/>
    <w:rsid w:val="00D82485"/>
    <w:rsid w:val="00DA3AE7"/>
    <w:rsid w:val="00DA4FAB"/>
    <w:rsid w:val="00DC0851"/>
    <w:rsid w:val="00DD735A"/>
    <w:rsid w:val="00DE5F4B"/>
    <w:rsid w:val="00E00EAD"/>
    <w:rsid w:val="00E023B7"/>
    <w:rsid w:val="00E3102D"/>
    <w:rsid w:val="00E5060E"/>
    <w:rsid w:val="00E5273B"/>
    <w:rsid w:val="00E62D84"/>
    <w:rsid w:val="00E66A78"/>
    <w:rsid w:val="00E839BE"/>
    <w:rsid w:val="00E84806"/>
    <w:rsid w:val="00EA3DDE"/>
    <w:rsid w:val="00EA7FAD"/>
    <w:rsid w:val="00EC716D"/>
    <w:rsid w:val="00ED2D0D"/>
    <w:rsid w:val="00EE00C8"/>
    <w:rsid w:val="00EE2FF6"/>
    <w:rsid w:val="00EE7FD3"/>
    <w:rsid w:val="00EF2371"/>
    <w:rsid w:val="00EF3459"/>
    <w:rsid w:val="00F02789"/>
    <w:rsid w:val="00F07BD0"/>
    <w:rsid w:val="00F14682"/>
    <w:rsid w:val="00F21405"/>
    <w:rsid w:val="00F26965"/>
    <w:rsid w:val="00F479A5"/>
    <w:rsid w:val="00F54BED"/>
    <w:rsid w:val="00F57E09"/>
    <w:rsid w:val="00F91A22"/>
    <w:rsid w:val="00FB455B"/>
    <w:rsid w:val="00FC5DAB"/>
    <w:rsid w:val="00FC6115"/>
    <w:rsid w:val="00FE57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30C5B"/>
  <w15:docId w15:val="{DA8DF314-F4D4-4E48-A39F-8FA66800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B001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Char"/>
    <w:uiPriority w:val="1"/>
    <w:qFormat/>
    <w:rsid w:val="0006633D"/>
    <w:pPr>
      <w:widowControl w:val="0"/>
      <w:autoSpaceDE w:val="0"/>
      <w:autoSpaceDN w:val="0"/>
      <w:spacing w:before="104" w:after="0" w:line="240" w:lineRule="auto"/>
      <w:ind w:left="357"/>
      <w:outlineLvl w:val="1"/>
    </w:pPr>
    <w:rPr>
      <w:rFonts w:ascii="Trebuchet MS" w:eastAsia="Trebuchet MS" w:hAnsi="Trebuchet MS" w:cs="Trebuchet MS"/>
      <w:b/>
      <w:bCs/>
      <w:sz w:val="24"/>
      <w:szCs w:val="24"/>
      <w:lang w:val="en-US"/>
    </w:rPr>
  </w:style>
  <w:style w:type="paragraph" w:styleId="3">
    <w:name w:val="heading 3"/>
    <w:basedOn w:val="a"/>
    <w:next w:val="a"/>
    <w:link w:val="3Char"/>
    <w:uiPriority w:val="9"/>
    <w:semiHidden/>
    <w:unhideWhenUsed/>
    <w:qFormat/>
    <w:rsid w:val="003A7A1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uiPriority w:val="9"/>
    <w:semiHidden/>
    <w:unhideWhenUsed/>
    <w:qFormat/>
    <w:rsid w:val="00AC0D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64C6D"/>
    <w:pPr>
      <w:ind w:left="720"/>
      <w:contextualSpacing/>
    </w:pPr>
  </w:style>
  <w:style w:type="character" w:styleId="a4">
    <w:name w:val="annotation reference"/>
    <w:basedOn w:val="a0"/>
    <w:uiPriority w:val="99"/>
    <w:semiHidden/>
    <w:unhideWhenUsed/>
    <w:rsid w:val="00F57E09"/>
    <w:rPr>
      <w:sz w:val="16"/>
      <w:szCs w:val="16"/>
    </w:rPr>
  </w:style>
  <w:style w:type="paragraph" w:styleId="a5">
    <w:name w:val="annotation text"/>
    <w:basedOn w:val="a"/>
    <w:link w:val="Char"/>
    <w:uiPriority w:val="99"/>
    <w:semiHidden/>
    <w:unhideWhenUsed/>
    <w:rsid w:val="00F57E09"/>
    <w:pPr>
      <w:spacing w:line="240" w:lineRule="auto"/>
    </w:pPr>
    <w:rPr>
      <w:sz w:val="20"/>
      <w:szCs w:val="20"/>
    </w:rPr>
  </w:style>
  <w:style w:type="character" w:customStyle="1" w:styleId="Char">
    <w:name w:val="Κείμενο σχολίου Char"/>
    <w:basedOn w:val="a0"/>
    <w:link w:val="a5"/>
    <w:uiPriority w:val="99"/>
    <w:semiHidden/>
    <w:rsid w:val="00F57E09"/>
    <w:rPr>
      <w:sz w:val="20"/>
      <w:szCs w:val="20"/>
    </w:rPr>
  </w:style>
  <w:style w:type="paragraph" w:styleId="a6">
    <w:name w:val="annotation subject"/>
    <w:basedOn w:val="a5"/>
    <w:next w:val="a5"/>
    <w:link w:val="Char0"/>
    <w:uiPriority w:val="99"/>
    <w:semiHidden/>
    <w:unhideWhenUsed/>
    <w:rsid w:val="00F57E09"/>
    <w:rPr>
      <w:b/>
      <w:bCs/>
    </w:rPr>
  </w:style>
  <w:style w:type="character" w:customStyle="1" w:styleId="Char0">
    <w:name w:val="Θέμα σχολίου Char"/>
    <w:basedOn w:val="Char"/>
    <w:link w:val="a6"/>
    <w:uiPriority w:val="99"/>
    <w:semiHidden/>
    <w:rsid w:val="00F57E09"/>
    <w:rPr>
      <w:b/>
      <w:bCs/>
      <w:sz w:val="20"/>
      <w:szCs w:val="20"/>
    </w:rPr>
  </w:style>
  <w:style w:type="paragraph" w:styleId="a7">
    <w:name w:val="Balloon Text"/>
    <w:basedOn w:val="a"/>
    <w:link w:val="Char1"/>
    <w:uiPriority w:val="99"/>
    <w:semiHidden/>
    <w:unhideWhenUsed/>
    <w:rsid w:val="00F57E09"/>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F57E09"/>
    <w:rPr>
      <w:rFonts w:ascii="Segoe UI" w:hAnsi="Segoe UI" w:cs="Segoe UI"/>
      <w:sz w:val="18"/>
      <w:szCs w:val="18"/>
    </w:rPr>
  </w:style>
  <w:style w:type="character" w:customStyle="1" w:styleId="2Char">
    <w:name w:val="Επικεφαλίδα 2 Char"/>
    <w:basedOn w:val="a0"/>
    <w:link w:val="2"/>
    <w:uiPriority w:val="1"/>
    <w:rsid w:val="0006633D"/>
    <w:rPr>
      <w:rFonts w:ascii="Trebuchet MS" w:eastAsia="Trebuchet MS" w:hAnsi="Trebuchet MS" w:cs="Trebuchet MS"/>
      <w:b/>
      <w:bCs/>
      <w:sz w:val="24"/>
      <w:szCs w:val="24"/>
      <w:lang w:val="en-US"/>
    </w:rPr>
  </w:style>
  <w:style w:type="table" w:customStyle="1" w:styleId="TableNormal1">
    <w:name w:val="Table Normal1"/>
    <w:uiPriority w:val="2"/>
    <w:semiHidden/>
    <w:unhideWhenUsed/>
    <w:qFormat/>
    <w:rsid w:val="000663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Char">
    <w:name w:val="Επικεφαλίδα 3 Char"/>
    <w:basedOn w:val="a0"/>
    <w:link w:val="3"/>
    <w:uiPriority w:val="9"/>
    <w:semiHidden/>
    <w:rsid w:val="003A7A1D"/>
    <w:rPr>
      <w:rFonts w:asciiTheme="majorHAnsi" w:eastAsiaTheme="majorEastAsia" w:hAnsiTheme="majorHAnsi" w:cstheme="majorBidi"/>
      <w:color w:val="243F60" w:themeColor="accent1" w:themeShade="7F"/>
      <w:sz w:val="24"/>
      <w:szCs w:val="24"/>
    </w:rPr>
  </w:style>
  <w:style w:type="paragraph" w:styleId="a8">
    <w:name w:val="Body Text"/>
    <w:basedOn w:val="a"/>
    <w:link w:val="Char2"/>
    <w:uiPriority w:val="99"/>
    <w:semiHidden/>
    <w:unhideWhenUsed/>
    <w:rsid w:val="003A7A1D"/>
    <w:pPr>
      <w:spacing w:after="120"/>
    </w:pPr>
  </w:style>
  <w:style w:type="character" w:customStyle="1" w:styleId="Char2">
    <w:name w:val="Σώμα κειμένου Char"/>
    <w:basedOn w:val="a0"/>
    <w:link w:val="a8"/>
    <w:uiPriority w:val="99"/>
    <w:semiHidden/>
    <w:rsid w:val="003A7A1D"/>
  </w:style>
  <w:style w:type="paragraph" w:styleId="a9">
    <w:name w:val="header"/>
    <w:basedOn w:val="a"/>
    <w:link w:val="Char3"/>
    <w:uiPriority w:val="99"/>
    <w:unhideWhenUsed/>
    <w:rsid w:val="00C8716C"/>
    <w:pPr>
      <w:tabs>
        <w:tab w:val="center" w:pos="4153"/>
        <w:tab w:val="right" w:pos="8306"/>
      </w:tabs>
      <w:spacing w:after="0" w:line="240" w:lineRule="auto"/>
    </w:pPr>
  </w:style>
  <w:style w:type="character" w:customStyle="1" w:styleId="Char3">
    <w:name w:val="Κεφαλίδα Char"/>
    <w:basedOn w:val="a0"/>
    <w:link w:val="a9"/>
    <w:uiPriority w:val="99"/>
    <w:rsid w:val="00C8716C"/>
  </w:style>
  <w:style w:type="paragraph" w:styleId="aa">
    <w:name w:val="footer"/>
    <w:basedOn w:val="a"/>
    <w:link w:val="Char4"/>
    <w:uiPriority w:val="99"/>
    <w:unhideWhenUsed/>
    <w:rsid w:val="00C8716C"/>
    <w:pPr>
      <w:tabs>
        <w:tab w:val="center" w:pos="4153"/>
        <w:tab w:val="right" w:pos="8306"/>
      </w:tabs>
      <w:spacing w:after="0" w:line="240" w:lineRule="auto"/>
    </w:pPr>
  </w:style>
  <w:style w:type="character" w:customStyle="1" w:styleId="Char4">
    <w:name w:val="Υποσέλιδο Char"/>
    <w:basedOn w:val="a0"/>
    <w:link w:val="aa"/>
    <w:uiPriority w:val="99"/>
    <w:rsid w:val="00C8716C"/>
  </w:style>
  <w:style w:type="paragraph" w:styleId="ab">
    <w:name w:val="Revision"/>
    <w:hidden/>
    <w:uiPriority w:val="99"/>
    <w:semiHidden/>
    <w:rsid w:val="00F02789"/>
    <w:pPr>
      <w:spacing w:after="0" w:line="240" w:lineRule="auto"/>
    </w:pPr>
  </w:style>
  <w:style w:type="paragraph" w:customStyle="1" w:styleId="10">
    <w:name w:val="Παράγραφος λίστας1"/>
    <w:basedOn w:val="a"/>
    <w:rsid w:val="008E60AE"/>
    <w:pPr>
      <w:ind w:left="720"/>
      <w:contextualSpacing/>
    </w:pPr>
    <w:rPr>
      <w:rFonts w:ascii="Calibri" w:eastAsia="Calibri" w:hAnsi="Calibri" w:cs="Times New Roman"/>
    </w:rPr>
  </w:style>
  <w:style w:type="paragraph" w:customStyle="1" w:styleId="Default">
    <w:name w:val="Default"/>
    <w:rsid w:val="007D7D0D"/>
    <w:pPr>
      <w:autoSpaceDE w:val="0"/>
      <w:autoSpaceDN w:val="0"/>
      <w:adjustRightInd w:val="0"/>
      <w:spacing w:after="0" w:line="240" w:lineRule="auto"/>
    </w:pPr>
    <w:rPr>
      <w:rFonts w:ascii="Calibri" w:hAnsi="Calibri" w:cs="Calibri"/>
      <w:color w:val="000000"/>
      <w:sz w:val="24"/>
      <w:szCs w:val="24"/>
    </w:rPr>
  </w:style>
  <w:style w:type="table" w:styleId="ac">
    <w:name w:val="Table Grid"/>
    <w:basedOn w:val="a1"/>
    <w:uiPriority w:val="59"/>
    <w:rsid w:val="00730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B0013A"/>
    <w:rPr>
      <w:rFonts w:asciiTheme="majorHAnsi" w:eastAsiaTheme="majorEastAsia" w:hAnsiTheme="majorHAnsi" w:cstheme="majorBidi"/>
      <w:color w:val="365F91" w:themeColor="accent1" w:themeShade="BF"/>
      <w:sz w:val="32"/>
      <w:szCs w:val="32"/>
    </w:rPr>
  </w:style>
  <w:style w:type="table" w:customStyle="1" w:styleId="TableNormal11">
    <w:name w:val="Table Normal11"/>
    <w:uiPriority w:val="2"/>
    <w:semiHidden/>
    <w:unhideWhenUsed/>
    <w:qFormat/>
    <w:rsid w:val="00B0013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4Char">
    <w:name w:val="Επικεφαλίδα 4 Char"/>
    <w:basedOn w:val="a0"/>
    <w:link w:val="4"/>
    <w:uiPriority w:val="9"/>
    <w:semiHidden/>
    <w:rsid w:val="00AC0DE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71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EF960-5D76-47D8-AF8F-3579881C2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1624</Words>
  <Characters>8773</Characters>
  <Application>Microsoft Office Word</Application>
  <DocSecurity>0</DocSecurity>
  <Lines>73</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Λίνα Διαμαντά</dc:creator>
  <cp:lastModifiedBy>ΨΥΧΟΥΝΤΑΚΗΣ ΚΩΝΣΤΑΝΤΙΝΟΣ</cp:lastModifiedBy>
  <cp:revision>26</cp:revision>
  <cp:lastPrinted>2019-06-13T09:04:00Z</cp:lastPrinted>
  <dcterms:created xsi:type="dcterms:W3CDTF">2019-05-21T08:02:00Z</dcterms:created>
  <dcterms:modified xsi:type="dcterms:W3CDTF">2019-08-02T08:04:00Z</dcterms:modified>
</cp:coreProperties>
</file>